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4D61" w:rsidRPr="00A05C9C" w:rsidRDefault="00DE4D61" w:rsidP="00A05C9C">
      <w:pPr>
        <w:spacing w:before="240" w:after="240"/>
        <w:jc w:val="right"/>
        <w:rPr>
          <w:b/>
        </w:rPr>
      </w:pPr>
      <w:r w:rsidRPr="00A05C9C">
        <w:rPr>
          <w:b/>
        </w:rPr>
        <w:t>OBRAS DE TOMA, DISEÑO DE CANALES Y ESTRUCTURAS ESPECIALES</w:t>
      </w:r>
    </w:p>
    <w:p w:rsidR="00DE4D61" w:rsidRPr="00A05C9C" w:rsidRDefault="00DE4D61" w:rsidP="00A05C9C">
      <w:pPr>
        <w:spacing w:before="240" w:after="240"/>
        <w:jc w:val="both"/>
        <w:rPr>
          <w:b/>
        </w:rPr>
      </w:pPr>
      <w:r w:rsidRPr="00A05C9C">
        <w:rPr>
          <w:b/>
        </w:rPr>
        <w:t>4.1 Introducción.-</w:t>
      </w:r>
    </w:p>
    <w:p w:rsidR="00DE4D61" w:rsidRPr="00A05C9C" w:rsidRDefault="00DE4D61" w:rsidP="00A05C9C">
      <w:pPr>
        <w:autoSpaceDE w:val="0"/>
        <w:autoSpaceDN w:val="0"/>
        <w:adjustRightInd w:val="0"/>
        <w:spacing w:before="240" w:after="240"/>
        <w:jc w:val="both"/>
      </w:pPr>
      <w:r w:rsidRPr="00A05C9C">
        <w:t>En el caso de sistemas en cuencas de montaña, debido a las condiciones topográficas, las posibilidades de desarrollo de embalses son limitadas. Por tal motivo, es usual la derivación directa de los volúmenes de agua requeridos y conducirlos a través de canales, galerías y/o tuberías, para atender la demanda que se presenta en el sistema de recepción (agua potable, riego, energía, etc.).</w:t>
      </w:r>
    </w:p>
    <w:p w:rsidR="00DE4D61" w:rsidRPr="00A05C9C" w:rsidRDefault="00DE4D61" w:rsidP="00A05C9C">
      <w:pPr>
        <w:spacing w:before="240" w:after="240"/>
        <w:jc w:val="both"/>
      </w:pPr>
      <w:r w:rsidRPr="00A05C9C">
        <w:t>La presencia de depresiones, cursos de agua o accidentes topográficos, incorporan condiciones especiales y particulares a un canal, de manera que será necesario considerar estructuras complementarias, que permitan superar estos obstáculos.</w:t>
      </w:r>
    </w:p>
    <w:p w:rsidR="00DE4D61" w:rsidRPr="00A05C9C" w:rsidRDefault="00DE4D61" w:rsidP="00A05C9C">
      <w:pPr>
        <w:spacing w:before="240" w:after="240"/>
        <w:jc w:val="both"/>
        <w:rPr>
          <w:lang w:val="es-BO" w:eastAsia="es-BO"/>
        </w:rPr>
      </w:pPr>
      <w:r w:rsidRPr="00A05C9C">
        <w:rPr>
          <w:lang w:val="es-BO" w:eastAsia="es-BO"/>
        </w:rPr>
        <w:t>Los canales tienen la finalidad de conducir los caudales de captación desde la obra de toma hasta el lugar de carga o distribución, de acuerdo a la naturaleza del proyecto y en condiciones que permitan transportar los volúmenes necesarios para cubrir la demanda.</w:t>
      </w:r>
    </w:p>
    <w:p w:rsidR="00AB14F1" w:rsidRDefault="00DE4D61" w:rsidP="00AB14F1">
      <w:pPr>
        <w:pStyle w:val="Prrafodelista"/>
        <w:numPr>
          <w:ilvl w:val="1"/>
          <w:numId w:val="24"/>
        </w:numPr>
        <w:spacing w:before="240" w:after="240"/>
        <w:jc w:val="both"/>
        <w:rPr>
          <w:b/>
          <w:bCs/>
          <w:lang w:val="es-BO" w:eastAsia="es-BO"/>
        </w:rPr>
      </w:pPr>
      <w:r w:rsidRPr="00AB14F1">
        <w:rPr>
          <w:b/>
          <w:bCs/>
          <w:lang w:val="es-BO" w:eastAsia="es-BO"/>
        </w:rPr>
        <w:t>Tipos de obras de toma:</w:t>
      </w:r>
    </w:p>
    <w:p w:rsidR="00DE4D61" w:rsidRPr="00AB14F1" w:rsidRDefault="00DE4D61" w:rsidP="00AB14F1">
      <w:pPr>
        <w:spacing w:before="240" w:after="240"/>
        <w:ind w:firstLine="426"/>
        <w:jc w:val="both"/>
        <w:rPr>
          <w:b/>
          <w:bCs/>
          <w:lang w:val="es-BO" w:eastAsia="es-BO"/>
        </w:rPr>
      </w:pPr>
      <w:r w:rsidRPr="00A05C9C">
        <w:t>TOMA SUPERFICIAL</w:t>
      </w:r>
    </w:p>
    <w:p w:rsidR="00AB14F1" w:rsidRDefault="00DE4D61" w:rsidP="00AB14F1">
      <w:pPr>
        <w:numPr>
          <w:ilvl w:val="2"/>
          <w:numId w:val="17"/>
        </w:numPr>
        <w:autoSpaceDE w:val="0"/>
        <w:autoSpaceDN w:val="0"/>
        <w:adjustRightInd w:val="0"/>
        <w:spacing w:before="100" w:beforeAutospacing="1" w:after="100" w:afterAutospacing="1"/>
        <w:jc w:val="both"/>
      </w:pPr>
      <w:r w:rsidRPr="00A05C9C">
        <w:t>Tomas directas</w:t>
      </w:r>
    </w:p>
    <w:p w:rsidR="00DE4D61" w:rsidRPr="00A05C9C" w:rsidRDefault="00DE4D61" w:rsidP="00AB14F1">
      <w:pPr>
        <w:numPr>
          <w:ilvl w:val="2"/>
          <w:numId w:val="17"/>
        </w:numPr>
        <w:autoSpaceDE w:val="0"/>
        <w:autoSpaceDN w:val="0"/>
        <w:adjustRightInd w:val="0"/>
        <w:spacing w:before="100" w:beforeAutospacing="1" w:after="100" w:afterAutospacing="1"/>
        <w:jc w:val="both"/>
      </w:pPr>
      <w:r w:rsidRPr="00A05C9C">
        <w:t>Toma tirolesa, y su respectiva obra de limpieza (Desarenador)</w:t>
      </w:r>
    </w:p>
    <w:p w:rsidR="00DE4D61" w:rsidRPr="00A05C9C" w:rsidRDefault="00DE4D61" w:rsidP="00AB14F1">
      <w:pPr>
        <w:numPr>
          <w:ilvl w:val="2"/>
          <w:numId w:val="17"/>
        </w:numPr>
        <w:autoSpaceDE w:val="0"/>
        <w:autoSpaceDN w:val="0"/>
        <w:adjustRightInd w:val="0"/>
        <w:spacing w:before="100" w:beforeAutospacing="1" w:after="100" w:afterAutospacing="1"/>
        <w:jc w:val="both"/>
      </w:pPr>
      <w:r w:rsidRPr="00A05C9C">
        <w:t>Toma lateral</w:t>
      </w:r>
    </w:p>
    <w:p w:rsidR="00DE4D61" w:rsidRPr="00A05C9C" w:rsidRDefault="00DE4D61" w:rsidP="00AB14F1">
      <w:pPr>
        <w:autoSpaceDE w:val="0"/>
        <w:autoSpaceDN w:val="0"/>
        <w:adjustRightInd w:val="0"/>
        <w:spacing w:before="240" w:after="240"/>
        <w:ind w:firstLine="426"/>
        <w:jc w:val="both"/>
      </w:pPr>
      <w:r w:rsidRPr="00A05C9C">
        <w:t>TOMA SUBSUPERFICIAL</w:t>
      </w:r>
    </w:p>
    <w:p w:rsidR="00DE4D61" w:rsidRPr="00A05C9C" w:rsidRDefault="00DE4D61" w:rsidP="00AB14F1">
      <w:pPr>
        <w:pStyle w:val="Prrafodelista"/>
        <w:numPr>
          <w:ilvl w:val="0"/>
          <w:numId w:val="25"/>
        </w:numPr>
        <w:autoSpaceDE w:val="0"/>
        <w:autoSpaceDN w:val="0"/>
        <w:adjustRightInd w:val="0"/>
        <w:spacing w:before="240" w:after="240"/>
        <w:ind w:left="2127" w:hanging="426"/>
        <w:jc w:val="both"/>
      </w:pPr>
      <w:r w:rsidRPr="00A05C9C">
        <w:t>Galerías filtrantes</w:t>
      </w:r>
    </w:p>
    <w:p w:rsidR="00DE4D61" w:rsidRPr="00A05C9C" w:rsidRDefault="00DE4D61" w:rsidP="00AB14F1">
      <w:pPr>
        <w:autoSpaceDE w:val="0"/>
        <w:autoSpaceDN w:val="0"/>
        <w:adjustRightInd w:val="0"/>
        <w:spacing w:before="240" w:after="240"/>
        <w:ind w:firstLine="426"/>
        <w:jc w:val="both"/>
      </w:pPr>
      <w:r w:rsidRPr="00A05C9C">
        <w:t>TOMA SUBTERRÁNEA.</w:t>
      </w:r>
    </w:p>
    <w:p w:rsidR="00DE4D61" w:rsidRPr="00A05C9C" w:rsidRDefault="00DE4D61" w:rsidP="00AB14F1">
      <w:pPr>
        <w:numPr>
          <w:ilvl w:val="1"/>
          <w:numId w:val="17"/>
        </w:numPr>
        <w:tabs>
          <w:tab w:val="clear" w:pos="1364"/>
          <w:tab w:val="num" w:pos="2127"/>
        </w:tabs>
        <w:autoSpaceDE w:val="0"/>
        <w:autoSpaceDN w:val="0"/>
        <w:adjustRightInd w:val="0"/>
        <w:spacing w:before="240" w:after="240"/>
        <w:ind w:left="2127" w:hanging="426"/>
        <w:jc w:val="both"/>
      </w:pPr>
      <w:r w:rsidRPr="00A05C9C">
        <w:t>Aducción por Bombeo</w:t>
      </w:r>
    </w:p>
    <w:p w:rsidR="00DE4D61" w:rsidRPr="00A05C9C" w:rsidRDefault="00477D7E" w:rsidP="00A05C9C">
      <w:pPr>
        <w:spacing w:before="240" w:after="240"/>
        <w:jc w:val="both"/>
        <w:rPr>
          <w:lang w:val="es-BO" w:eastAsia="es-BO"/>
        </w:rPr>
      </w:pPr>
      <w:r w:rsidRPr="00477D7E">
        <w:rPr>
          <w:b/>
          <w:bCs/>
          <w:i/>
          <w:iCs/>
          <w:lang w:val="es-BO" w:eastAsia="es-BO"/>
        </w:rPr>
        <w:t>La Obras De Toma Superficiales.-</w:t>
      </w:r>
      <w:r>
        <w:rPr>
          <w:b/>
          <w:bCs/>
          <w:iCs/>
          <w:lang w:val="es-BO" w:eastAsia="es-BO"/>
        </w:rPr>
        <w:t xml:space="preserve"> </w:t>
      </w:r>
      <w:r w:rsidR="00DE4D61" w:rsidRPr="00A05C9C">
        <w:rPr>
          <w:lang w:val="es-BO" w:eastAsia="es-BO"/>
        </w:rPr>
        <w:t>El diseño de la obra de toma deberá ser realizado en asociación a las condiciones naturales existentes, a los procesos que están en desarrollo y a los impactos posteriores que se generarán a consecuencia de la intervención.</w:t>
      </w:r>
    </w:p>
    <w:p w:rsidR="00DE4D61" w:rsidRPr="00A05C9C" w:rsidRDefault="00DE4D61" w:rsidP="00A05C9C">
      <w:pPr>
        <w:spacing w:before="240" w:after="240"/>
        <w:jc w:val="both"/>
        <w:rPr>
          <w:lang w:val="es-BO" w:eastAsia="es-BO"/>
        </w:rPr>
      </w:pPr>
      <w:r w:rsidRPr="00A05C9C">
        <w:rPr>
          <w:lang w:val="es-BO" w:eastAsia="es-BO"/>
        </w:rPr>
        <w:t>Entre los diferentes tipos de obras de toma superficiales, encontramos las obras de toma de derivación directa, que son las que nos interesan en este caso, ya que son las más recomendadas para obras hidráulicas en cuencas de montaña.</w:t>
      </w:r>
    </w:p>
    <w:p w:rsidR="00DE4D61" w:rsidRPr="00A05C9C" w:rsidRDefault="00DE4D61" w:rsidP="00782672">
      <w:pPr>
        <w:spacing w:before="240" w:after="240"/>
        <w:jc w:val="center"/>
        <w:rPr>
          <w:color w:val="000000"/>
          <w:lang w:val="es-BO" w:eastAsia="es-BO"/>
        </w:rPr>
      </w:pPr>
      <w:r w:rsidRPr="00A05C9C">
        <w:rPr>
          <w:noProof/>
          <w:color w:val="663300"/>
          <w:lang w:val="es-BO" w:eastAsia="es-BO"/>
        </w:rPr>
        <w:lastRenderedPageBreak/>
        <w:drawing>
          <wp:inline distT="0" distB="0" distL="0" distR="0">
            <wp:extent cx="3833495" cy="2075180"/>
            <wp:effectExtent l="19050" t="0" r="0" b="0"/>
            <wp:docPr id="11" name="Imagen 30" descr="C:\Users\ariel montaño\Desktop\obras de toma\OBRAS\OBRAS DE TOMA_files\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riel montaño\Desktop\obras de toma\OBRAS\OBRAS DE TOMA_files\image001.gif"/>
                    <pic:cNvPicPr>
                      <a:picLocks noChangeAspect="1" noChangeArrowheads="1"/>
                    </pic:cNvPicPr>
                  </pic:nvPicPr>
                  <pic:blipFill>
                    <a:blip r:embed="rId8"/>
                    <a:srcRect/>
                    <a:stretch>
                      <a:fillRect/>
                    </a:stretch>
                  </pic:blipFill>
                  <pic:spPr bwMode="auto">
                    <a:xfrm>
                      <a:off x="0" y="0"/>
                      <a:ext cx="3833495" cy="2075180"/>
                    </a:xfrm>
                    <a:prstGeom prst="rect">
                      <a:avLst/>
                    </a:prstGeom>
                    <a:noFill/>
                    <a:ln w="9525">
                      <a:noFill/>
                      <a:miter lim="800000"/>
                      <a:headEnd/>
                      <a:tailEnd/>
                    </a:ln>
                  </pic:spPr>
                </pic:pic>
              </a:graphicData>
            </a:graphic>
          </wp:inline>
        </w:drawing>
      </w:r>
    </w:p>
    <w:p w:rsidR="00DE4D61" w:rsidRPr="00A05C9C" w:rsidRDefault="00DE4D61" w:rsidP="00782672">
      <w:pPr>
        <w:spacing w:before="240" w:after="240"/>
        <w:jc w:val="center"/>
        <w:rPr>
          <w:lang w:val="es-BO" w:eastAsia="es-BO"/>
        </w:rPr>
      </w:pPr>
      <w:r w:rsidRPr="00782672">
        <w:rPr>
          <w:b/>
          <w:lang w:val="es-BO" w:eastAsia="es-BO"/>
        </w:rPr>
        <w:t>F</w:t>
      </w:r>
      <w:r w:rsidR="00782672" w:rsidRPr="00782672">
        <w:rPr>
          <w:b/>
          <w:lang w:val="es-BO" w:eastAsia="es-BO"/>
        </w:rPr>
        <w:t>IG.</w:t>
      </w:r>
      <w:r w:rsidRPr="00782672">
        <w:rPr>
          <w:b/>
          <w:lang w:val="es-BO" w:eastAsia="es-BO"/>
        </w:rPr>
        <w:t xml:space="preserve"> </w:t>
      </w:r>
      <w:r w:rsidR="00782672" w:rsidRPr="00782672">
        <w:rPr>
          <w:b/>
          <w:lang w:val="es-BO" w:eastAsia="es-BO"/>
        </w:rPr>
        <w:t>4</w:t>
      </w:r>
      <w:r w:rsidRPr="00782672">
        <w:rPr>
          <w:b/>
          <w:lang w:val="es-BO" w:eastAsia="es-BO"/>
        </w:rPr>
        <w:t>.1</w:t>
      </w:r>
      <w:r w:rsidRPr="00A05C9C">
        <w:rPr>
          <w:lang w:val="es-BO" w:eastAsia="es-BO"/>
        </w:rPr>
        <w:t xml:space="preserve"> Esquema de una obra de toma superficial</w:t>
      </w:r>
    </w:p>
    <w:p w:rsidR="00DE4D61" w:rsidRPr="00782672" w:rsidRDefault="00DE4D61" w:rsidP="00A05C9C">
      <w:pPr>
        <w:spacing w:before="240" w:after="240"/>
        <w:jc w:val="both"/>
        <w:rPr>
          <w:b/>
        </w:rPr>
      </w:pPr>
      <w:r w:rsidRPr="00782672">
        <w:rPr>
          <w:b/>
        </w:rPr>
        <w:t>4.2.1</w:t>
      </w:r>
      <w:r w:rsidRPr="00A05C9C">
        <w:rPr>
          <w:b/>
          <w:i/>
        </w:rPr>
        <w:t xml:space="preserve"> </w:t>
      </w:r>
      <w:r w:rsidR="00477D7E" w:rsidRPr="00782672">
        <w:rPr>
          <w:b/>
        </w:rPr>
        <w:t>OBRAS</w:t>
      </w:r>
      <w:r w:rsidR="00477D7E">
        <w:rPr>
          <w:b/>
        </w:rPr>
        <w:t xml:space="preserve"> DE TOMA DE DERIVACIÓN DIRECTA</w:t>
      </w:r>
    </w:p>
    <w:p w:rsidR="00DE4D61" w:rsidRPr="00A05C9C" w:rsidRDefault="00DE4D61" w:rsidP="00A05C9C">
      <w:pPr>
        <w:spacing w:before="240" w:after="240"/>
        <w:jc w:val="both"/>
        <w:rPr>
          <w:lang w:val="es-BO" w:eastAsia="es-BO"/>
        </w:rPr>
      </w:pPr>
      <w:r w:rsidRPr="00A05C9C">
        <w:rPr>
          <w:lang w:val="es-BO" w:eastAsia="es-BO"/>
        </w:rPr>
        <w:t>Estas formas de toma son de las más antiguas y cuyo concepto aún se mantienen en vigencia como alternativa primaria para el riego de parcelas aledañas al río o quebrada. El diseño más rudimentario consiste en una simple apertura en el curso natural, orientando el flujo hacia sistema de conducción (normalmente un canal).</w:t>
      </w:r>
    </w:p>
    <w:p w:rsidR="00DE4D61" w:rsidRPr="00A05C9C" w:rsidRDefault="00DE4D61" w:rsidP="00A05C9C">
      <w:pPr>
        <w:spacing w:before="240" w:after="240"/>
        <w:jc w:val="both"/>
        <w:rPr>
          <w:lang w:val="es-BO" w:eastAsia="es-BO"/>
        </w:rPr>
      </w:pPr>
      <w:r w:rsidRPr="00A05C9C">
        <w:rPr>
          <w:lang w:val="es-BO" w:eastAsia="es-BO"/>
        </w:rPr>
        <w:t>Para proteger la toma de caudales en exceso y materiales de arrastre durante crecidas, la toma se orienta aproximadamente de manera perpendicular a la dirección de flujo.</w:t>
      </w:r>
    </w:p>
    <w:p w:rsidR="00DE4D61" w:rsidRPr="00A05C9C" w:rsidRDefault="00DE4D61" w:rsidP="00A05C9C">
      <w:pPr>
        <w:spacing w:before="240" w:after="240"/>
        <w:jc w:val="both"/>
        <w:rPr>
          <w:lang w:val="es-BO" w:eastAsia="es-BO"/>
        </w:rPr>
      </w:pPr>
      <w:r w:rsidRPr="00A05C9C">
        <w:rPr>
          <w:lang w:val="es-BO" w:eastAsia="es-BO"/>
        </w:rPr>
        <w:t>En muchos casos las "obras complementarias" tienen carácter temporal, por cuanto su duración se limita a la época de estiaje; en la época de lluvias aquellas serán deterioradas o destruidas.</w:t>
      </w:r>
    </w:p>
    <w:p w:rsidR="00DE4D61" w:rsidRPr="00A05C9C" w:rsidRDefault="00782672" w:rsidP="00A05C9C">
      <w:pPr>
        <w:spacing w:before="240" w:after="240"/>
        <w:jc w:val="both"/>
        <w:rPr>
          <w:b/>
          <w:bCs/>
          <w:i/>
          <w:iCs/>
          <w:lang w:val="es-BO" w:eastAsia="es-BO"/>
        </w:rPr>
      </w:pPr>
      <w:r w:rsidRPr="00782672">
        <w:rPr>
          <w:b/>
          <w:bCs/>
          <w:iCs/>
          <w:lang w:val="es-BO" w:eastAsia="es-BO"/>
        </w:rPr>
        <w:t>4.2.1.1</w:t>
      </w:r>
      <w:r>
        <w:rPr>
          <w:b/>
          <w:bCs/>
          <w:iCs/>
          <w:lang w:val="es-BO" w:eastAsia="es-BO"/>
        </w:rPr>
        <w:t xml:space="preserve"> </w:t>
      </w:r>
      <w:r w:rsidR="00DE4D61" w:rsidRPr="00782672">
        <w:rPr>
          <w:b/>
          <w:bCs/>
          <w:iCs/>
          <w:lang w:val="es-BO" w:eastAsia="es-BO"/>
        </w:rPr>
        <w:t>Disposición de las obras</w:t>
      </w:r>
      <w:r w:rsidR="00DE4D61" w:rsidRPr="00A05C9C">
        <w:rPr>
          <w:b/>
          <w:bCs/>
          <w:i/>
          <w:iCs/>
          <w:lang w:val="es-BO" w:eastAsia="es-BO"/>
        </w:rPr>
        <w:t>:</w:t>
      </w:r>
    </w:p>
    <w:p w:rsidR="00DE4D61" w:rsidRPr="00A05C9C" w:rsidRDefault="00DE4D61" w:rsidP="00A05C9C">
      <w:pPr>
        <w:spacing w:before="240" w:after="240"/>
        <w:jc w:val="both"/>
        <w:rPr>
          <w:lang w:val="es-BO" w:eastAsia="es-BO"/>
        </w:rPr>
      </w:pPr>
      <w:r w:rsidRPr="00A05C9C">
        <w:rPr>
          <w:lang w:val="es-BO" w:eastAsia="es-BO"/>
        </w:rPr>
        <w:t xml:space="preserve">En general la obra de toma está constituida por un </w:t>
      </w:r>
      <w:r w:rsidRPr="00782672">
        <w:rPr>
          <w:b/>
          <w:lang w:val="es-BO" w:eastAsia="es-BO"/>
        </w:rPr>
        <w:t>órgano de cierre, estructuras de control, estructuras de limpieza, seguridad y la boca toma</w:t>
      </w:r>
      <w:r w:rsidRPr="00A05C9C">
        <w:rPr>
          <w:lang w:val="es-BO" w:eastAsia="es-BO"/>
        </w:rPr>
        <w:t>.</w:t>
      </w:r>
    </w:p>
    <w:p w:rsidR="00DE4D61" w:rsidRPr="00A05C9C" w:rsidRDefault="00DE4D61" w:rsidP="00A05C9C">
      <w:pPr>
        <w:spacing w:before="240" w:after="240"/>
        <w:jc w:val="both"/>
        <w:rPr>
          <w:lang w:val="es-BO" w:eastAsia="es-BO"/>
        </w:rPr>
      </w:pPr>
      <w:r w:rsidRPr="00A05C9C">
        <w:rPr>
          <w:lang w:val="es-BO" w:eastAsia="es-BO"/>
        </w:rPr>
        <w:t>Cada uno de los elementos indicados cumple una función o misión específica, a saber:</w:t>
      </w:r>
    </w:p>
    <w:p w:rsidR="00782672" w:rsidRDefault="00DE4D61" w:rsidP="00A05C9C">
      <w:pPr>
        <w:pStyle w:val="Prrafodelista"/>
        <w:numPr>
          <w:ilvl w:val="1"/>
          <w:numId w:val="17"/>
        </w:numPr>
        <w:spacing w:before="240" w:after="240"/>
        <w:jc w:val="both"/>
        <w:rPr>
          <w:lang w:val="es-BO" w:eastAsia="es-BO"/>
        </w:rPr>
      </w:pPr>
      <w:r w:rsidRPr="00782672">
        <w:rPr>
          <w:lang w:val="es-BO" w:eastAsia="es-BO"/>
        </w:rPr>
        <w:t>El órgano de cierre tiene por objeto elevar las aguas de manera de permitir el desvío de los volúmenes de agua requeridos.</w:t>
      </w:r>
    </w:p>
    <w:p w:rsidR="00782672" w:rsidRDefault="00DE4D61" w:rsidP="00A05C9C">
      <w:pPr>
        <w:pStyle w:val="Prrafodelista"/>
        <w:numPr>
          <w:ilvl w:val="1"/>
          <w:numId w:val="17"/>
        </w:numPr>
        <w:spacing w:before="240" w:after="240"/>
        <w:jc w:val="both"/>
        <w:rPr>
          <w:lang w:val="es-BO" w:eastAsia="es-BO"/>
        </w:rPr>
      </w:pPr>
      <w:r w:rsidRPr="00782672">
        <w:rPr>
          <w:lang w:val="es-BO" w:eastAsia="es-BO"/>
        </w:rPr>
        <w:t>Las estructuras de control permitirán la regulación del ingreso de las aguas a la obra de conducción.</w:t>
      </w:r>
    </w:p>
    <w:p w:rsidR="00782672" w:rsidRDefault="00DE4D61" w:rsidP="00A05C9C">
      <w:pPr>
        <w:pStyle w:val="Prrafodelista"/>
        <w:numPr>
          <w:ilvl w:val="1"/>
          <w:numId w:val="17"/>
        </w:numPr>
        <w:spacing w:before="240" w:after="240"/>
        <w:jc w:val="both"/>
        <w:rPr>
          <w:lang w:val="es-BO" w:eastAsia="es-BO"/>
        </w:rPr>
      </w:pPr>
      <w:r w:rsidRPr="00782672">
        <w:rPr>
          <w:lang w:val="es-BO" w:eastAsia="es-BO"/>
        </w:rPr>
        <w:t>Las estructuras de limpieza serán elementos estructurales que puedan evacuar los sedimentos que se acumulan inmediatamente aguas arriba del órgano de cierre.</w:t>
      </w:r>
    </w:p>
    <w:p w:rsidR="00782672" w:rsidRDefault="00DE4D61" w:rsidP="00A05C9C">
      <w:pPr>
        <w:pStyle w:val="Prrafodelista"/>
        <w:numPr>
          <w:ilvl w:val="1"/>
          <w:numId w:val="17"/>
        </w:numPr>
        <w:spacing w:before="240" w:after="240"/>
        <w:jc w:val="both"/>
        <w:rPr>
          <w:lang w:val="es-BO" w:eastAsia="es-BO"/>
        </w:rPr>
      </w:pPr>
      <w:r w:rsidRPr="00782672">
        <w:rPr>
          <w:lang w:val="es-BO" w:eastAsia="es-BO"/>
        </w:rPr>
        <w:t>Las estructuras de seguridad evacuarán las aguas que superen los volúmenes requeridos por el sistema receptor.</w:t>
      </w:r>
    </w:p>
    <w:p w:rsidR="00DE4D61" w:rsidRPr="00782672" w:rsidRDefault="00DE4D61" w:rsidP="00A05C9C">
      <w:pPr>
        <w:pStyle w:val="Prrafodelista"/>
        <w:numPr>
          <w:ilvl w:val="1"/>
          <w:numId w:val="17"/>
        </w:numPr>
        <w:spacing w:before="240" w:after="240"/>
        <w:jc w:val="both"/>
        <w:rPr>
          <w:lang w:val="es-BO" w:eastAsia="es-BO"/>
        </w:rPr>
      </w:pPr>
      <w:r w:rsidRPr="00782672">
        <w:rPr>
          <w:lang w:val="es-BO" w:eastAsia="es-BO"/>
        </w:rPr>
        <w:t>La boca toma será el elemento que permita el ingreso de agua de captación hacia la estructura de conducción.</w:t>
      </w:r>
    </w:p>
    <w:p w:rsidR="00DE4D61" w:rsidRPr="00A05C9C" w:rsidRDefault="00782672" w:rsidP="00A05C9C">
      <w:pPr>
        <w:spacing w:before="240" w:after="240"/>
        <w:jc w:val="both"/>
        <w:rPr>
          <w:b/>
          <w:lang w:val="es-BO" w:eastAsia="es-BO"/>
        </w:rPr>
      </w:pPr>
      <w:r w:rsidRPr="00782672">
        <w:rPr>
          <w:b/>
          <w:bCs/>
          <w:iCs/>
          <w:lang w:val="es-BO" w:eastAsia="es-BO"/>
        </w:rPr>
        <w:lastRenderedPageBreak/>
        <w:t>4.2.1.</w:t>
      </w:r>
      <w:r>
        <w:rPr>
          <w:b/>
          <w:bCs/>
          <w:iCs/>
          <w:lang w:val="es-BO" w:eastAsia="es-BO"/>
        </w:rPr>
        <w:t xml:space="preserve">2 </w:t>
      </w:r>
      <w:r w:rsidR="00DE4D61" w:rsidRPr="00A05C9C">
        <w:rPr>
          <w:b/>
          <w:bCs/>
          <w:iCs/>
          <w:lang w:val="es-BO" w:eastAsia="es-BO"/>
        </w:rPr>
        <w:t>Consideraciones hidráulicas:</w:t>
      </w:r>
    </w:p>
    <w:p w:rsidR="00DE4D61" w:rsidRPr="00A05C9C" w:rsidRDefault="00DE4D61" w:rsidP="00A05C9C">
      <w:pPr>
        <w:spacing w:before="240" w:after="240"/>
        <w:jc w:val="both"/>
        <w:rPr>
          <w:lang w:val="es-BO" w:eastAsia="es-BO"/>
        </w:rPr>
      </w:pPr>
      <w:r w:rsidRPr="00A05C9C">
        <w:rPr>
          <w:lang w:val="es-BO" w:eastAsia="es-BO"/>
        </w:rPr>
        <w:t>Consideremos un sector de un curso de agua, en el cual se quiere aplicar una obra de toma. Tenemos entonces que:</w:t>
      </w:r>
    </w:p>
    <w:p w:rsidR="00DE4D61" w:rsidRPr="00A05C9C" w:rsidRDefault="00DE4D61" w:rsidP="00A05C9C">
      <w:pPr>
        <w:spacing w:before="240" w:after="240"/>
        <w:jc w:val="both"/>
        <w:rPr>
          <w:lang w:val="es-BO" w:eastAsia="es-BO"/>
        </w:rPr>
      </w:pPr>
      <w:r w:rsidRPr="00A05C9C">
        <w:rPr>
          <w:lang w:val="es-BO" w:eastAsia="es-BO"/>
        </w:rPr>
        <w:t>- Derivación del caudal de toma (</w:t>
      </w:r>
      <w:r w:rsidRPr="00782672">
        <w:rPr>
          <w:b/>
          <w:lang w:val="es-BO" w:eastAsia="es-BO"/>
        </w:rPr>
        <w:t>Qa = Qo - Qu</w:t>
      </w:r>
      <w:r w:rsidRPr="00A05C9C">
        <w:rPr>
          <w:lang w:val="es-BO" w:eastAsia="es-BO"/>
        </w:rPr>
        <w:t>)</w:t>
      </w:r>
    </w:p>
    <w:p w:rsidR="00DE4D61" w:rsidRPr="00A05C9C" w:rsidRDefault="00DE4D61" w:rsidP="00A05C9C">
      <w:pPr>
        <w:spacing w:before="240" w:after="240"/>
        <w:jc w:val="both"/>
        <w:rPr>
          <w:lang w:val="es-BO" w:eastAsia="es-BO"/>
        </w:rPr>
      </w:pPr>
      <w:r w:rsidRPr="00A05C9C">
        <w:rPr>
          <w:lang w:val="es-BO" w:eastAsia="es-BO"/>
        </w:rPr>
        <w:t>- Modificación de la dirección de flujo (</w:t>
      </w:r>
      <w:r w:rsidRPr="00782672">
        <w:rPr>
          <w:b/>
          <w:lang w:val="es-BO" w:eastAsia="es-BO"/>
        </w:rPr>
        <w:t>0</w:t>
      </w:r>
      <w:r w:rsidRPr="00782672">
        <w:rPr>
          <w:b/>
          <w:vertAlign w:val="superscript"/>
          <w:lang w:val="es-BO" w:eastAsia="es-BO"/>
        </w:rPr>
        <w:t>o</w:t>
      </w:r>
      <w:r w:rsidRPr="00782672">
        <w:rPr>
          <w:b/>
          <w:lang w:val="es-BO" w:eastAsia="es-BO"/>
        </w:rPr>
        <w:t xml:space="preserve"> &lt;α&lt; 180</w:t>
      </w:r>
      <w:r w:rsidRPr="00782672">
        <w:rPr>
          <w:b/>
          <w:vertAlign w:val="superscript"/>
          <w:lang w:val="es-BO" w:eastAsia="es-BO"/>
        </w:rPr>
        <w:t>o</w:t>
      </w:r>
      <w:r w:rsidRPr="00A05C9C">
        <w:rPr>
          <w:lang w:val="es-BO" w:eastAsia="es-BO"/>
        </w:rPr>
        <w:t>)</w:t>
      </w:r>
    </w:p>
    <w:p w:rsidR="00DE4D61" w:rsidRPr="00A05C9C" w:rsidRDefault="00DE4D61" w:rsidP="00782672">
      <w:pPr>
        <w:autoSpaceDE w:val="0"/>
        <w:autoSpaceDN w:val="0"/>
        <w:adjustRightInd w:val="0"/>
        <w:spacing w:before="240" w:after="240"/>
        <w:jc w:val="center"/>
      </w:pPr>
      <w:r w:rsidRPr="00A05C9C">
        <w:rPr>
          <w:noProof/>
          <w:lang w:val="es-BO" w:eastAsia="es-BO"/>
        </w:rPr>
        <w:drawing>
          <wp:inline distT="0" distB="0" distL="0" distR="0">
            <wp:extent cx="4168009" cy="2286000"/>
            <wp:effectExtent l="19050" t="0" r="3941" b="0"/>
            <wp:docPr id="14"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
                      <a:lum contrast="6000"/>
                    </a:blip>
                    <a:srcRect/>
                    <a:stretch>
                      <a:fillRect/>
                    </a:stretch>
                  </pic:blipFill>
                  <pic:spPr bwMode="auto">
                    <a:xfrm>
                      <a:off x="0" y="0"/>
                      <a:ext cx="4168009" cy="2286000"/>
                    </a:xfrm>
                    <a:prstGeom prst="rect">
                      <a:avLst/>
                    </a:prstGeom>
                    <a:noFill/>
                    <a:ln w="9525">
                      <a:noFill/>
                      <a:miter lim="800000"/>
                      <a:headEnd/>
                      <a:tailEnd/>
                    </a:ln>
                  </pic:spPr>
                </pic:pic>
              </a:graphicData>
            </a:graphic>
          </wp:inline>
        </w:drawing>
      </w:r>
    </w:p>
    <w:p w:rsidR="00DE4D61" w:rsidRPr="00782672" w:rsidRDefault="00DE4D61" w:rsidP="00782672">
      <w:pPr>
        <w:autoSpaceDE w:val="0"/>
        <w:autoSpaceDN w:val="0"/>
        <w:adjustRightInd w:val="0"/>
        <w:spacing w:before="240" w:after="240"/>
        <w:jc w:val="center"/>
      </w:pPr>
      <w:r w:rsidRPr="00782672">
        <w:rPr>
          <w:b/>
        </w:rPr>
        <w:t>F</w:t>
      </w:r>
      <w:r w:rsidR="00782672" w:rsidRPr="00782672">
        <w:rPr>
          <w:b/>
        </w:rPr>
        <w:t>IG.</w:t>
      </w:r>
      <w:r w:rsidRPr="00782672">
        <w:rPr>
          <w:b/>
        </w:rPr>
        <w:t xml:space="preserve"> </w:t>
      </w:r>
      <w:r w:rsidR="00782672" w:rsidRPr="00782672">
        <w:rPr>
          <w:b/>
        </w:rPr>
        <w:t>4</w:t>
      </w:r>
      <w:r w:rsidRPr="00782672">
        <w:rPr>
          <w:b/>
        </w:rPr>
        <w:t>.</w:t>
      </w:r>
      <w:r w:rsidR="00782672" w:rsidRPr="00782672">
        <w:rPr>
          <w:b/>
        </w:rPr>
        <w:t>2</w:t>
      </w:r>
      <w:r w:rsidR="00782672">
        <w:t xml:space="preserve"> </w:t>
      </w:r>
      <w:r w:rsidRPr="00782672">
        <w:t>Esquema de una toma superficial directa</w:t>
      </w:r>
    </w:p>
    <w:p w:rsidR="00DE4D61" w:rsidRPr="00A05C9C" w:rsidRDefault="00DE4D61" w:rsidP="00A05C9C">
      <w:pPr>
        <w:spacing w:before="240" w:after="240"/>
        <w:jc w:val="both"/>
        <w:rPr>
          <w:lang w:val="es-BO" w:eastAsia="es-BO"/>
        </w:rPr>
      </w:pPr>
      <w:r w:rsidRPr="00A05C9C">
        <w:rPr>
          <w:lang w:val="es-BO" w:eastAsia="es-BO"/>
        </w:rPr>
        <w:t>Además la derivación puede ser:</w:t>
      </w:r>
    </w:p>
    <w:p w:rsidR="00782672" w:rsidRDefault="00DE4D61" w:rsidP="00A05C9C">
      <w:pPr>
        <w:pStyle w:val="Prrafodelista"/>
        <w:numPr>
          <w:ilvl w:val="0"/>
          <w:numId w:val="26"/>
        </w:numPr>
        <w:spacing w:before="240" w:after="240"/>
        <w:jc w:val="both"/>
        <w:rPr>
          <w:lang w:val="es-BO" w:eastAsia="es-BO"/>
        </w:rPr>
      </w:pPr>
      <w:r w:rsidRPr="00782672">
        <w:rPr>
          <w:lang w:val="es-BO" w:eastAsia="es-BO"/>
        </w:rPr>
        <w:t>De superficie libre</w:t>
      </w:r>
    </w:p>
    <w:p w:rsidR="00DE4D61" w:rsidRPr="00782672" w:rsidRDefault="00DE4D61" w:rsidP="00A05C9C">
      <w:pPr>
        <w:pStyle w:val="Prrafodelista"/>
        <w:numPr>
          <w:ilvl w:val="0"/>
          <w:numId w:val="26"/>
        </w:numPr>
        <w:spacing w:before="240" w:after="240"/>
        <w:jc w:val="both"/>
        <w:rPr>
          <w:lang w:val="es-BO" w:eastAsia="es-BO"/>
        </w:rPr>
      </w:pPr>
      <w:r w:rsidRPr="00782672">
        <w:rPr>
          <w:lang w:val="es-BO" w:eastAsia="es-BO"/>
        </w:rPr>
        <w:t>Sumergida</w:t>
      </w:r>
    </w:p>
    <w:p w:rsidR="00DE4D61" w:rsidRPr="00A05C9C" w:rsidRDefault="00DE4D61" w:rsidP="00782672">
      <w:pPr>
        <w:autoSpaceDE w:val="0"/>
        <w:autoSpaceDN w:val="0"/>
        <w:adjustRightInd w:val="0"/>
        <w:spacing w:before="240" w:after="240"/>
        <w:jc w:val="center"/>
      </w:pPr>
      <w:r w:rsidRPr="00A05C9C">
        <w:rPr>
          <w:noProof/>
          <w:lang w:val="es-BO" w:eastAsia="es-BO"/>
        </w:rPr>
        <w:drawing>
          <wp:inline distT="0" distB="0" distL="0" distR="0">
            <wp:extent cx="5915025" cy="2476500"/>
            <wp:effectExtent l="19050" t="0" r="9525" b="0"/>
            <wp:docPr id="17"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
                      <a:lum contrast="6000"/>
                    </a:blip>
                    <a:srcRect/>
                    <a:stretch>
                      <a:fillRect/>
                    </a:stretch>
                  </pic:blipFill>
                  <pic:spPr bwMode="auto">
                    <a:xfrm>
                      <a:off x="0" y="0"/>
                      <a:ext cx="5915025" cy="2476500"/>
                    </a:xfrm>
                    <a:prstGeom prst="rect">
                      <a:avLst/>
                    </a:prstGeom>
                    <a:noFill/>
                    <a:ln w="9525">
                      <a:noFill/>
                      <a:miter lim="800000"/>
                      <a:headEnd/>
                      <a:tailEnd/>
                    </a:ln>
                  </pic:spPr>
                </pic:pic>
              </a:graphicData>
            </a:graphic>
          </wp:inline>
        </w:drawing>
      </w:r>
    </w:p>
    <w:p w:rsidR="00DE4D61" w:rsidRPr="00782672" w:rsidRDefault="00DE4D61" w:rsidP="00782672">
      <w:pPr>
        <w:autoSpaceDE w:val="0"/>
        <w:autoSpaceDN w:val="0"/>
        <w:adjustRightInd w:val="0"/>
        <w:spacing w:before="240" w:after="240"/>
        <w:jc w:val="center"/>
      </w:pPr>
      <w:r w:rsidRPr="00782672">
        <w:rPr>
          <w:b/>
        </w:rPr>
        <w:t>F</w:t>
      </w:r>
      <w:r w:rsidR="00782672" w:rsidRPr="00782672">
        <w:rPr>
          <w:b/>
        </w:rPr>
        <w:t>IG</w:t>
      </w:r>
      <w:r w:rsidRPr="00782672">
        <w:rPr>
          <w:b/>
        </w:rPr>
        <w:t xml:space="preserve"> </w:t>
      </w:r>
      <w:r w:rsidR="00782672" w:rsidRPr="00782672">
        <w:rPr>
          <w:b/>
        </w:rPr>
        <w:t>4</w:t>
      </w:r>
      <w:r w:rsidRPr="00782672">
        <w:rPr>
          <w:b/>
        </w:rPr>
        <w:t>.</w:t>
      </w:r>
      <w:r w:rsidR="00782672" w:rsidRPr="00782672">
        <w:rPr>
          <w:b/>
        </w:rPr>
        <w:t>3</w:t>
      </w:r>
      <w:r w:rsidR="00782672">
        <w:t xml:space="preserve"> </w:t>
      </w:r>
      <w:r w:rsidRPr="00782672">
        <w:t>Toma a superficie libre</w:t>
      </w:r>
    </w:p>
    <w:p w:rsidR="00DE4D61" w:rsidRPr="00A05C9C" w:rsidRDefault="00DE4D61" w:rsidP="00A05C9C">
      <w:pPr>
        <w:spacing w:before="240" w:after="240"/>
        <w:jc w:val="both"/>
        <w:rPr>
          <w:color w:val="000000"/>
          <w:lang w:val="es-BO" w:eastAsia="es-BO"/>
        </w:rPr>
      </w:pPr>
      <w:r w:rsidRPr="00A05C9C">
        <w:rPr>
          <w:color w:val="000000"/>
          <w:lang w:val="es-BO" w:eastAsia="es-BO"/>
        </w:rPr>
        <w:lastRenderedPageBreak/>
        <w:t>El proceso puede ser descrito con ayuda de las conocidas ecuaciones que gobiernan el flujo sobre vertederos, obtenidas de las condiciones de continuidad. Para una sección rectangular, en forma general, puede ser expresada por medio de la expresión de Marchese G. Poleni (1717):</w:t>
      </w:r>
    </w:p>
    <w:p w:rsidR="00DE4D61" w:rsidRPr="00A05C9C" w:rsidRDefault="00995CDF" w:rsidP="00782672">
      <w:pPr>
        <w:spacing w:before="240" w:after="240"/>
        <w:jc w:val="center"/>
        <w:rPr>
          <w:color w:val="000000"/>
          <w:lang w:val="es-BO" w:eastAsia="es-BO"/>
        </w:rPr>
      </w:pPr>
      <m:oMath>
        <m:sSub>
          <m:sSubPr>
            <m:ctrlPr>
              <w:rPr>
                <w:rFonts w:ascii="Cambria Math" w:hAnsi="Cambria Math"/>
                <w:b/>
                <w:color w:val="000000"/>
                <w:sz w:val="28"/>
                <w:lang w:val="es-BO" w:eastAsia="es-BO"/>
              </w:rPr>
            </m:ctrlPr>
          </m:sSubPr>
          <m:e>
            <m:r>
              <m:rPr>
                <m:sty m:val="b"/>
              </m:rPr>
              <w:rPr>
                <w:rFonts w:ascii="Cambria Math" w:hAnsi="Cambria Math"/>
                <w:color w:val="000000"/>
                <w:sz w:val="28"/>
                <w:lang w:val="es-BO" w:eastAsia="es-BO"/>
              </w:rPr>
              <m:t>Q</m:t>
            </m:r>
          </m:e>
          <m:sub>
            <m:r>
              <m:rPr>
                <m:sty m:val="b"/>
              </m:rPr>
              <w:rPr>
                <w:rFonts w:ascii="Cambria Math" w:hAnsi="Cambria Math"/>
                <w:color w:val="000000"/>
                <w:sz w:val="28"/>
                <w:lang w:val="es-BO" w:eastAsia="es-BO"/>
              </w:rPr>
              <m:t>a</m:t>
            </m:r>
          </m:sub>
        </m:sSub>
        <m:r>
          <m:rPr>
            <m:sty m:val="b"/>
          </m:rPr>
          <w:rPr>
            <w:rFonts w:ascii="Cambria Math"/>
            <w:color w:val="000000"/>
            <w:sz w:val="28"/>
            <w:lang w:val="es-BO" w:eastAsia="es-BO"/>
          </w:rPr>
          <m:t>=</m:t>
        </m:r>
        <m:f>
          <m:fPr>
            <m:ctrlPr>
              <w:rPr>
                <w:rFonts w:ascii="Cambria Math" w:hAnsi="Cambria Math"/>
                <w:b/>
                <w:color w:val="000000"/>
                <w:sz w:val="28"/>
                <w:lang w:val="es-BO" w:eastAsia="es-BO"/>
              </w:rPr>
            </m:ctrlPr>
          </m:fPr>
          <m:num>
            <m:r>
              <m:rPr>
                <m:sty m:val="b"/>
              </m:rPr>
              <w:rPr>
                <w:rFonts w:ascii="Cambria Math"/>
                <w:color w:val="000000"/>
                <w:sz w:val="28"/>
                <w:lang w:val="es-BO" w:eastAsia="es-BO"/>
              </w:rPr>
              <m:t>2</m:t>
            </m:r>
          </m:num>
          <m:den>
            <m:r>
              <m:rPr>
                <m:sty m:val="b"/>
              </m:rPr>
              <w:rPr>
                <w:rFonts w:ascii="Cambria Math"/>
                <w:color w:val="000000"/>
                <w:sz w:val="28"/>
                <w:lang w:val="es-BO" w:eastAsia="es-BO"/>
              </w:rPr>
              <m:t>3</m:t>
            </m:r>
          </m:den>
        </m:f>
        <m:r>
          <m:rPr>
            <m:sty m:val="b"/>
          </m:rPr>
          <w:rPr>
            <w:rFonts w:ascii="Cambria Math" w:hAnsi="Cambria Math"/>
            <w:color w:val="000000"/>
            <w:sz w:val="28"/>
            <w:lang w:val="es-BO" w:eastAsia="es-BO"/>
          </w:rPr>
          <m:t>∙c∙μ</m:t>
        </m:r>
        <m:r>
          <m:rPr>
            <m:sty m:val="b"/>
          </m:rPr>
          <w:rPr>
            <w:rFonts w:ascii="Cambria Math"/>
            <w:color w:val="000000"/>
            <w:sz w:val="28"/>
            <w:lang w:val="es-BO" w:eastAsia="es-BO"/>
          </w:rPr>
          <m:t>∙</m:t>
        </m:r>
        <m:sSub>
          <m:sSubPr>
            <m:ctrlPr>
              <w:rPr>
                <w:rFonts w:ascii="Cambria Math" w:hAnsi="Cambria Math"/>
                <w:b/>
                <w:color w:val="000000"/>
                <w:sz w:val="28"/>
                <w:lang w:val="es-BO" w:eastAsia="es-BO"/>
              </w:rPr>
            </m:ctrlPr>
          </m:sSubPr>
          <m:e>
            <m:r>
              <m:rPr>
                <m:sty m:val="b"/>
              </m:rPr>
              <w:rPr>
                <w:rFonts w:ascii="Cambria Math" w:hAnsi="Cambria Math"/>
                <w:color w:val="000000"/>
                <w:sz w:val="28"/>
                <w:lang w:val="es-BO" w:eastAsia="es-BO"/>
              </w:rPr>
              <m:t>B</m:t>
            </m:r>
          </m:e>
          <m:sub>
            <m:r>
              <m:rPr>
                <m:sty m:val="b"/>
              </m:rPr>
              <w:rPr>
                <w:rFonts w:ascii="Cambria Math" w:hAnsi="Cambria Math"/>
                <w:color w:val="000000"/>
                <w:sz w:val="28"/>
                <w:lang w:val="es-BO" w:eastAsia="es-BO"/>
              </w:rPr>
              <m:t>a</m:t>
            </m:r>
          </m:sub>
        </m:sSub>
        <m:r>
          <m:rPr>
            <m:sty m:val="b"/>
          </m:rPr>
          <w:rPr>
            <w:rFonts w:ascii="Cambria Math"/>
            <w:color w:val="000000"/>
            <w:sz w:val="28"/>
            <w:lang w:val="es-BO" w:eastAsia="es-BO"/>
          </w:rPr>
          <m:t>∙</m:t>
        </m:r>
        <m:rad>
          <m:radPr>
            <m:degHide m:val="on"/>
            <m:ctrlPr>
              <w:rPr>
                <w:rFonts w:ascii="Cambria Math" w:hAnsi="Cambria Math"/>
                <w:b/>
                <w:color w:val="000000"/>
                <w:sz w:val="28"/>
                <w:lang w:val="es-BO" w:eastAsia="es-BO"/>
              </w:rPr>
            </m:ctrlPr>
          </m:radPr>
          <m:deg/>
          <m:e>
            <m:r>
              <m:rPr>
                <m:sty m:val="b"/>
              </m:rPr>
              <w:rPr>
                <w:rFonts w:ascii="Cambria Math"/>
                <w:color w:val="000000"/>
                <w:sz w:val="28"/>
                <w:lang w:val="es-BO" w:eastAsia="es-BO"/>
              </w:rPr>
              <m:t>2</m:t>
            </m:r>
            <m:r>
              <m:rPr>
                <m:sty m:val="b"/>
              </m:rPr>
              <w:rPr>
                <w:rFonts w:ascii="Cambria Math" w:hAnsi="Cambria Math"/>
                <w:color w:val="000000"/>
                <w:sz w:val="28"/>
                <w:lang w:val="es-BO" w:eastAsia="es-BO"/>
              </w:rPr>
              <m:t>g</m:t>
            </m:r>
          </m:e>
        </m:rad>
        <m:r>
          <m:rPr>
            <m:sty m:val="b"/>
          </m:rPr>
          <w:rPr>
            <w:rFonts w:ascii="Cambria Math"/>
            <w:color w:val="000000"/>
            <w:sz w:val="28"/>
            <w:lang w:val="es-BO" w:eastAsia="es-BO"/>
          </w:rPr>
          <m:t>∙</m:t>
        </m:r>
        <m:sSup>
          <m:sSupPr>
            <m:ctrlPr>
              <w:rPr>
                <w:rFonts w:ascii="Cambria Math" w:hAnsi="Cambria Math"/>
                <w:b/>
                <w:color w:val="000000"/>
                <w:sz w:val="28"/>
                <w:lang w:val="es-BO" w:eastAsia="es-BO"/>
              </w:rPr>
            </m:ctrlPr>
          </m:sSupPr>
          <m:e>
            <m:r>
              <m:rPr>
                <m:sty m:val="b"/>
              </m:rPr>
              <w:rPr>
                <w:rFonts w:ascii="Cambria Math" w:hAnsi="Cambria Math"/>
                <w:color w:val="000000"/>
                <w:sz w:val="28"/>
                <w:lang w:val="es-BO" w:eastAsia="es-BO"/>
              </w:rPr>
              <m:t>h</m:t>
            </m:r>
          </m:e>
          <m:sup>
            <m:r>
              <m:rPr>
                <m:sty m:val="b"/>
              </m:rPr>
              <w:rPr>
                <w:rFonts w:ascii="Cambria Math"/>
                <w:color w:val="000000"/>
                <w:sz w:val="28"/>
                <w:lang w:val="es-BO" w:eastAsia="es-BO"/>
              </w:rPr>
              <m:t>3/2</m:t>
            </m:r>
          </m:sup>
        </m:sSup>
      </m:oMath>
      <w:r w:rsidR="00782672">
        <w:rPr>
          <w:color w:val="000000"/>
          <w:lang w:val="es-BO" w:eastAsia="es-BO"/>
        </w:rPr>
        <w:t xml:space="preserve"> </w:t>
      </w:r>
      <w:r w:rsidR="00782672">
        <w:rPr>
          <w:color w:val="000000"/>
          <w:lang w:val="es-BO" w:eastAsia="es-BO"/>
        </w:rPr>
        <w:tab/>
      </w:r>
      <w:r w:rsidR="00782672">
        <w:rPr>
          <w:color w:val="000000"/>
          <w:lang w:val="es-BO" w:eastAsia="es-BO"/>
        </w:rPr>
        <w:tab/>
      </w:r>
      <w:r w:rsidR="00782672">
        <w:rPr>
          <w:color w:val="000000"/>
          <w:lang w:val="es-BO" w:eastAsia="es-BO"/>
        </w:rPr>
        <w:tab/>
        <w:t>(4.1)</w:t>
      </w:r>
    </w:p>
    <w:p w:rsidR="00DE4D61" w:rsidRPr="00A05C9C" w:rsidRDefault="00DE4D61" w:rsidP="00A05C9C">
      <w:pPr>
        <w:spacing w:before="240" w:after="240"/>
        <w:jc w:val="both"/>
        <w:rPr>
          <w:color w:val="000000"/>
          <w:lang w:val="es-BO" w:eastAsia="es-BO"/>
        </w:rPr>
      </w:pPr>
      <w:r w:rsidRPr="00A05C9C">
        <w:rPr>
          <w:color w:val="000000"/>
          <w:lang w:val="es-BO" w:eastAsia="es-BO"/>
        </w:rPr>
        <w:t>Donde:</w:t>
      </w:r>
    </w:p>
    <w:p w:rsidR="00DE4D61" w:rsidRPr="00A05C9C" w:rsidRDefault="00DE4D61" w:rsidP="00782672">
      <w:pPr>
        <w:spacing w:before="240" w:after="240"/>
        <w:ind w:firstLine="708"/>
        <w:jc w:val="both"/>
        <w:rPr>
          <w:color w:val="000000"/>
          <w:lang w:val="es-BO" w:eastAsia="es-BO"/>
        </w:rPr>
      </w:pPr>
      <w:r w:rsidRPr="00A05C9C">
        <w:rPr>
          <w:color w:val="000000"/>
          <w:lang w:val="es-BO" w:eastAsia="es-BO"/>
        </w:rPr>
        <w:t>c: Coeficiente de flujo sumergido</w:t>
      </w:r>
    </w:p>
    <w:p w:rsidR="00DE4D61" w:rsidRPr="00A05C9C" w:rsidRDefault="00782672" w:rsidP="00782672">
      <w:pPr>
        <w:spacing w:before="240" w:after="240"/>
        <w:ind w:firstLine="708"/>
        <w:jc w:val="both"/>
        <w:rPr>
          <w:color w:val="000000"/>
          <w:lang w:val="es-BO" w:eastAsia="es-BO"/>
        </w:rPr>
      </w:pPr>
      <w:r>
        <w:rPr>
          <w:color w:val="000000"/>
          <w:lang w:val="es-BO" w:eastAsia="es-BO"/>
        </w:rPr>
        <w:t>μ</w:t>
      </w:r>
      <w:r w:rsidR="00DE4D61" w:rsidRPr="00A05C9C">
        <w:rPr>
          <w:color w:val="000000"/>
          <w:lang w:val="es-BO" w:eastAsia="es-BO"/>
        </w:rPr>
        <w:t>: Coeficiente de descarga</w:t>
      </w:r>
    </w:p>
    <w:p w:rsidR="00DE4D61" w:rsidRPr="00A05C9C" w:rsidRDefault="00DE4D61" w:rsidP="00A05C9C">
      <w:pPr>
        <w:spacing w:before="240" w:after="240"/>
        <w:jc w:val="both"/>
        <w:rPr>
          <w:color w:val="000000"/>
          <w:lang w:val="es-BO" w:eastAsia="es-BO"/>
        </w:rPr>
      </w:pPr>
      <w:r w:rsidRPr="00A05C9C">
        <w:rPr>
          <w:color w:val="000000"/>
          <w:lang w:val="es-BO" w:eastAsia="es-BO"/>
        </w:rPr>
        <w:t>El coeficiente de descarga</w:t>
      </w:r>
      <w:r w:rsidR="00782672">
        <w:rPr>
          <w:color w:val="000000"/>
          <w:lang w:val="es-BO" w:eastAsia="es-BO"/>
        </w:rPr>
        <w:t xml:space="preserve"> </w:t>
      </w:r>
      <w:r w:rsidR="00782672" w:rsidRPr="00782672">
        <w:rPr>
          <w:b/>
          <w:color w:val="000000"/>
          <w:lang w:val="es-BO" w:eastAsia="es-BO"/>
        </w:rPr>
        <w:t>(μ)</w:t>
      </w:r>
      <w:r w:rsidRPr="00A05C9C">
        <w:rPr>
          <w:color w:val="000000"/>
          <w:lang w:val="es-BO" w:eastAsia="es-BO"/>
        </w:rPr>
        <w:t xml:space="preserve"> es función principalmente de la forma del coronamiento del azud, así como de otros factores como: condiciones del acercamiento del flujo, contracciones y rugosidad. Está demás indicar que este coeficiente depende del caudal, por lo que no es constante; sin embargo se considera constante por razones de facilidad de cálculo. En último término, este coeficiente representa la eficiencia del azud.</w:t>
      </w:r>
    </w:p>
    <w:p w:rsidR="00DE4D61" w:rsidRDefault="00DE4D61" w:rsidP="00A05C9C">
      <w:pPr>
        <w:spacing w:before="240" w:after="240"/>
        <w:jc w:val="both"/>
        <w:rPr>
          <w:color w:val="000000"/>
          <w:lang w:val="es-BO" w:eastAsia="es-BO"/>
        </w:rPr>
      </w:pPr>
      <w:r w:rsidRPr="00A05C9C">
        <w:rPr>
          <w:color w:val="000000"/>
          <w:lang w:val="es-BO" w:eastAsia="es-BO"/>
        </w:rPr>
        <w:t>Para algunos tipos de coronamiento, Press plantea los siguientes valores de</w:t>
      </w:r>
      <w:r w:rsidR="00490FC7">
        <w:rPr>
          <w:color w:val="000000"/>
          <w:lang w:val="es-BO" w:eastAsia="es-BO"/>
        </w:rPr>
        <w:t xml:space="preserve"> μ</w:t>
      </w:r>
      <w:r w:rsidRPr="00A05C9C">
        <w:rPr>
          <w:color w:val="000000"/>
          <w:lang w:val="es-BO" w:eastAsia="es-BO"/>
        </w:rPr>
        <w:t>:</w:t>
      </w:r>
    </w:p>
    <w:tbl>
      <w:tblPr>
        <w:tblW w:w="6700" w:type="dxa"/>
        <w:jc w:val="center"/>
        <w:tblInd w:w="5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4A0"/>
      </w:tblPr>
      <w:tblGrid>
        <w:gridCol w:w="5480"/>
        <w:gridCol w:w="1220"/>
      </w:tblGrid>
      <w:tr w:rsidR="00490FC7" w:rsidRPr="00490FC7" w:rsidTr="00490FC7">
        <w:trPr>
          <w:trHeight w:val="630"/>
          <w:jc w:val="center"/>
        </w:trPr>
        <w:tc>
          <w:tcPr>
            <w:tcW w:w="5480" w:type="dxa"/>
            <w:shd w:val="clear" w:color="auto" w:fill="auto"/>
            <w:vAlign w:val="center"/>
            <w:hideMark/>
          </w:tcPr>
          <w:p w:rsidR="00490FC7" w:rsidRPr="00490FC7" w:rsidRDefault="00490FC7" w:rsidP="00490FC7">
            <w:pPr>
              <w:jc w:val="center"/>
              <w:rPr>
                <w:b/>
                <w:bCs/>
                <w:color w:val="000000"/>
                <w:lang w:val="es-BO" w:eastAsia="es-BO"/>
              </w:rPr>
            </w:pPr>
            <w:r w:rsidRPr="00490FC7">
              <w:rPr>
                <w:b/>
                <w:bCs/>
                <w:color w:val="000000"/>
                <w:lang w:val="es-BO" w:eastAsia="es-BO"/>
              </w:rPr>
              <w:t>FORMA DEL CORONAMIENTO</w:t>
            </w:r>
          </w:p>
        </w:tc>
        <w:tc>
          <w:tcPr>
            <w:tcW w:w="1220" w:type="dxa"/>
            <w:shd w:val="clear" w:color="auto" w:fill="auto"/>
            <w:vAlign w:val="center"/>
            <w:hideMark/>
          </w:tcPr>
          <w:p w:rsidR="00490FC7" w:rsidRPr="00490FC7" w:rsidRDefault="00490FC7" w:rsidP="00490FC7">
            <w:pPr>
              <w:jc w:val="center"/>
              <w:rPr>
                <w:b/>
                <w:bCs/>
                <w:color w:val="000000"/>
                <w:lang w:val="es-BO" w:eastAsia="es-BO"/>
              </w:rPr>
            </w:pPr>
            <w:r w:rsidRPr="00490FC7">
              <w:rPr>
                <w:b/>
                <w:bCs/>
                <w:color w:val="000000"/>
                <w:lang w:val="es-BO" w:eastAsia="es-BO"/>
              </w:rPr>
              <w:t>µ</w:t>
            </w:r>
          </w:p>
        </w:tc>
      </w:tr>
      <w:tr w:rsidR="00490FC7" w:rsidRPr="00490FC7" w:rsidTr="00490FC7">
        <w:trPr>
          <w:trHeight w:val="630"/>
          <w:jc w:val="center"/>
        </w:trPr>
        <w:tc>
          <w:tcPr>
            <w:tcW w:w="5480" w:type="dxa"/>
            <w:shd w:val="clear" w:color="auto" w:fill="auto"/>
            <w:hideMark/>
          </w:tcPr>
          <w:p w:rsidR="00490FC7" w:rsidRPr="00490FC7" w:rsidRDefault="00490FC7" w:rsidP="00490FC7">
            <w:pPr>
              <w:jc w:val="both"/>
              <w:rPr>
                <w:color w:val="000000"/>
                <w:lang w:val="es-BO" w:eastAsia="es-BO"/>
              </w:rPr>
            </w:pPr>
            <w:r w:rsidRPr="00490FC7">
              <w:rPr>
                <w:color w:val="000000"/>
                <w:lang w:val="es-BO" w:eastAsia="es-BO"/>
              </w:rPr>
              <w:t>Cresta ancha, aristas vivas, horizontal.</w:t>
            </w:r>
          </w:p>
        </w:tc>
        <w:tc>
          <w:tcPr>
            <w:tcW w:w="1220" w:type="dxa"/>
            <w:shd w:val="clear" w:color="auto" w:fill="auto"/>
            <w:vAlign w:val="center"/>
            <w:hideMark/>
          </w:tcPr>
          <w:p w:rsidR="00490FC7" w:rsidRPr="00490FC7" w:rsidRDefault="00490FC7" w:rsidP="00490FC7">
            <w:pPr>
              <w:jc w:val="center"/>
              <w:rPr>
                <w:color w:val="000000"/>
                <w:lang w:val="es-BO" w:eastAsia="es-BO"/>
              </w:rPr>
            </w:pPr>
            <w:r w:rsidRPr="00490FC7">
              <w:rPr>
                <w:color w:val="000000"/>
                <w:lang w:val="es-BO" w:eastAsia="es-BO"/>
              </w:rPr>
              <w:t>0.49 - 0.51</w:t>
            </w:r>
          </w:p>
        </w:tc>
      </w:tr>
      <w:tr w:rsidR="00490FC7" w:rsidRPr="00490FC7" w:rsidTr="00490FC7">
        <w:trPr>
          <w:trHeight w:val="630"/>
          <w:jc w:val="center"/>
        </w:trPr>
        <w:tc>
          <w:tcPr>
            <w:tcW w:w="5480" w:type="dxa"/>
            <w:shd w:val="clear" w:color="auto" w:fill="auto"/>
            <w:hideMark/>
          </w:tcPr>
          <w:p w:rsidR="00490FC7" w:rsidRPr="00490FC7" w:rsidRDefault="00490FC7" w:rsidP="00490FC7">
            <w:pPr>
              <w:jc w:val="both"/>
              <w:rPr>
                <w:color w:val="000000"/>
                <w:lang w:val="es-BO" w:eastAsia="es-BO"/>
              </w:rPr>
            </w:pPr>
            <w:r w:rsidRPr="00490FC7">
              <w:rPr>
                <w:color w:val="000000"/>
                <w:lang w:val="es-BO" w:eastAsia="es-BO"/>
              </w:rPr>
              <w:t>Cresta ancha, con aristas redondeadas, horizontal.</w:t>
            </w:r>
          </w:p>
        </w:tc>
        <w:tc>
          <w:tcPr>
            <w:tcW w:w="1220" w:type="dxa"/>
            <w:shd w:val="clear" w:color="auto" w:fill="auto"/>
            <w:vAlign w:val="center"/>
            <w:hideMark/>
          </w:tcPr>
          <w:p w:rsidR="00490FC7" w:rsidRPr="00490FC7" w:rsidRDefault="00490FC7" w:rsidP="00490FC7">
            <w:pPr>
              <w:jc w:val="center"/>
              <w:rPr>
                <w:color w:val="000000"/>
                <w:lang w:val="es-BO" w:eastAsia="es-BO"/>
              </w:rPr>
            </w:pPr>
            <w:r w:rsidRPr="00490FC7">
              <w:rPr>
                <w:color w:val="000000"/>
                <w:lang w:val="es-BO" w:eastAsia="es-BO"/>
              </w:rPr>
              <w:t>0.50 - 0.55</w:t>
            </w:r>
          </w:p>
        </w:tc>
      </w:tr>
      <w:tr w:rsidR="00490FC7" w:rsidRPr="00490FC7" w:rsidTr="00490FC7">
        <w:trPr>
          <w:trHeight w:val="630"/>
          <w:jc w:val="center"/>
        </w:trPr>
        <w:tc>
          <w:tcPr>
            <w:tcW w:w="5480" w:type="dxa"/>
            <w:shd w:val="clear" w:color="auto" w:fill="auto"/>
            <w:hideMark/>
          </w:tcPr>
          <w:p w:rsidR="00490FC7" w:rsidRPr="00490FC7" w:rsidRDefault="00490FC7" w:rsidP="00490FC7">
            <w:pPr>
              <w:jc w:val="both"/>
              <w:rPr>
                <w:color w:val="000000"/>
                <w:lang w:val="es-BO" w:eastAsia="es-BO"/>
              </w:rPr>
            </w:pPr>
            <w:r w:rsidRPr="00490FC7">
              <w:rPr>
                <w:color w:val="000000"/>
                <w:lang w:val="es-BO" w:eastAsia="es-BO"/>
              </w:rPr>
              <w:t>Cresta delgada, con chorro aireado.</w:t>
            </w:r>
          </w:p>
        </w:tc>
        <w:tc>
          <w:tcPr>
            <w:tcW w:w="1220" w:type="dxa"/>
            <w:shd w:val="clear" w:color="auto" w:fill="auto"/>
            <w:vAlign w:val="center"/>
            <w:hideMark/>
          </w:tcPr>
          <w:p w:rsidR="00490FC7" w:rsidRPr="00490FC7" w:rsidRDefault="00490FC7" w:rsidP="00490FC7">
            <w:pPr>
              <w:jc w:val="center"/>
              <w:rPr>
                <w:color w:val="000000"/>
                <w:lang w:val="es-BO" w:eastAsia="es-BO"/>
              </w:rPr>
            </w:pPr>
            <w:r w:rsidRPr="00490FC7">
              <w:rPr>
                <w:color w:val="000000"/>
                <w:lang w:val="es-BO" w:eastAsia="es-BO"/>
              </w:rPr>
              <w:t>0.64</w:t>
            </w:r>
          </w:p>
        </w:tc>
      </w:tr>
      <w:tr w:rsidR="00490FC7" w:rsidRPr="00490FC7" w:rsidTr="00490FC7">
        <w:trPr>
          <w:trHeight w:val="630"/>
          <w:jc w:val="center"/>
        </w:trPr>
        <w:tc>
          <w:tcPr>
            <w:tcW w:w="5480" w:type="dxa"/>
            <w:shd w:val="clear" w:color="auto" w:fill="auto"/>
            <w:hideMark/>
          </w:tcPr>
          <w:p w:rsidR="00490FC7" w:rsidRPr="00490FC7" w:rsidRDefault="00490FC7" w:rsidP="00490FC7">
            <w:pPr>
              <w:jc w:val="both"/>
              <w:rPr>
                <w:color w:val="000000"/>
                <w:lang w:val="es-BO" w:eastAsia="es-BO"/>
              </w:rPr>
            </w:pPr>
            <w:r w:rsidRPr="00490FC7">
              <w:rPr>
                <w:color w:val="000000"/>
                <w:lang w:val="es-BO" w:eastAsia="es-BO"/>
              </w:rPr>
              <w:t>Cresta redondeada, con paramento superior vertical y paramento inferior inclinado.</w:t>
            </w:r>
          </w:p>
        </w:tc>
        <w:tc>
          <w:tcPr>
            <w:tcW w:w="1220" w:type="dxa"/>
            <w:shd w:val="clear" w:color="auto" w:fill="auto"/>
            <w:vAlign w:val="center"/>
            <w:hideMark/>
          </w:tcPr>
          <w:p w:rsidR="00490FC7" w:rsidRPr="00490FC7" w:rsidRDefault="00490FC7" w:rsidP="00490FC7">
            <w:pPr>
              <w:jc w:val="center"/>
              <w:rPr>
                <w:color w:val="000000"/>
                <w:lang w:val="es-BO" w:eastAsia="es-BO"/>
              </w:rPr>
            </w:pPr>
            <w:r w:rsidRPr="00490FC7">
              <w:rPr>
                <w:color w:val="000000"/>
                <w:lang w:val="es-BO" w:eastAsia="es-BO"/>
              </w:rPr>
              <w:t>0.75</w:t>
            </w:r>
          </w:p>
        </w:tc>
      </w:tr>
      <w:tr w:rsidR="00490FC7" w:rsidRPr="00490FC7" w:rsidTr="00490FC7">
        <w:trPr>
          <w:trHeight w:val="630"/>
          <w:jc w:val="center"/>
        </w:trPr>
        <w:tc>
          <w:tcPr>
            <w:tcW w:w="5480" w:type="dxa"/>
            <w:shd w:val="clear" w:color="auto" w:fill="auto"/>
            <w:hideMark/>
          </w:tcPr>
          <w:p w:rsidR="00490FC7" w:rsidRPr="00490FC7" w:rsidRDefault="00490FC7" w:rsidP="00490FC7">
            <w:pPr>
              <w:jc w:val="both"/>
              <w:rPr>
                <w:color w:val="000000"/>
                <w:lang w:val="es-BO" w:eastAsia="es-BO"/>
              </w:rPr>
            </w:pPr>
            <w:r w:rsidRPr="00490FC7">
              <w:rPr>
                <w:color w:val="000000"/>
                <w:lang w:val="es-BO" w:eastAsia="es-BO"/>
              </w:rPr>
              <w:t>Azud en forma de dique, con coronamiento redondeado</w:t>
            </w:r>
          </w:p>
        </w:tc>
        <w:tc>
          <w:tcPr>
            <w:tcW w:w="1220" w:type="dxa"/>
            <w:shd w:val="clear" w:color="auto" w:fill="auto"/>
            <w:vAlign w:val="center"/>
            <w:hideMark/>
          </w:tcPr>
          <w:p w:rsidR="00490FC7" w:rsidRPr="00490FC7" w:rsidRDefault="00490FC7" w:rsidP="00490FC7">
            <w:pPr>
              <w:jc w:val="center"/>
              <w:rPr>
                <w:color w:val="000000"/>
                <w:lang w:val="es-BO" w:eastAsia="es-BO"/>
              </w:rPr>
            </w:pPr>
            <w:r w:rsidRPr="00490FC7">
              <w:rPr>
                <w:color w:val="000000"/>
                <w:lang w:val="es-BO" w:eastAsia="es-BO"/>
              </w:rPr>
              <w:t>0.79</w:t>
            </w:r>
          </w:p>
        </w:tc>
      </w:tr>
    </w:tbl>
    <w:p w:rsidR="00490FC7" w:rsidRPr="00A05C9C" w:rsidRDefault="00490FC7" w:rsidP="00490FC7">
      <w:pPr>
        <w:spacing w:before="240" w:after="240"/>
        <w:jc w:val="center"/>
        <w:rPr>
          <w:lang w:val="es-BO" w:eastAsia="es-BO"/>
        </w:rPr>
      </w:pPr>
      <w:r w:rsidRPr="00490FC7">
        <w:rPr>
          <w:b/>
          <w:lang w:val="es-BO" w:eastAsia="es-BO"/>
        </w:rPr>
        <w:t xml:space="preserve">Tabla No. 4.1 </w:t>
      </w:r>
      <w:r w:rsidRPr="00A05C9C">
        <w:rPr>
          <w:lang w:val="es-BO" w:eastAsia="es-BO"/>
        </w:rPr>
        <w:t xml:space="preserve">Valores de </w:t>
      </w:r>
      <w:r w:rsidRPr="00490FC7">
        <w:rPr>
          <w:b/>
          <w:color w:val="000000"/>
          <w:lang w:val="es-BO" w:eastAsia="es-BO"/>
        </w:rPr>
        <w:t>μ</w:t>
      </w:r>
      <w:r w:rsidRPr="00A05C9C">
        <w:rPr>
          <w:lang w:val="es-BO" w:eastAsia="es-BO"/>
        </w:rPr>
        <w:t xml:space="preserve"> para algunos tipos de coronamiento</w:t>
      </w:r>
    </w:p>
    <w:p w:rsidR="00DE4D61" w:rsidRDefault="00DE4D61" w:rsidP="00A05C9C">
      <w:pPr>
        <w:spacing w:before="240" w:after="240"/>
        <w:jc w:val="both"/>
        <w:rPr>
          <w:color w:val="000000"/>
          <w:lang w:val="es-BO" w:eastAsia="es-BO"/>
        </w:rPr>
      </w:pPr>
      <w:r w:rsidRPr="00A05C9C">
        <w:rPr>
          <w:color w:val="000000"/>
          <w:lang w:val="es-BO" w:eastAsia="es-BO"/>
        </w:rPr>
        <w:t xml:space="preserve">El factor de corrección </w:t>
      </w:r>
      <w:r w:rsidR="00490FC7" w:rsidRPr="00490FC7">
        <w:rPr>
          <w:b/>
          <w:color w:val="000000"/>
          <w:lang w:val="es-BO" w:eastAsia="es-BO"/>
        </w:rPr>
        <w:t>(</w:t>
      </w:r>
      <w:r w:rsidRPr="00490FC7">
        <w:rPr>
          <w:b/>
          <w:color w:val="000000"/>
          <w:lang w:val="es-BO" w:eastAsia="es-BO"/>
        </w:rPr>
        <w:t>c</w:t>
      </w:r>
      <w:r w:rsidR="00490FC7" w:rsidRPr="00490FC7">
        <w:rPr>
          <w:b/>
          <w:color w:val="000000"/>
          <w:lang w:val="es-BO" w:eastAsia="es-BO"/>
        </w:rPr>
        <w:t>)</w:t>
      </w:r>
      <w:r w:rsidRPr="00A05C9C">
        <w:rPr>
          <w:color w:val="000000"/>
          <w:lang w:val="es-BO" w:eastAsia="es-BO"/>
        </w:rPr>
        <w:t>, considera el efecto del flujo aguas abajo en los casos en los que el nivel de aguas de este sector supera el nivel de coronamiento del azud (flujo sumergido).</w:t>
      </w:r>
      <w:r w:rsidR="00490FC7">
        <w:rPr>
          <w:color w:val="000000"/>
          <w:lang w:val="es-BO" w:eastAsia="es-BO"/>
        </w:rPr>
        <w:t xml:space="preserve"> </w:t>
      </w:r>
      <w:r w:rsidRPr="00A05C9C">
        <w:rPr>
          <w:color w:val="000000"/>
          <w:lang w:val="es-BO" w:eastAsia="es-BO"/>
        </w:rPr>
        <w:t xml:space="preserve">Schmidt (16) resume los valores de c en el la </w:t>
      </w:r>
      <w:r w:rsidRPr="00490FC7">
        <w:rPr>
          <w:b/>
          <w:color w:val="000000"/>
          <w:lang w:val="es-BO" w:eastAsia="es-BO"/>
        </w:rPr>
        <w:t>F</w:t>
      </w:r>
      <w:r w:rsidR="00490FC7" w:rsidRPr="00490FC7">
        <w:rPr>
          <w:b/>
          <w:color w:val="000000"/>
          <w:lang w:val="es-BO" w:eastAsia="es-BO"/>
        </w:rPr>
        <w:t>IG.</w:t>
      </w:r>
      <w:r w:rsidRPr="00490FC7">
        <w:rPr>
          <w:b/>
          <w:color w:val="000000"/>
          <w:lang w:val="es-BO" w:eastAsia="es-BO"/>
        </w:rPr>
        <w:t xml:space="preserve"> </w:t>
      </w:r>
      <w:r w:rsidR="00490FC7" w:rsidRPr="00490FC7">
        <w:rPr>
          <w:b/>
          <w:color w:val="000000"/>
          <w:lang w:val="es-BO" w:eastAsia="es-BO"/>
        </w:rPr>
        <w:t>4.4</w:t>
      </w:r>
      <w:r w:rsidRPr="00A05C9C">
        <w:rPr>
          <w:color w:val="000000"/>
          <w:lang w:val="es-BO" w:eastAsia="es-BO"/>
        </w:rPr>
        <w:t>.</w:t>
      </w:r>
    </w:p>
    <w:p w:rsidR="00490FC7" w:rsidRPr="00A05C9C" w:rsidRDefault="00490FC7" w:rsidP="00490FC7">
      <w:pPr>
        <w:spacing w:before="240" w:after="240"/>
        <w:jc w:val="center"/>
        <w:rPr>
          <w:color w:val="000000"/>
          <w:lang w:val="es-BO" w:eastAsia="es-BO"/>
        </w:rPr>
      </w:pPr>
      <w:r w:rsidRPr="00A05C9C">
        <w:rPr>
          <w:noProof/>
          <w:color w:val="000000"/>
          <w:lang w:val="es-BO" w:eastAsia="es-BO"/>
        </w:rPr>
        <w:lastRenderedPageBreak/>
        <w:drawing>
          <wp:inline distT="0" distB="0" distL="0" distR="0">
            <wp:extent cx="3552825" cy="3750783"/>
            <wp:effectExtent l="19050" t="0" r="9525" b="0"/>
            <wp:docPr id="9" name="Imagen 49" descr="C:\Users\ariel montaño\Desktop\obras de toma\OBRAS\Cap7_files\Image1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ariel montaño\Desktop\obras de toma\OBRAS\Cap7_files\Image175.gif"/>
                    <pic:cNvPicPr>
                      <a:picLocks noChangeAspect="1" noChangeArrowheads="1"/>
                    </pic:cNvPicPr>
                  </pic:nvPicPr>
                  <pic:blipFill>
                    <a:blip r:embed="rId11"/>
                    <a:srcRect l="3728" t="2296" r="5462" b="5867"/>
                    <a:stretch>
                      <a:fillRect/>
                    </a:stretch>
                  </pic:blipFill>
                  <pic:spPr bwMode="auto">
                    <a:xfrm>
                      <a:off x="0" y="0"/>
                      <a:ext cx="3552825" cy="3750783"/>
                    </a:xfrm>
                    <a:prstGeom prst="rect">
                      <a:avLst/>
                    </a:prstGeom>
                    <a:noFill/>
                    <a:ln w="9525">
                      <a:noFill/>
                      <a:miter lim="800000"/>
                      <a:headEnd/>
                      <a:tailEnd/>
                    </a:ln>
                  </pic:spPr>
                </pic:pic>
              </a:graphicData>
            </a:graphic>
          </wp:inline>
        </w:drawing>
      </w:r>
    </w:p>
    <w:p w:rsidR="00490FC7" w:rsidRPr="00A05C9C" w:rsidRDefault="00490FC7" w:rsidP="00490FC7">
      <w:pPr>
        <w:spacing w:before="240" w:after="240"/>
        <w:jc w:val="center"/>
        <w:rPr>
          <w:color w:val="000000"/>
          <w:lang w:val="es-BO" w:eastAsia="es-BO"/>
        </w:rPr>
      </w:pPr>
      <w:r w:rsidRPr="00490FC7">
        <w:rPr>
          <w:b/>
          <w:color w:val="000000"/>
          <w:lang w:val="es-BO" w:eastAsia="es-BO"/>
        </w:rPr>
        <w:t>FIG. 4.4</w:t>
      </w:r>
      <w:r w:rsidRPr="00A05C9C">
        <w:rPr>
          <w:color w:val="000000"/>
          <w:lang w:val="es-BO" w:eastAsia="es-BO"/>
        </w:rPr>
        <w:t xml:space="preserve"> Coeficiente de corrección </w:t>
      </w:r>
      <w:r w:rsidRPr="00490FC7">
        <w:rPr>
          <w:b/>
          <w:bCs/>
          <w:color w:val="000000"/>
          <w:lang w:val="es-BO" w:eastAsia="es-BO"/>
        </w:rPr>
        <w:t>C</w:t>
      </w:r>
      <w:r w:rsidRPr="00A05C9C">
        <w:rPr>
          <w:color w:val="000000"/>
          <w:lang w:val="es-BO" w:eastAsia="es-BO"/>
        </w:rPr>
        <w:t xml:space="preserve"> para flujo sumergido según Schmidt</w:t>
      </w:r>
    </w:p>
    <w:p w:rsidR="00DE4D61" w:rsidRPr="00A05C9C" w:rsidRDefault="00DE4D61" w:rsidP="00A05C9C">
      <w:pPr>
        <w:spacing w:before="240" w:after="240"/>
        <w:jc w:val="both"/>
        <w:rPr>
          <w:color w:val="000000"/>
          <w:lang w:val="es-BO" w:eastAsia="es-BO"/>
        </w:rPr>
      </w:pPr>
      <w:r w:rsidRPr="00A05C9C">
        <w:rPr>
          <w:color w:val="000000"/>
          <w:lang w:val="es-BO" w:eastAsia="es-BO"/>
        </w:rPr>
        <w:t xml:space="preserve">El gráfico muestra el coeficiente </w:t>
      </w:r>
      <w:r w:rsidR="00490FC7" w:rsidRPr="00490FC7">
        <w:rPr>
          <w:b/>
          <w:color w:val="000000"/>
          <w:lang w:val="es-BO" w:eastAsia="es-BO"/>
        </w:rPr>
        <w:t>(</w:t>
      </w:r>
      <w:r w:rsidRPr="00490FC7">
        <w:rPr>
          <w:b/>
          <w:bCs/>
          <w:color w:val="000000"/>
          <w:lang w:val="es-BO" w:eastAsia="es-BO"/>
        </w:rPr>
        <w:t>c</w:t>
      </w:r>
      <w:r w:rsidR="00490FC7" w:rsidRPr="00490FC7">
        <w:rPr>
          <w:b/>
          <w:bCs/>
          <w:color w:val="000000"/>
          <w:lang w:val="es-BO" w:eastAsia="es-BO"/>
        </w:rPr>
        <w:t>)</w:t>
      </w:r>
      <w:r w:rsidRPr="00A05C9C">
        <w:rPr>
          <w:color w:val="000000"/>
          <w:lang w:val="es-BO" w:eastAsia="es-BO"/>
        </w:rPr>
        <w:t xml:space="preserve"> en función del cociente </w:t>
      </w:r>
      <w:r w:rsidR="00490FC7" w:rsidRPr="00490FC7">
        <w:rPr>
          <w:b/>
          <w:color w:val="000000"/>
          <w:lang w:val="es-BO" w:eastAsia="es-BO"/>
        </w:rPr>
        <w:t>(</w:t>
      </w:r>
      <w:r w:rsidRPr="00490FC7">
        <w:rPr>
          <w:b/>
          <w:color w:val="000000"/>
          <w:lang w:val="es-BO" w:eastAsia="es-BO"/>
        </w:rPr>
        <w:t>h</w:t>
      </w:r>
      <w:r w:rsidRPr="00490FC7">
        <w:rPr>
          <w:b/>
          <w:color w:val="000000"/>
          <w:vertAlign w:val="subscript"/>
          <w:lang w:val="es-BO" w:eastAsia="es-BO"/>
        </w:rPr>
        <w:t>a</w:t>
      </w:r>
      <w:r w:rsidRPr="00490FC7">
        <w:rPr>
          <w:b/>
          <w:color w:val="000000"/>
          <w:lang w:val="es-BO" w:eastAsia="es-BO"/>
        </w:rPr>
        <w:t>/h</w:t>
      </w:r>
      <w:r w:rsidR="00490FC7" w:rsidRPr="00490FC7">
        <w:rPr>
          <w:b/>
          <w:color w:val="000000"/>
          <w:lang w:val="es-BO" w:eastAsia="es-BO"/>
        </w:rPr>
        <w:t>)</w:t>
      </w:r>
      <w:r w:rsidRPr="00A05C9C">
        <w:rPr>
          <w:color w:val="000000"/>
          <w:lang w:val="es-BO" w:eastAsia="es-BO"/>
        </w:rPr>
        <w:t xml:space="preserve"> donde </w:t>
      </w:r>
      <w:r w:rsidR="00490FC7" w:rsidRPr="00490FC7">
        <w:rPr>
          <w:b/>
          <w:color w:val="000000"/>
          <w:lang w:val="es-BO" w:eastAsia="es-BO"/>
        </w:rPr>
        <w:t>(</w:t>
      </w:r>
      <w:r w:rsidRPr="00490FC7">
        <w:rPr>
          <w:b/>
          <w:color w:val="000000"/>
          <w:lang w:val="es-BO" w:eastAsia="es-BO"/>
        </w:rPr>
        <w:t>h</w:t>
      </w:r>
      <w:r w:rsidRPr="00490FC7">
        <w:rPr>
          <w:b/>
          <w:color w:val="000000"/>
          <w:vertAlign w:val="subscript"/>
          <w:lang w:val="es-BO" w:eastAsia="es-BO"/>
        </w:rPr>
        <w:t>a</w:t>
      </w:r>
      <w:r w:rsidR="00490FC7" w:rsidRPr="00490FC7">
        <w:rPr>
          <w:b/>
          <w:color w:val="000000"/>
          <w:lang w:val="es-BO" w:eastAsia="es-BO"/>
        </w:rPr>
        <w:t>)</w:t>
      </w:r>
      <w:r w:rsidR="00490FC7">
        <w:rPr>
          <w:color w:val="000000"/>
          <w:lang w:val="es-BO" w:eastAsia="es-BO"/>
        </w:rPr>
        <w:t xml:space="preserve"> </w:t>
      </w:r>
      <w:r w:rsidRPr="00A05C9C">
        <w:rPr>
          <w:color w:val="000000"/>
          <w:lang w:val="es-BO" w:eastAsia="es-BO"/>
        </w:rPr>
        <w:t>es la diferencia entre el nivel de coronamiento del azud y el nivel de flujo libre.</w:t>
      </w:r>
    </w:p>
    <w:p w:rsidR="00DE4D61" w:rsidRPr="00A05C9C" w:rsidRDefault="00DE4D61" w:rsidP="00A05C9C">
      <w:pPr>
        <w:spacing w:before="240" w:after="240"/>
        <w:jc w:val="both"/>
        <w:rPr>
          <w:color w:val="000000"/>
          <w:lang w:val="es-BO" w:eastAsia="es-BO"/>
        </w:rPr>
      </w:pPr>
      <w:r w:rsidRPr="00A05C9C">
        <w:rPr>
          <w:color w:val="000000"/>
          <w:lang w:val="es-BO" w:eastAsia="es-BO"/>
        </w:rPr>
        <w:t xml:space="preserve">Para un ancho diferencial </w:t>
      </w:r>
      <w:r w:rsidR="00490FC7" w:rsidRPr="00490FC7">
        <w:rPr>
          <w:b/>
          <w:color w:val="000000"/>
          <w:lang w:val="es-BO" w:eastAsia="es-BO"/>
        </w:rPr>
        <w:t>(</w:t>
      </w:r>
      <w:r w:rsidRPr="00490FC7">
        <w:rPr>
          <w:b/>
          <w:color w:val="000000"/>
          <w:lang w:val="es-BO" w:eastAsia="es-BO"/>
        </w:rPr>
        <w:t>∆B</w:t>
      </w:r>
      <w:r w:rsidRPr="00490FC7">
        <w:rPr>
          <w:b/>
          <w:color w:val="000000"/>
          <w:vertAlign w:val="subscript"/>
          <w:lang w:val="es-BO" w:eastAsia="es-BO"/>
        </w:rPr>
        <w:t>a</w:t>
      </w:r>
      <w:r w:rsidR="00490FC7" w:rsidRPr="00490FC7">
        <w:rPr>
          <w:b/>
          <w:color w:val="000000"/>
          <w:lang w:val="es-BO" w:eastAsia="es-BO"/>
        </w:rPr>
        <w:t>)</w:t>
      </w:r>
      <w:r w:rsidR="00490FC7">
        <w:rPr>
          <w:color w:val="000000"/>
          <w:lang w:val="es-BO" w:eastAsia="es-BO"/>
        </w:rPr>
        <w:t xml:space="preserve"> </w:t>
      </w:r>
      <w:r w:rsidRPr="00A05C9C">
        <w:rPr>
          <w:color w:val="000000"/>
          <w:lang w:val="es-BO" w:eastAsia="es-BO"/>
        </w:rPr>
        <w:t xml:space="preserve">en el punto </w:t>
      </w:r>
      <w:r w:rsidRPr="00490FC7">
        <w:rPr>
          <w:b/>
          <w:color w:val="000000"/>
          <w:lang w:val="es-BO" w:eastAsia="es-BO"/>
        </w:rPr>
        <w:t>(i)</w:t>
      </w:r>
      <w:r w:rsidRPr="00A05C9C">
        <w:rPr>
          <w:color w:val="000000"/>
          <w:lang w:val="es-BO" w:eastAsia="es-BO"/>
        </w:rPr>
        <w:t xml:space="preserve"> se puede expresar en forma aproximada:</w:t>
      </w:r>
    </w:p>
    <w:p w:rsidR="00DE4D61" w:rsidRPr="00A05C9C" w:rsidRDefault="00DE4D61" w:rsidP="00490FC7">
      <w:pPr>
        <w:spacing w:before="240" w:after="240"/>
        <w:jc w:val="center"/>
        <w:rPr>
          <w:color w:val="000000"/>
          <w:lang w:val="es-BO" w:eastAsia="es-BO"/>
        </w:rPr>
      </w:pPr>
      <w:r w:rsidRPr="00A05C9C">
        <w:rPr>
          <w:color w:val="000000"/>
          <w:lang w:val="es-BO" w:eastAsia="es-BO"/>
        </w:rPr>
        <w:br/>
      </w:r>
      <m:oMath>
        <m:sSub>
          <m:sSubPr>
            <m:ctrlPr>
              <w:rPr>
                <w:rFonts w:ascii="Cambria Math" w:hAnsi="Cambria Math"/>
                <w:b/>
                <w:color w:val="000000"/>
                <w:sz w:val="28"/>
                <w:lang w:val="es-BO" w:eastAsia="es-BO"/>
              </w:rPr>
            </m:ctrlPr>
          </m:sSubPr>
          <m:e>
            <m:r>
              <m:rPr>
                <m:sty m:val="b"/>
              </m:rPr>
              <w:rPr>
                <w:rFonts w:ascii="Cambria Math" w:hAnsi="Cambria Math"/>
                <w:color w:val="000000"/>
                <w:sz w:val="28"/>
                <w:lang w:val="es-BO" w:eastAsia="es-BO"/>
              </w:rPr>
              <m:t>Q</m:t>
            </m:r>
          </m:e>
          <m:sub>
            <m:r>
              <m:rPr>
                <m:sty m:val="b"/>
              </m:rPr>
              <w:rPr>
                <w:rFonts w:ascii="Cambria Math" w:hAnsi="Cambria Math"/>
                <w:color w:val="000000"/>
                <w:sz w:val="28"/>
                <w:lang w:val="es-BO" w:eastAsia="es-BO"/>
              </w:rPr>
              <m:t>i</m:t>
            </m:r>
          </m:sub>
        </m:sSub>
        <m:r>
          <m:rPr>
            <m:sty m:val="b"/>
          </m:rPr>
          <w:rPr>
            <w:rFonts w:ascii="Cambria Math"/>
            <w:color w:val="000000"/>
            <w:sz w:val="28"/>
            <w:lang w:val="es-BO" w:eastAsia="es-BO"/>
          </w:rPr>
          <m:t>=</m:t>
        </m:r>
        <m:f>
          <m:fPr>
            <m:ctrlPr>
              <w:rPr>
                <w:rFonts w:ascii="Cambria Math" w:hAnsi="Cambria Math"/>
                <w:b/>
                <w:color w:val="000000"/>
                <w:sz w:val="28"/>
                <w:lang w:val="es-BO" w:eastAsia="es-BO"/>
              </w:rPr>
            </m:ctrlPr>
          </m:fPr>
          <m:num>
            <m:r>
              <m:rPr>
                <m:sty m:val="b"/>
              </m:rPr>
              <w:rPr>
                <w:rFonts w:ascii="Cambria Math"/>
                <w:color w:val="000000"/>
                <w:sz w:val="28"/>
                <w:lang w:val="es-BO" w:eastAsia="es-BO"/>
              </w:rPr>
              <m:t>2</m:t>
            </m:r>
          </m:num>
          <m:den>
            <m:r>
              <m:rPr>
                <m:sty m:val="b"/>
              </m:rPr>
              <w:rPr>
                <w:rFonts w:ascii="Cambria Math"/>
                <w:color w:val="000000"/>
                <w:sz w:val="28"/>
                <w:lang w:val="es-BO" w:eastAsia="es-BO"/>
              </w:rPr>
              <m:t>3</m:t>
            </m:r>
          </m:den>
        </m:f>
        <m:r>
          <m:rPr>
            <m:sty m:val="b"/>
          </m:rPr>
          <w:rPr>
            <w:rFonts w:ascii="Cambria Math" w:hAnsi="Cambria Math"/>
            <w:color w:val="000000"/>
            <w:sz w:val="28"/>
            <w:lang w:val="es-BO" w:eastAsia="es-BO"/>
          </w:rPr>
          <m:t>∙c∙μ</m:t>
        </m:r>
        <m:r>
          <m:rPr>
            <m:sty m:val="b"/>
          </m:rPr>
          <w:rPr>
            <w:rFonts w:ascii="Cambria Math"/>
            <w:color w:val="000000"/>
            <w:sz w:val="28"/>
            <w:lang w:val="es-BO" w:eastAsia="es-BO"/>
          </w:rPr>
          <m:t>∙∆</m:t>
        </m:r>
        <m:sSub>
          <m:sSubPr>
            <m:ctrlPr>
              <w:rPr>
                <w:rFonts w:ascii="Cambria Math" w:hAnsi="Cambria Math"/>
                <w:b/>
                <w:color w:val="000000"/>
                <w:sz w:val="28"/>
                <w:lang w:val="es-BO" w:eastAsia="es-BO"/>
              </w:rPr>
            </m:ctrlPr>
          </m:sSubPr>
          <m:e>
            <m:r>
              <m:rPr>
                <m:sty m:val="b"/>
              </m:rPr>
              <w:rPr>
                <w:rFonts w:ascii="Cambria Math" w:hAnsi="Cambria Math"/>
                <w:color w:val="000000"/>
                <w:sz w:val="28"/>
                <w:lang w:val="es-BO" w:eastAsia="es-BO"/>
              </w:rPr>
              <m:t>B</m:t>
            </m:r>
          </m:e>
          <m:sub>
            <m:r>
              <m:rPr>
                <m:sty m:val="b"/>
              </m:rPr>
              <w:rPr>
                <w:rFonts w:ascii="Cambria Math" w:hAnsi="Cambria Math"/>
                <w:color w:val="000000"/>
                <w:sz w:val="28"/>
                <w:lang w:val="es-BO" w:eastAsia="es-BO"/>
              </w:rPr>
              <m:t>a</m:t>
            </m:r>
          </m:sub>
        </m:sSub>
        <m:r>
          <m:rPr>
            <m:sty m:val="b"/>
          </m:rPr>
          <w:rPr>
            <w:rFonts w:ascii="Cambria Math"/>
            <w:color w:val="000000"/>
            <w:sz w:val="28"/>
            <w:lang w:val="es-BO" w:eastAsia="es-BO"/>
          </w:rPr>
          <m:t>∙</m:t>
        </m:r>
        <m:rad>
          <m:radPr>
            <m:degHide m:val="on"/>
            <m:ctrlPr>
              <w:rPr>
                <w:rFonts w:ascii="Cambria Math" w:hAnsi="Cambria Math"/>
                <w:b/>
                <w:color w:val="000000"/>
                <w:sz w:val="28"/>
                <w:lang w:val="es-BO" w:eastAsia="es-BO"/>
              </w:rPr>
            </m:ctrlPr>
          </m:radPr>
          <m:deg/>
          <m:e>
            <m:r>
              <m:rPr>
                <m:sty m:val="b"/>
              </m:rPr>
              <w:rPr>
                <w:rFonts w:ascii="Cambria Math"/>
                <w:color w:val="000000"/>
                <w:sz w:val="28"/>
                <w:lang w:val="es-BO" w:eastAsia="es-BO"/>
              </w:rPr>
              <m:t>2</m:t>
            </m:r>
            <m:r>
              <m:rPr>
                <m:sty m:val="b"/>
              </m:rPr>
              <w:rPr>
                <w:rFonts w:ascii="Cambria Math" w:hAnsi="Cambria Math"/>
                <w:color w:val="000000"/>
                <w:sz w:val="28"/>
                <w:lang w:val="es-BO" w:eastAsia="es-BO"/>
              </w:rPr>
              <m:t>g</m:t>
            </m:r>
          </m:e>
        </m:rad>
        <m:r>
          <m:rPr>
            <m:sty m:val="b"/>
          </m:rPr>
          <w:rPr>
            <w:rFonts w:ascii="Cambria Math"/>
            <w:color w:val="000000"/>
            <w:sz w:val="28"/>
            <w:lang w:val="es-BO" w:eastAsia="es-BO"/>
          </w:rPr>
          <m:t>∙</m:t>
        </m:r>
        <m:sSup>
          <m:sSupPr>
            <m:ctrlPr>
              <w:rPr>
                <w:rFonts w:ascii="Cambria Math" w:hAnsi="Cambria Math"/>
                <w:b/>
                <w:color w:val="000000"/>
                <w:sz w:val="28"/>
                <w:lang w:val="es-BO" w:eastAsia="es-BO"/>
              </w:rPr>
            </m:ctrlPr>
          </m:sSupPr>
          <m:e>
            <m:sSub>
              <m:sSubPr>
                <m:ctrlPr>
                  <w:rPr>
                    <w:rFonts w:ascii="Cambria Math" w:hAnsi="Cambria Math"/>
                    <w:b/>
                    <w:color w:val="000000"/>
                    <w:sz w:val="28"/>
                    <w:lang w:val="es-BO" w:eastAsia="es-BO"/>
                  </w:rPr>
                </m:ctrlPr>
              </m:sSubPr>
              <m:e>
                <m:r>
                  <m:rPr>
                    <m:sty m:val="b"/>
                  </m:rPr>
                  <w:rPr>
                    <w:rFonts w:ascii="Cambria Math" w:hAnsi="Cambria Math"/>
                    <w:color w:val="000000"/>
                    <w:sz w:val="28"/>
                    <w:lang w:val="es-BO" w:eastAsia="es-BO"/>
                  </w:rPr>
                  <m:t>h</m:t>
                </m:r>
              </m:e>
              <m:sub>
                <m:r>
                  <m:rPr>
                    <m:sty m:val="b"/>
                  </m:rPr>
                  <w:rPr>
                    <w:rFonts w:ascii="Cambria Math" w:hAnsi="Cambria Math"/>
                    <w:color w:val="000000"/>
                    <w:sz w:val="28"/>
                    <w:lang w:val="es-BO" w:eastAsia="es-BO"/>
                  </w:rPr>
                  <m:t>i</m:t>
                </m:r>
              </m:sub>
            </m:sSub>
          </m:e>
          <m:sup>
            <m:r>
              <m:rPr>
                <m:sty m:val="b"/>
              </m:rPr>
              <w:rPr>
                <w:rFonts w:ascii="Cambria Math"/>
                <w:color w:val="000000"/>
                <w:sz w:val="28"/>
                <w:lang w:val="es-BO" w:eastAsia="es-BO"/>
              </w:rPr>
              <m:t>3/2</m:t>
            </m:r>
          </m:sup>
        </m:sSup>
      </m:oMath>
      <w:r w:rsidR="00490FC7">
        <w:rPr>
          <w:color w:val="000000"/>
          <w:lang w:val="es-BO" w:eastAsia="es-BO"/>
        </w:rPr>
        <w:t xml:space="preserve"> </w:t>
      </w:r>
      <w:r w:rsidR="00490FC7">
        <w:rPr>
          <w:color w:val="000000"/>
          <w:lang w:val="es-BO" w:eastAsia="es-BO"/>
        </w:rPr>
        <w:tab/>
      </w:r>
      <w:r w:rsidR="00490FC7">
        <w:rPr>
          <w:color w:val="000000"/>
          <w:lang w:val="es-BO" w:eastAsia="es-BO"/>
        </w:rPr>
        <w:tab/>
      </w:r>
      <w:r w:rsidR="00490FC7">
        <w:rPr>
          <w:color w:val="000000"/>
          <w:lang w:val="es-BO" w:eastAsia="es-BO"/>
        </w:rPr>
        <w:tab/>
        <w:t>(4.2)</w:t>
      </w:r>
    </w:p>
    <w:p w:rsidR="00DE4D61" w:rsidRPr="00A05C9C" w:rsidRDefault="00DE4D61" w:rsidP="00A05C9C">
      <w:pPr>
        <w:spacing w:before="240" w:after="240"/>
        <w:jc w:val="both"/>
        <w:rPr>
          <w:color w:val="000000"/>
          <w:lang w:val="es-BO" w:eastAsia="es-BO"/>
        </w:rPr>
      </w:pPr>
      <w:r w:rsidRPr="00A05C9C">
        <w:rPr>
          <w:color w:val="000000"/>
          <w:lang w:val="es-BO" w:eastAsia="es-BO"/>
        </w:rPr>
        <w:t>El caudal total se obtiene de la sumatoria:</w:t>
      </w:r>
    </w:p>
    <w:p w:rsidR="00DE4D61" w:rsidRPr="00A05C9C" w:rsidRDefault="00995CDF" w:rsidP="00490FC7">
      <w:pPr>
        <w:spacing w:before="240" w:after="240"/>
        <w:jc w:val="center"/>
        <w:rPr>
          <w:color w:val="000000"/>
          <w:lang w:val="es-BO" w:eastAsia="es-BO"/>
        </w:rPr>
      </w:pPr>
      <m:oMath>
        <m:sSub>
          <m:sSubPr>
            <m:ctrlPr>
              <w:rPr>
                <w:rFonts w:ascii="Cambria Math" w:hAnsi="Cambria Math"/>
                <w:b/>
                <w:color w:val="000000"/>
                <w:sz w:val="28"/>
                <w:lang w:val="es-BO" w:eastAsia="es-BO"/>
              </w:rPr>
            </m:ctrlPr>
          </m:sSubPr>
          <m:e>
            <m:r>
              <m:rPr>
                <m:sty m:val="b"/>
              </m:rPr>
              <w:rPr>
                <w:rFonts w:ascii="Cambria Math" w:hAnsi="Cambria Math"/>
                <w:color w:val="000000"/>
                <w:sz w:val="28"/>
                <w:lang w:val="es-BO" w:eastAsia="es-BO"/>
              </w:rPr>
              <m:t>Q</m:t>
            </m:r>
          </m:e>
          <m:sub>
            <m:r>
              <m:rPr>
                <m:sty m:val="b"/>
              </m:rPr>
              <w:rPr>
                <w:rFonts w:ascii="Cambria Math" w:hAnsi="Cambria Math"/>
                <w:color w:val="000000"/>
                <w:sz w:val="28"/>
                <w:lang w:val="es-BO" w:eastAsia="es-BO"/>
              </w:rPr>
              <m:t>a</m:t>
            </m:r>
          </m:sub>
        </m:sSub>
        <m:r>
          <m:rPr>
            <m:sty m:val="b"/>
          </m:rPr>
          <w:rPr>
            <w:rFonts w:ascii="Cambria Math"/>
            <w:color w:val="000000"/>
            <w:sz w:val="28"/>
            <w:lang w:val="es-BO" w:eastAsia="es-BO"/>
          </w:rPr>
          <m:t>=</m:t>
        </m:r>
        <m:nary>
          <m:naryPr>
            <m:chr m:val="∑"/>
            <m:limLoc m:val="undOvr"/>
            <m:ctrlPr>
              <w:rPr>
                <w:rFonts w:ascii="Cambria Math" w:hAnsi="Cambria Math"/>
                <w:b/>
                <w:color w:val="000000"/>
                <w:sz w:val="28"/>
                <w:lang w:val="es-BO" w:eastAsia="es-BO"/>
              </w:rPr>
            </m:ctrlPr>
          </m:naryPr>
          <m:sub>
            <m:r>
              <m:rPr>
                <m:sty m:val="b"/>
              </m:rPr>
              <w:rPr>
                <w:rFonts w:ascii="Cambria Math" w:hAnsi="Cambria Math"/>
                <w:color w:val="000000"/>
                <w:sz w:val="28"/>
                <w:lang w:val="es-BO" w:eastAsia="es-BO"/>
              </w:rPr>
              <m:t>i</m:t>
            </m:r>
            <m:r>
              <m:rPr>
                <m:sty m:val="b"/>
              </m:rPr>
              <w:rPr>
                <w:rFonts w:ascii="Cambria Math"/>
                <w:color w:val="000000"/>
                <w:sz w:val="28"/>
                <w:lang w:val="es-BO" w:eastAsia="es-BO"/>
              </w:rPr>
              <m:t>=1</m:t>
            </m:r>
          </m:sub>
          <m:sup>
            <m:r>
              <m:rPr>
                <m:sty m:val="b"/>
              </m:rPr>
              <w:rPr>
                <w:rFonts w:ascii="Cambria Math" w:hAnsi="Cambria Math"/>
                <w:color w:val="000000"/>
                <w:sz w:val="28"/>
                <w:lang w:val="es-BO" w:eastAsia="es-BO"/>
              </w:rPr>
              <m:t>n</m:t>
            </m:r>
          </m:sup>
          <m:e>
            <m:sSub>
              <m:sSubPr>
                <m:ctrlPr>
                  <w:rPr>
                    <w:rFonts w:ascii="Cambria Math" w:hAnsi="Cambria Math"/>
                    <w:b/>
                    <w:color w:val="000000"/>
                    <w:sz w:val="28"/>
                    <w:lang w:val="es-BO" w:eastAsia="es-BO"/>
                  </w:rPr>
                </m:ctrlPr>
              </m:sSubPr>
              <m:e>
                <m:r>
                  <m:rPr>
                    <m:sty m:val="b"/>
                  </m:rPr>
                  <w:rPr>
                    <w:rFonts w:ascii="Cambria Math" w:hAnsi="Cambria Math"/>
                    <w:color w:val="000000"/>
                    <w:sz w:val="28"/>
                    <w:lang w:val="es-BO" w:eastAsia="es-BO"/>
                  </w:rPr>
                  <m:t>Q</m:t>
                </m:r>
              </m:e>
              <m:sub>
                <m:r>
                  <m:rPr>
                    <m:sty m:val="b"/>
                  </m:rPr>
                  <w:rPr>
                    <w:rFonts w:ascii="Cambria Math" w:hAnsi="Cambria Math"/>
                    <w:color w:val="000000"/>
                    <w:sz w:val="28"/>
                    <w:lang w:val="es-BO" w:eastAsia="es-BO"/>
                  </w:rPr>
                  <m:t>i</m:t>
                </m:r>
              </m:sub>
            </m:sSub>
          </m:e>
        </m:nary>
        <m:r>
          <m:rPr>
            <m:sty m:val="b"/>
          </m:rPr>
          <w:rPr>
            <w:rFonts w:ascii="Cambria Math"/>
            <w:color w:val="000000"/>
            <w:sz w:val="28"/>
            <w:lang w:val="es-BO" w:eastAsia="es-BO"/>
          </w:rPr>
          <m:t>=</m:t>
        </m:r>
        <m:f>
          <m:fPr>
            <m:ctrlPr>
              <w:rPr>
                <w:rFonts w:ascii="Cambria Math" w:hAnsi="Cambria Math"/>
                <w:b/>
                <w:color w:val="000000"/>
                <w:sz w:val="28"/>
                <w:lang w:val="es-BO" w:eastAsia="es-BO"/>
              </w:rPr>
            </m:ctrlPr>
          </m:fPr>
          <m:num>
            <m:r>
              <m:rPr>
                <m:sty m:val="b"/>
              </m:rPr>
              <w:rPr>
                <w:rFonts w:ascii="Cambria Math"/>
                <w:color w:val="000000"/>
                <w:sz w:val="28"/>
                <w:lang w:val="es-BO" w:eastAsia="es-BO"/>
              </w:rPr>
              <m:t>2</m:t>
            </m:r>
          </m:num>
          <m:den>
            <m:r>
              <m:rPr>
                <m:sty m:val="b"/>
              </m:rPr>
              <w:rPr>
                <w:rFonts w:ascii="Cambria Math"/>
                <w:color w:val="000000"/>
                <w:sz w:val="28"/>
                <w:lang w:val="es-BO" w:eastAsia="es-BO"/>
              </w:rPr>
              <m:t>3</m:t>
            </m:r>
          </m:den>
        </m:f>
        <m:r>
          <m:rPr>
            <m:sty m:val="b"/>
          </m:rPr>
          <w:rPr>
            <w:rFonts w:ascii="Cambria Math" w:hAnsi="Cambria Math"/>
            <w:color w:val="000000"/>
            <w:sz w:val="28"/>
            <w:lang w:val="es-BO" w:eastAsia="es-BO"/>
          </w:rPr>
          <m:t>∙c∙μ</m:t>
        </m:r>
        <m:r>
          <m:rPr>
            <m:sty m:val="b"/>
          </m:rPr>
          <w:rPr>
            <w:rFonts w:ascii="Cambria Math"/>
            <w:color w:val="000000"/>
            <w:sz w:val="28"/>
            <w:lang w:val="es-BO" w:eastAsia="es-BO"/>
          </w:rPr>
          <m:t>∙</m:t>
        </m:r>
        <m:sSub>
          <m:sSubPr>
            <m:ctrlPr>
              <w:rPr>
                <w:rFonts w:ascii="Cambria Math" w:hAnsi="Cambria Math"/>
                <w:b/>
                <w:color w:val="000000"/>
                <w:sz w:val="28"/>
                <w:lang w:val="es-BO" w:eastAsia="es-BO"/>
              </w:rPr>
            </m:ctrlPr>
          </m:sSubPr>
          <m:e>
            <m:r>
              <m:rPr>
                <m:sty m:val="b"/>
              </m:rPr>
              <w:rPr>
                <w:rFonts w:ascii="Cambria Math" w:hAnsi="Cambria Math"/>
                <w:color w:val="000000"/>
                <w:sz w:val="28"/>
                <w:lang w:val="es-BO" w:eastAsia="es-BO"/>
              </w:rPr>
              <m:t>B</m:t>
            </m:r>
          </m:e>
          <m:sub>
            <m:r>
              <m:rPr>
                <m:sty m:val="b"/>
              </m:rPr>
              <w:rPr>
                <w:rFonts w:ascii="Cambria Math" w:hAnsi="Cambria Math"/>
                <w:color w:val="000000"/>
                <w:sz w:val="28"/>
                <w:lang w:val="es-BO" w:eastAsia="es-BO"/>
              </w:rPr>
              <m:t>a</m:t>
            </m:r>
          </m:sub>
        </m:sSub>
        <m:r>
          <m:rPr>
            <m:sty m:val="b"/>
          </m:rPr>
          <w:rPr>
            <w:rFonts w:ascii="Cambria Math"/>
            <w:color w:val="000000"/>
            <w:sz w:val="28"/>
            <w:lang w:val="es-BO" w:eastAsia="es-BO"/>
          </w:rPr>
          <m:t>∙</m:t>
        </m:r>
        <m:rad>
          <m:radPr>
            <m:degHide m:val="on"/>
            <m:ctrlPr>
              <w:rPr>
                <w:rFonts w:ascii="Cambria Math" w:hAnsi="Cambria Math"/>
                <w:b/>
                <w:color w:val="000000"/>
                <w:sz w:val="28"/>
                <w:lang w:val="es-BO" w:eastAsia="es-BO"/>
              </w:rPr>
            </m:ctrlPr>
          </m:radPr>
          <m:deg/>
          <m:e>
            <m:r>
              <m:rPr>
                <m:sty m:val="b"/>
              </m:rPr>
              <w:rPr>
                <w:rFonts w:ascii="Cambria Math"/>
                <w:color w:val="000000"/>
                <w:sz w:val="28"/>
                <w:lang w:val="es-BO" w:eastAsia="es-BO"/>
              </w:rPr>
              <m:t>2</m:t>
            </m:r>
            <m:r>
              <m:rPr>
                <m:sty m:val="b"/>
              </m:rPr>
              <w:rPr>
                <w:rFonts w:ascii="Cambria Math" w:hAnsi="Cambria Math"/>
                <w:color w:val="000000"/>
                <w:sz w:val="28"/>
                <w:lang w:val="es-BO" w:eastAsia="es-BO"/>
              </w:rPr>
              <m:t>g</m:t>
            </m:r>
          </m:e>
        </m:rad>
        <m:r>
          <m:rPr>
            <m:sty m:val="b"/>
          </m:rPr>
          <w:rPr>
            <w:rFonts w:ascii="Cambria Math"/>
            <w:color w:val="000000"/>
            <w:sz w:val="28"/>
            <w:lang w:val="es-BO" w:eastAsia="es-BO"/>
          </w:rPr>
          <m:t>∙</m:t>
        </m:r>
        <m:nary>
          <m:naryPr>
            <m:chr m:val="∑"/>
            <m:limLoc m:val="undOvr"/>
            <m:ctrlPr>
              <w:rPr>
                <w:rFonts w:ascii="Cambria Math" w:hAnsi="Cambria Math"/>
                <w:b/>
                <w:color w:val="000000"/>
                <w:sz w:val="28"/>
                <w:lang w:val="es-BO" w:eastAsia="es-BO"/>
              </w:rPr>
            </m:ctrlPr>
          </m:naryPr>
          <m:sub>
            <m:r>
              <m:rPr>
                <m:sty m:val="b"/>
              </m:rPr>
              <w:rPr>
                <w:rFonts w:ascii="Cambria Math" w:hAnsi="Cambria Math"/>
                <w:color w:val="000000"/>
                <w:sz w:val="28"/>
                <w:lang w:val="es-BO" w:eastAsia="es-BO"/>
              </w:rPr>
              <m:t>i</m:t>
            </m:r>
            <m:r>
              <m:rPr>
                <m:sty m:val="b"/>
              </m:rPr>
              <w:rPr>
                <w:rFonts w:ascii="Cambria Math"/>
                <w:color w:val="000000"/>
                <w:sz w:val="28"/>
                <w:lang w:val="es-BO" w:eastAsia="es-BO"/>
              </w:rPr>
              <m:t>=1</m:t>
            </m:r>
          </m:sub>
          <m:sup>
            <m:r>
              <m:rPr>
                <m:sty m:val="b"/>
              </m:rPr>
              <w:rPr>
                <w:rFonts w:ascii="Cambria Math" w:hAnsi="Cambria Math"/>
                <w:color w:val="000000"/>
                <w:sz w:val="28"/>
                <w:lang w:val="es-BO" w:eastAsia="es-BO"/>
              </w:rPr>
              <m:t>n</m:t>
            </m:r>
          </m:sup>
          <m:e>
            <m:sSup>
              <m:sSupPr>
                <m:ctrlPr>
                  <w:rPr>
                    <w:rFonts w:ascii="Cambria Math" w:hAnsi="Cambria Math"/>
                    <w:b/>
                    <w:color w:val="000000"/>
                    <w:sz w:val="28"/>
                    <w:lang w:val="es-BO" w:eastAsia="es-BO"/>
                  </w:rPr>
                </m:ctrlPr>
              </m:sSupPr>
              <m:e>
                <m:sSub>
                  <m:sSubPr>
                    <m:ctrlPr>
                      <w:rPr>
                        <w:rFonts w:ascii="Cambria Math" w:hAnsi="Cambria Math"/>
                        <w:b/>
                        <w:color w:val="000000"/>
                        <w:sz w:val="28"/>
                        <w:lang w:val="es-BO" w:eastAsia="es-BO"/>
                      </w:rPr>
                    </m:ctrlPr>
                  </m:sSubPr>
                  <m:e>
                    <m:r>
                      <m:rPr>
                        <m:sty m:val="b"/>
                      </m:rPr>
                      <w:rPr>
                        <w:rFonts w:ascii="Cambria Math" w:hAnsi="Cambria Math"/>
                        <w:color w:val="000000"/>
                        <w:sz w:val="28"/>
                        <w:lang w:val="es-BO" w:eastAsia="es-BO"/>
                      </w:rPr>
                      <m:t>h</m:t>
                    </m:r>
                  </m:e>
                  <m:sub>
                    <m:r>
                      <m:rPr>
                        <m:sty m:val="b"/>
                      </m:rPr>
                      <w:rPr>
                        <w:rFonts w:ascii="Cambria Math" w:hAnsi="Cambria Math"/>
                        <w:color w:val="000000"/>
                        <w:sz w:val="28"/>
                        <w:lang w:val="es-BO" w:eastAsia="es-BO"/>
                      </w:rPr>
                      <m:t>i</m:t>
                    </m:r>
                  </m:sub>
                </m:sSub>
              </m:e>
              <m:sup>
                <m:r>
                  <m:rPr>
                    <m:sty m:val="b"/>
                  </m:rPr>
                  <w:rPr>
                    <w:rFonts w:ascii="Cambria Math"/>
                    <w:color w:val="000000"/>
                    <w:sz w:val="28"/>
                    <w:lang w:val="es-BO" w:eastAsia="es-BO"/>
                  </w:rPr>
                  <m:t>3/2</m:t>
                </m:r>
              </m:sup>
            </m:sSup>
          </m:e>
        </m:nary>
      </m:oMath>
      <w:r w:rsidR="00490FC7">
        <w:rPr>
          <w:color w:val="000000"/>
          <w:lang w:val="es-BO" w:eastAsia="es-BO"/>
        </w:rPr>
        <w:t xml:space="preserve"> </w:t>
      </w:r>
      <w:r w:rsidR="00490FC7">
        <w:rPr>
          <w:color w:val="000000"/>
          <w:lang w:val="es-BO" w:eastAsia="es-BO"/>
        </w:rPr>
        <w:tab/>
        <w:t>(4.3)</w:t>
      </w:r>
    </w:p>
    <w:p w:rsidR="00DE4D61" w:rsidRPr="00A05C9C" w:rsidRDefault="00DE4D61" w:rsidP="00A05C9C">
      <w:pPr>
        <w:spacing w:before="240" w:after="240"/>
        <w:jc w:val="both"/>
        <w:rPr>
          <w:color w:val="000000"/>
          <w:lang w:val="es-BO" w:eastAsia="es-BO"/>
        </w:rPr>
      </w:pPr>
      <w:r w:rsidRPr="00A05C9C">
        <w:rPr>
          <w:color w:val="000000"/>
          <w:lang w:val="es-BO" w:eastAsia="es-BO"/>
        </w:rPr>
        <w:t>Con las siguientes condiciones límites:</w:t>
      </w:r>
    </w:p>
    <w:p w:rsidR="00DE4D61" w:rsidRPr="00A05C9C" w:rsidRDefault="00DE4D61" w:rsidP="00490FC7">
      <w:pPr>
        <w:spacing w:before="240" w:after="240"/>
        <w:ind w:firstLine="708"/>
        <w:jc w:val="both"/>
        <w:rPr>
          <w:color w:val="000000"/>
          <w:lang w:val="es-BO" w:eastAsia="es-BO"/>
        </w:rPr>
      </w:pPr>
      <w:r w:rsidRPr="00490FC7">
        <w:rPr>
          <w:b/>
          <w:color w:val="000000"/>
          <w:lang w:val="es-BO" w:eastAsia="es-BO"/>
        </w:rPr>
        <w:t>h</w:t>
      </w:r>
      <w:r w:rsidRPr="00490FC7">
        <w:rPr>
          <w:b/>
          <w:color w:val="000000"/>
          <w:vertAlign w:val="subscript"/>
          <w:lang w:val="es-BO" w:eastAsia="es-BO"/>
        </w:rPr>
        <w:t>1</w:t>
      </w:r>
      <w:r w:rsidRPr="00490FC7">
        <w:rPr>
          <w:b/>
          <w:color w:val="000000"/>
          <w:lang w:val="es-BO" w:eastAsia="es-BO"/>
        </w:rPr>
        <w:t xml:space="preserve"> = h</w:t>
      </w:r>
      <w:r w:rsidRPr="00490FC7">
        <w:rPr>
          <w:b/>
          <w:color w:val="000000"/>
          <w:vertAlign w:val="subscript"/>
          <w:lang w:val="es-BO" w:eastAsia="es-BO"/>
        </w:rPr>
        <w:t>0</w:t>
      </w:r>
      <w:r w:rsidRPr="00A05C9C">
        <w:rPr>
          <w:color w:val="000000"/>
          <w:lang w:val="es-BO" w:eastAsia="es-BO"/>
        </w:rPr>
        <w:t xml:space="preserve"> en correspondencia con el espejo de agua en el extremo inicial del azud.</w:t>
      </w:r>
    </w:p>
    <w:p w:rsidR="00DE4D61" w:rsidRPr="00A05C9C" w:rsidRDefault="00DE4D61" w:rsidP="00490FC7">
      <w:pPr>
        <w:spacing w:before="240" w:after="240"/>
        <w:ind w:firstLine="708"/>
        <w:jc w:val="both"/>
        <w:rPr>
          <w:color w:val="000000"/>
          <w:lang w:val="es-BO" w:eastAsia="es-BO"/>
        </w:rPr>
      </w:pPr>
      <w:r w:rsidRPr="00490FC7">
        <w:rPr>
          <w:b/>
          <w:color w:val="000000"/>
          <w:lang w:val="es-BO" w:eastAsia="es-BO"/>
        </w:rPr>
        <w:t>h</w:t>
      </w:r>
      <w:r w:rsidRPr="00490FC7">
        <w:rPr>
          <w:b/>
          <w:color w:val="000000"/>
          <w:vertAlign w:val="subscript"/>
          <w:lang w:val="es-BO" w:eastAsia="es-BO"/>
        </w:rPr>
        <w:t>n</w:t>
      </w:r>
      <w:r w:rsidRPr="00490FC7">
        <w:rPr>
          <w:b/>
          <w:color w:val="000000"/>
          <w:lang w:val="es-BO" w:eastAsia="es-BO"/>
        </w:rPr>
        <w:t xml:space="preserve"> = h</w:t>
      </w:r>
      <w:r w:rsidRPr="00490FC7">
        <w:rPr>
          <w:b/>
          <w:color w:val="000000"/>
          <w:vertAlign w:val="subscript"/>
          <w:lang w:val="es-BO" w:eastAsia="es-BO"/>
        </w:rPr>
        <w:t>u</w:t>
      </w:r>
      <w:r w:rsidRPr="00A05C9C">
        <w:rPr>
          <w:color w:val="000000"/>
          <w:lang w:val="es-BO" w:eastAsia="es-BO"/>
        </w:rPr>
        <w:t xml:space="preserve"> en correspondencia con el espejo de agua en el extremo final del azud.</w:t>
      </w:r>
    </w:p>
    <w:p w:rsidR="00DE4D61" w:rsidRPr="00A05C9C" w:rsidRDefault="00DE4D61" w:rsidP="00A05C9C">
      <w:pPr>
        <w:spacing w:before="240" w:after="240"/>
        <w:jc w:val="both"/>
        <w:rPr>
          <w:color w:val="000000"/>
          <w:lang w:val="es-BO" w:eastAsia="es-BO"/>
        </w:rPr>
      </w:pPr>
      <w:r w:rsidRPr="00A05C9C">
        <w:rPr>
          <w:color w:val="000000"/>
          <w:lang w:val="es-BO" w:eastAsia="es-BO"/>
        </w:rPr>
        <w:t>Según Schmidt (16), el coeficiente de descarga para vertederos frontales o laterales no tiene grandes diferencias, por lo menos en aquellos estudiados por este investigador.</w:t>
      </w:r>
    </w:p>
    <w:p w:rsidR="00DE4D61" w:rsidRPr="00490FC7" w:rsidRDefault="00DE4D61" w:rsidP="00A05C9C">
      <w:pPr>
        <w:spacing w:before="240" w:after="240"/>
        <w:jc w:val="both"/>
        <w:rPr>
          <w:b/>
          <w:color w:val="000000"/>
          <w:lang w:val="es-BO" w:eastAsia="es-BO"/>
        </w:rPr>
      </w:pPr>
      <w:r w:rsidRPr="00A05C9C">
        <w:rPr>
          <w:color w:val="000000"/>
          <w:lang w:val="es-BO" w:eastAsia="es-BO"/>
        </w:rPr>
        <w:lastRenderedPageBreak/>
        <w:t xml:space="preserve">Schmidt recomienda para </w:t>
      </w:r>
      <w:r w:rsidRPr="00490FC7">
        <w:rPr>
          <w:b/>
          <w:color w:val="000000"/>
          <w:lang w:val="es-BO" w:eastAsia="es-BO"/>
        </w:rPr>
        <w:t>vertederos sumergidos</w:t>
      </w:r>
      <w:r w:rsidRPr="00A05C9C">
        <w:rPr>
          <w:color w:val="000000"/>
          <w:lang w:val="es-BO" w:eastAsia="es-BO"/>
        </w:rPr>
        <w:t xml:space="preserve"> una reducción en la magnitud del coeficiente de descarga del orden del </w:t>
      </w:r>
      <w:r w:rsidRPr="00490FC7">
        <w:rPr>
          <w:b/>
          <w:color w:val="000000"/>
          <w:lang w:val="es-BO" w:eastAsia="es-BO"/>
        </w:rPr>
        <w:t>5 %.</w:t>
      </w:r>
    </w:p>
    <w:p w:rsidR="00DE4D61" w:rsidRPr="00A05C9C" w:rsidRDefault="00DE4D61" w:rsidP="00A05C9C">
      <w:pPr>
        <w:spacing w:before="240" w:after="240"/>
        <w:jc w:val="both"/>
        <w:rPr>
          <w:color w:val="000000"/>
          <w:lang w:val="es-BO" w:eastAsia="es-BO"/>
        </w:rPr>
      </w:pPr>
      <w:r w:rsidRPr="00A05C9C">
        <w:rPr>
          <w:color w:val="000000"/>
          <w:lang w:val="es-BO" w:eastAsia="es-BO"/>
        </w:rPr>
        <w:t xml:space="preserve">Para una </w:t>
      </w:r>
      <w:r w:rsidRPr="00490FC7">
        <w:rPr>
          <w:b/>
          <w:color w:val="000000"/>
          <w:lang w:val="es-BO" w:eastAsia="es-BO"/>
        </w:rPr>
        <w:t>toma sumergida</w:t>
      </w:r>
      <w:r w:rsidRPr="00A05C9C">
        <w:rPr>
          <w:color w:val="000000"/>
          <w:lang w:val="es-BO" w:eastAsia="es-BO"/>
        </w:rPr>
        <w:t xml:space="preserve">, la capacidad de captación se calcula con base en la </w:t>
      </w:r>
      <w:r w:rsidRPr="00490FC7">
        <w:rPr>
          <w:b/>
          <w:color w:val="000000"/>
          <w:lang w:val="es-BO" w:eastAsia="es-BO"/>
        </w:rPr>
        <w:t>ecuación de Galilei-Schuelers Toricelli</w:t>
      </w:r>
      <w:r w:rsidRPr="00A05C9C">
        <w:rPr>
          <w:color w:val="000000"/>
          <w:lang w:val="es-BO" w:eastAsia="es-BO"/>
        </w:rPr>
        <w:t>, obteniendo la conocida expresión:</w:t>
      </w:r>
    </w:p>
    <w:p w:rsidR="00DE4D61" w:rsidRPr="00490FC7" w:rsidRDefault="00995CDF" w:rsidP="00490FC7">
      <w:pPr>
        <w:spacing w:before="240" w:after="240"/>
        <w:jc w:val="center"/>
        <w:rPr>
          <w:b/>
          <w:color w:val="000000"/>
          <w:lang w:val="es-BO" w:eastAsia="es-BO"/>
        </w:rPr>
      </w:pPr>
      <m:oMath>
        <m:sSub>
          <m:sSubPr>
            <m:ctrlPr>
              <w:rPr>
                <w:rFonts w:ascii="Cambria Math" w:hAnsi="Cambria Math"/>
                <w:b/>
                <w:color w:val="000000"/>
                <w:sz w:val="28"/>
                <w:lang w:val="es-BO" w:eastAsia="es-BO"/>
              </w:rPr>
            </m:ctrlPr>
          </m:sSubPr>
          <m:e>
            <m:r>
              <m:rPr>
                <m:sty m:val="b"/>
              </m:rPr>
              <w:rPr>
                <w:rFonts w:ascii="Cambria Math" w:hAnsi="Cambria Math"/>
                <w:color w:val="000000"/>
                <w:sz w:val="28"/>
                <w:lang w:val="es-BO" w:eastAsia="es-BO"/>
              </w:rPr>
              <m:t>Q</m:t>
            </m:r>
          </m:e>
          <m:sub>
            <m:r>
              <m:rPr>
                <m:sty m:val="b"/>
              </m:rPr>
              <w:rPr>
                <w:rFonts w:ascii="Cambria Math" w:hAnsi="Cambria Math"/>
                <w:color w:val="000000"/>
                <w:sz w:val="28"/>
                <w:lang w:val="es-BO" w:eastAsia="es-BO"/>
              </w:rPr>
              <m:t>a</m:t>
            </m:r>
          </m:sub>
        </m:sSub>
        <m:r>
          <m:rPr>
            <m:sty m:val="b"/>
          </m:rPr>
          <w:rPr>
            <w:rFonts w:ascii="Cambria Math"/>
            <w:color w:val="000000"/>
            <w:sz w:val="28"/>
            <w:lang w:val="es-BO" w:eastAsia="es-BO"/>
          </w:rPr>
          <m:t>=c</m:t>
        </m:r>
        <m:r>
          <m:rPr>
            <m:sty m:val="b"/>
          </m:rPr>
          <w:rPr>
            <w:rFonts w:ascii="Cambria Math"/>
            <w:color w:val="000000"/>
            <w:sz w:val="28"/>
            <w:lang w:val="es-BO" w:eastAsia="es-BO"/>
          </w:rPr>
          <m:t>∙</m:t>
        </m:r>
        <m:sSub>
          <m:sSubPr>
            <m:ctrlPr>
              <w:rPr>
                <w:rFonts w:ascii="Cambria Math" w:hAnsi="Cambria Math"/>
                <w:b/>
                <w:color w:val="000000"/>
                <w:sz w:val="28"/>
                <w:lang w:val="es-BO" w:eastAsia="es-BO"/>
              </w:rPr>
            </m:ctrlPr>
          </m:sSubPr>
          <m:e>
            <m:r>
              <m:rPr>
                <m:sty m:val="b"/>
              </m:rPr>
              <w:rPr>
                <w:rFonts w:ascii="Cambria Math" w:hAnsi="Cambria Math"/>
                <w:color w:val="000000"/>
                <w:sz w:val="28"/>
                <w:lang w:val="es-BO" w:eastAsia="es-BO"/>
              </w:rPr>
              <m:t>μ</m:t>
            </m:r>
          </m:e>
          <m:sub>
            <m:r>
              <m:rPr>
                <m:sty m:val="b"/>
              </m:rPr>
              <w:rPr>
                <w:rFonts w:ascii="Cambria Math" w:hAnsi="Cambria Math"/>
                <w:color w:val="000000"/>
                <w:sz w:val="28"/>
                <w:lang w:val="es-BO" w:eastAsia="es-BO"/>
              </w:rPr>
              <m:t>d</m:t>
            </m:r>
          </m:sub>
        </m:sSub>
        <m:r>
          <m:rPr>
            <m:sty m:val="b"/>
          </m:rPr>
          <w:rPr>
            <w:rFonts w:ascii="Cambria Math" w:hAnsi="Cambria Math"/>
            <w:color w:val="000000"/>
            <w:sz w:val="28"/>
            <w:lang w:val="es-BO" w:eastAsia="es-BO"/>
          </w:rPr>
          <m:t>∙a</m:t>
        </m:r>
        <m:r>
          <m:rPr>
            <m:sty m:val="b"/>
          </m:rPr>
          <w:rPr>
            <w:rFonts w:ascii="Cambria Math"/>
            <w:color w:val="000000"/>
            <w:sz w:val="28"/>
            <w:lang w:val="es-BO" w:eastAsia="es-BO"/>
          </w:rPr>
          <m:t>∙</m:t>
        </m:r>
        <m:sSub>
          <m:sSubPr>
            <m:ctrlPr>
              <w:rPr>
                <w:rFonts w:ascii="Cambria Math" w:hAnsi="Cambria Math"/>
                <w:b/>
                <w:color w:val="000000"/>
                <w:sz w:val="28"/>
                <w:lang w:val="es-BO" w:eastAsia="es-BO"/>
              </w:rPr>
            </m:ctrlPr>
          </m:sSubPr>
          <m:e>
            <m:r>
              <m:rPr>
                <m:sty m:val="b"/>
              </m:rPr>
              <w:rPr>
                <w:rFonts w:ascii="Cambria Math" w:hAnsi="Cambria Math"/>
                <w:color w:val="000000"/>
                <w:sz w:val="28"/>
                <w:lang w:val="es-BO" w:eastAsia="es-BO"/>
              </w:rPr>
              <m:t>B</m:t>
            </m:r>
          </m:e>
          <m:sub>
            <m:r>
              <m:rPr>
                <m:sty m:val="b"/>
              </m:rPr>
              <w:rPr>
                <w:rFonts w:ascii="Cambria Math" w:hAnsi="Cambria Math"/>
                <w:color w:val="000000"/>
                <w:sz w:val="28"/>
                <w:lang w:val="es-BO" w:eastAsia="es-BO"/>
              </w:rPr>
              <m:t>a</m:t>
            </m:r>
          </m:sub>
        </m:sSub>
        <m:r>
          <m:rPr>
            <m:sty m:val="b"/>
          </m:rPr>
          <w:rPr>
            <w:rFonts w:ascii="Cambria Math"/>
            <w:color w:val="000000"/>
            <w:sz w:val="28"/>
            <w:lang w:val="es-BO" w:eastAsia="es-BO"/>
          </w:rPr>
          <m:t>∙</m:t>
        </m:r>
        <m:rad>
          <m:radPr>
            <m:degHide m:val="on"/>
            <m:ctrlPr>
              <w:rPr>
                <w:rFonts w:ascii="Cambria Math" w:hAnsi="Cambria Math"/>
                <w:b/>
                <w:color w:val="000000"/>
                <w:sz w:val="28"/>
                <w:lang w:val="es-BO" w:eastAsia="es-BO"/>
              </w:rPr>
            </m:ctrlPr>
          </m:radPr>
          <m:deg/>
          <m:e>
            <m:r>
              <m:rPr>
                <m:sty m:val="b"/>
              </m:rPr>
              <w:rPr>
                <w:rFonts w:ascii="Cambria Math"/>
                <w:color w:val="000000"/>
                <w:sz w:val="28"/>
                <w:lang w:val="es-BO" w:eastAsia="es-BO"/>
              </w:rPr>
              <m:t>2</m:t>
            </m:r>
            <m:r>
              <m:rPr>
                <m:sty m:val="b"/>
              </m:rPr>
              <w:rPr>
                <w:rFonts w:ascii="Cambria Math" w:hAnsi="Cambria Math"/>
                <w:color w:val="000000"/>
                <w:sz w:val="28"/>
                <w:lang w:val="es-BO" w:eastAsia="es-BO"/>
              </w:rPr>
              <m:t>g</m:t>
            </m:r>
            <m:r>
              <m:rPr>
                <m:sty m:val="b"/>
              </m:rPr>
              <w:rPr>
                <w:rFonts w:ascii="Cambria Math"/>
                <w:color w:val="000000"/>
                <w:sz w:val="28"/>
                <w:lang w:val="es-BO" w:eastAsia="es-BO"/>
              </w:rPr>
              <m:t>∙</m:t>
            </m:r>
            <m:r>
              <m:rPr>
                <m:sty m:val="b"/>
              </m:rPr>
              <w:rPr>
                <w:rFonts w:ascii="Cambria Math" w:hAnsi="Cambria Math"/>
                <w:color w:val="000000"/>
                <w:sz w:val="28"/>
                <w:lang w:val="es-BO" w:eastAsia="es-BO"/>
              </w:rPr>
              <m:t>h</m:t>
            </m:r>
          </m:e>
        </m:rad>
      </m:oMath>
      <w:r w:rsidR="00490FC7">
        <w:rPr>
          <w:b/>
          <w:color w:val="000000"/>
          <w:sz w:val="28"/>
          <w:lang w:val="es-BO" w:eastAsia="es-BO"/>
        </w:rPr>
        <w:t xml:space="preserve"> </w:t>
      </w:r>
      <w:r w:rsidR="00490FC7">
        <w:rPr>
          <w:b/>
          <w:color w:val="000000"/>
          <w:sz w:val="28"/>
          <w:lang w:val="es-BO" w:eastAsia="es-BO"/>
        </w:rPr>
        <w:tab/>
      </w:r>
      <w:r w:rsidR="00490FC7">
        <w:rPr>
          <w:b/>
          <w:color w:val="000000"/>
          <w:sz w:val="28"/>
          <w:lang w:val="es-BO" w:eastAsia="es-BO"/>
        </w:rPr>
        <w:tab/>
      </w:r>
      <w:r w:rsidR="00490FC7">
        <w:rPr>
          <w:b/>
          <w:color w:val="000000"/>
          <w:sz w:val="28"/>
          <w:lang w:val="es-BO" w:eastAsia="es-BO"/>
        </w:rPr>
        <w:tab/>
      </w:r>
      <w:r w:rsidR="00490FC7">
        <w:rPr>
          <w:b/>
          <w:color w:val="000000"/>
          <w:sz w:val="28"/>
          <w:lang w:val="es-BO" w:eastAsia="es-BO"/>
        </w:rPr>
        <w:tab/>
      </w:r>
      <w:r w:rsidR="00490FC7">
        <w:rPr>
          <w:color w:val="000000"/>
          <w:lang w:val="es-BO" w:eastAsia="es-BO"/>
        </w:rPr>
        <w:t>(4.4)</w:t>
      </w:r>
    </w:p>
    <w:p w:rsidR="00DE4D61" w:rsidRPr="00A05C9C" w:rsidRDefault="00DE4D61" w:rsidP="00490FC7">
      <w:pPr>
        <w:spacing w:before="240" w:after="240"/>
        <w:jc w:val="center"/>
        <w:rPr>
          <w:color w:val="000000"/>
          <w:lang w:val="es-BO" w:eastAsia="es-BO"/>
        </w:rPr>
      </w:pPr>
      <w:r w:rsidRPr="00A05C9C">
        <w:rPr>
          <w:noProof/>
          <w:color w:val="000000"/>
          <w:lang w:val="es-BO" w:eastAsia="es-BO"/>
        </w:rPr>
        <w:drawing>
          <wp:inline distT="0" distB="0" distL="0" distR="0">
            <wp:extent cx="5751933" cy="1933575"/>
            <wp:effectExtent l="19050" t="0" r="1167" b="0"/>
            <wp:docPr id="21" name="Imagen 51" descr="C:\Users\ariel montaño\Desktop\obras de toma\OBRAS\Cap7_files\Image1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ariel montaño\Desktop\obras de toma\OBRAS\Cap7_files\Image177.gif"/>
                    <pic:cNvPicPr>
                      <a:picLocks noChangeAspect="1" noChangeArrowheads="1"/>
                    </pic:cNvPicPr>
                  </pic:nvPicPr>
                  <pic:blipFill>
                    <a:blip r:embed="rId12"/>
                    <a:srcRect/>
                    <a:stretch>
                      <a:fillRect/>
                    </a:stretch>
                  </pic:blipFill>
                  <pic:spPr bwMode="auto">
                    <a:xfrm>
                      <a:off x="0" y="0"/>
                      <a:ext cx="5763624" cy="1937505"/>
                    </a:xfrm>
                    <a:prstGeom prst="rect">
                      <a:avLst/>
                    </a:prstGeom>
                    <a:noFill/>
                    <a:ln w="9525">
                      <a:noFill/>
                      <a:miter lim="800000"/>
                      <a:headEnd/>
                      <a:tailEnd/>
                    </a:ln>
                  </pic:spPr>
                </pic:pic>
              </a:graphicData>
            </a:graphic>
          </wp:inline>
        </w:drawing>
      </w:r>
    </w:p>
    <w:p w:rsidR="00DE4D61" w:rsidRPr="00A05C9C" w:rsidRDefault="00DE4D61" w:rsidP="00490FC7">
      <w:pPr>
        <w:spacing w:before="240" w:after="240"/>
        <w:jc w:val="center"/>
        <w:rPr>
          <w:color w:val="000000"/>
          <w:lang w:val="es-BO" w:eastAsia="es-BO"/>
        </w:rPr>
      </w:pPr>
      <w:r w:rsidRPr="00490FC7">
        <w:rPr>
          <w:b/>
          <w:color w:val="000000"/>
          <w:lang w:val="es-BO" w:eastAsia="es-BO"/>
        </w:rPr>
        <w:t>F</w:t>
      </w:r>
      <w:r w:rsidR="00490FC7" w:rsidRPr="00490FC7">
        <w:rPr>
          <w:b/>
          <w:color w:val="000000"/>
          <w:lang w:val="es-BO" w:eastAsia="es-BO"/>
        </w:rPr>
        <w:t>IG</w:t>
      </w:r>
      <w:r w:rsidR="00490FC7">
        <w:rPr>
          <w:b/>
          <w:color w:val="000000"/>
          <w:lang w:val="es-BO" w:eastAsia="es-BO"/>
        </w:rPr>
        <w:t>.</w:t>
      </w:r>
      <w:r w:rsidRPr="00490FC7">
        <w:rPr>
          <w:b/>
          <w:color w:val="000000"/>
          <w:lang w:val="es-BO" w:eastAsia="es-BO"/>
        </w:rPr>
        <w:t xml:space="preserve"> 4</w:t>
      </w:r>
      <w:r w:rsidR="00490FC7" w:rsidRPr="00490FC7">
        <w:rPr>
          <w:b/>
          <w:color w:val="000000"/>
          <w:lang w:val="es-BO" w:eastAsia="es-BO"/>
        </w:rPr>
        <w:t>.5</w:t>
      </w:r>
      <w:r w:rsidRPr="00A05C9C">
        <w:rPr>
          <w:color w:val="000000"/>
          <w:lang w:val="es-BO" w:eastAsia="es-BO"/>
        </w:rPr>
        <w:t xml:space="preserve"> Obra de toma con captación sumergida</w:t>
      </w:r>
    </w:p>
    <w:p w:rsidR="00DE4D61" w:rsidRPr="00A05C9C" w:rsidRDefault="00DE4D61" w:rsidP="00A05C9C">
      <w:pPr>
        <w:spacing w:before="240" w:after="240"/>
        <w:jc w:val="both"/>
        <w:rPr>
          <w:color w:val="000000"/>
          <w:lang w:val="es-BO" w:eastAsia="es-BO"/>
        </w:rPr>
      </w:pPr>
      <w:r w:rsidRPr="00A05C9C">
        <w:rPr>
          <w:noProof/>
          <w:color w:val="000000"/>
          <w:lang w:val="es-BO" w:eastAsia="es-BO"/>
        </w:rPr>
        <w:drawing>
          <wp:inline distT="0" distB="0" distL="0" distR="0">
            <wp:extent cx="5676596" cy="2533650"/>
            <wp:effectExtent l="19050" t="0" r="304" b="0"/>
            <wp:docPr id="22" name="Imagen 52" descr="C:\Users\ariel montaño\Desktop\obras de toma\OBRAS\Cap7_files\Image1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ariel montaño\Desktop\obras de toma\OBRAS\Cap7_files\Image178.gif"/>
                    <pic:cNvPicPr>
                      <a:picLocks noChangeAspect="1" noChangeArrowheads="1"/>
                    </pic:cNvPicPr>
                  </pic:nvPicPr>
                  <pic:blipFill>
                    <a:blip r:embed="rId13"/>
                    <a:srcRect/>
                    <a:stretch>
                      <a:fillRect/>
                    </a:stretch>
                  </pic:blipFill>
                  <pic:spPr bwMode="auto">
                    <a:xfrm>
                      <a:off x="0" y="0"/>
                      <a:ext cx="5679777" cy="2535070"/>
                    </a:xfrm>
                    <a:prstGeom prst="rect">
                      <a:avLst/>
                    </a:prstGeom>
                    <a:noFill/>
                    <a:ln w="9525">
                      <a:noFill/>
                      <a:miter lim="800000"/>
                      <a:headEnd/>
                      <a:tailEnd/>
                    </a:ln>
                  </pic:spPr>
                </pic:pic>
              </a:graphicData>
            </a:graphic>
          </wp:inline>
        </w:drawing>
      </w:r>
    </w:p>
    <w:p w:rsidR="00DE4D61" w:rsidRPr="00A05C9C" w:rsidRDefault="00490FC7" w:rsidP="00490FC7">
      <w:pPr>
        <w:spacing w:before="240" w:after="240"/>
        <w:jc w:val="center"/>
        <w:rPr>
          <w:color w:val="000000"/>
          <w:lang w:val="es-BO" w:eastAsia="es-BO"/>
        </w:rPr>
      </w:pPr>
      <w:r w:rsidRPr="00490FC7">
        <w:rPr>
          <w:b/>
          <w:color w:val="000000"/>
          <w:lang w:val="es-BO" w:eastAsia="es-BO"/>
        </w:rPr>
        <w:t>FIG</w:t>
      </w:r>
      <w:r>
        <w:rPr>
          <w:b/>
          <w:color w:val="000000"/>
          <w:lang w:val="es-BO" w:eastAsia="es-BO"/>
        </w:rPr>
        <w:t>.</w:t>
      </w:r>
      <w:r w:rsidRPr="00490FC7">
        <w:rPr>
          <w:b/>
          <w:color w:val="000000"/>
          <w:lang w:val="es-BO" w:eastAsia="es-BO"/>
        </w:rPr>
        <w:t xml:space="preserve"> 4.</w:t>
      </w:r>
      <w:r>
        <w:rPr>
          <w:b/>
          <w:color w:val="000000"/>
          <w:lang w:val="es-BO" w:eastAsia="es-BO"/>
        </w:rPr>
        <w:t>6</w:t>
      </w:r>
      <w:r w:rsidRPr="00A05C9C">
        <w:rPr>
          <w:color w:val="000000"/>
          <w:lang w:val="es-BO" w:eastAsia="es-BO"/>
        </w:rPr>
        <w:t xml:space="preserve"> </w:t>
      </w:r>
      <w:r w:rsidR="00DE4D61" w:rsidRPr="00A05C9C">
        <w:rPr>
          <w:color w:val="000000"/>
          <w:lang w:val="es-BO" w:eastAsia="es-BO"/>
        </w:rPr>
        <w:t xml:space="preserve">Coeficiente de descarga </w:t>
      </w:r>
      <m:oMath>
        <m:sSub>
          <m:sSubPr>
            <m:ctrlPr>
              <w:rPr>
                <w:rFonts w:ascii="Cambria Math" w:hAnsi="Cambria Math"/>
                <w:b/>
                <w:color w:val="000000"/>
                <w:sz w:val="28"/>
                <w:lang w:val="es-BO" w:eastAsia="es-BO"/>
              </w:rPr>
            </m:ctrlPr>
          </m:sSubPr>
          <m:e>
            <m:r>
              <m:rPr>
                <m:sty m:val="b"/>
              </m:rPr>
              <w:rPr>
                <w:rFonts w:ascii="Cambria Math"/>
                <w:color w:val="000000"/>
                <w:sz w:val="28"/>
                <w:lang w:val="es-BO" w:eastAsia="es-BO"/>
              </w:rPr>
              <m:t>μ</m:t>
            </m:r>
          </m:e>
          <m:sub>
            <m:r>
              <m:rPr>
                <m:sty m:val="b"/>
              </m:rPr>
              <w:rPr>
                <w:rFonts w:ascii="Cambria Math"/>
                <w:color w:val="000000"/>
                <w:sz w:val="28"/>
                <w:lang w:val="es-BO" w:eastAsia="es-BO"/>
              </w:rPr>
              <m:t>d</m:t>
            </m:r>
          </m:sub>
        </m:sSub>
      </m:oMath>
      <w:r>
        <w:rPr>
          <w:b/>
          <w:color w:val="000000"/>
          <w:sz w:val="28"/>
          <w:lang w:val="es-BO" w:eastAsia="es-BO"/>
        </w:rPr>
        <w:t xml:space="preserve"> </w:t>
      </w:r>
      <w:r w:rsidR="00DE4D61" w:rsidRPr="00A05C9C">
        <w:rPr>
          <w:color w:val="000000"/>
          <w:lang w:val="es-BO" w:eastAsia="es-BO"/>
        </w:rPr>
        <w:t>según Gentilini</w:t>
      </w:r>
    </w:p>
    <w:p w:rsidR="00DE4D61" w:rsidRPr="00A05C9C" w:rsidRDefault="00DE4D61" w:rsidP="00A05C9C">
      <w:pPr>
        <w:spacing w:before="240" w:after="240"/>
        <w:jc w:val="both"/>
        <w:rPr>
          <w:color w:val="000000"/>
          <w:lang w:val="es-BO" w:eastAsia="es-BO"/>
        </w:rPr>
      </w:pPr>
      <w:r w:rsidRPr="00A05C9C">
        <w:rPr>
          <w:color w:val="000000"/>
          <w:lang w:val="es-BO" w:eastAsia="es-BO"/>
        </w:rPr>
        <w:t>Donde:</w:t>
      </w:r>
    </w:p>
    <w:p w:rsidR="00DE4D61" w:rsidRPr="00A05C9C" w:rsidRDefault="00995CDF" w:rsidP="00490FC7">
      <w:pPr>
        <w:spacing w:before="240" w:after="240"/>
        <w:ind w:firstLine="708"/>
        <w:jc w:val="both"/>
        <w:rPr>
          <w:color w:val="000000"/>
          <w:lang w:val="es-BO" w:eastAsia="es-BO"/>
        </w:rPr>
      </w:pPr>
      <m:oMath>
        <m:sSub>
          <m:sSubPr>
            <m:ctrlPr>
              <w:rPr>
                <w:rFonts w:ascii="Cambria Math" w:hAnsi="Cambria Math"/>
                <w:color w:val="000000"/>
                <w:lang w:val="es-BO" w:eastAsia="es-BO"/>
              </w:rPr>
            </m:ctrlPr>
          </m:sSubPr>
          <m:e>
            <m:r>
              <m:rPr>
                <m:sty m:val="p"/>
              </m:rPr>
              <w:rPr>
                <w:rFonts w:ascii="Cambria Math"/>
                <w:color w:val="000000"/>
                <w:lang w:val="es-BO" w:eastAsia="es-BO"/>
              </w:rPr>
              <m:t>μ</m:t>
            </m:r>
          </m:e>
          <m:sub>
            <m:r>
              <m:rPr>
                <m:sty m:val="p"/>
              </m:rPr>
              <w:rPr>
                <w:rFonts w:ascii="Cambria Math"/>
                <w:color w:val="000000"/>
                <w:lang w:val="es-BO" w:eastAsia="es-BO"/>
              </w:rPr>
              <m:t>d</m:t>
            </m:r>
          </m:sub>
        </m:sSub>
      </m:oMath>
      <w:r w:rsidR="00477D7E">
        <w:rPr>
          <w:color w:val="000000"/>
          <w:lang w:val="es-BO" w:eastAsia="es-BO"/>
        </w:rPr>
        <w:t>=</w:t>
      </w:r>
      <w:r w:rsidR="00DE4D61" w:rsidRPr="00A05C9C">
        <w:rPr>
          <w:color w:val="000000"/>
          <w:lang w:val="es-BO" w:eastAsia="es-BO"/>
        </w:rPr>
        <w:t xml:space="preserve"> Coeficiente de descarga para flujo sumergido</w:t>
      </w:r>
    </w:p>
    <w:p w:rsidR="00DE4D61" w:rsidRPr="00A05C9C" w:rsidRDefault="00477D7E" w:rsidP="00490FC7">
      <w:pPr>
        <w:spacing w:before="240" w:after="240"/>
        <w:ind w:firstLine="708"/>
        <w:jc w:val="both"/>
        <w:rPr>
          <w:color w:val="000000"/>
          <w:lang w:val="es-BO" w:eastAsia="es-BO"/>
        </w:rPr>
      </w:pPr>
      <w:r>
        <w:rPr>
          <w:color w:val="000000"/>
          <w:lang w:val="es-BO" w:eastAsia="es-BO"/>
        </w:rPr>
        <w:t xml:space="preserve">  c=</w:t>
      </w:r>
      <w:r w:rsidR="00DE4D61" w:rsidRPr="00A05C9C">
        <w:rPr>
          <w:color w:val="000000"/>
          <w:lang w:val="es-BO" w:eastAsia="es-BO"/>
        </w:rPr>
        <w:t xml:space="preserve"> Factor de reducción por flujo sumergido</w:t>
      </w:r>
    </w:p>
    <w:p w:rsidR="00DE4D61" w:rsidRPr="00A05C9C" w:rsidRDefault="00477D7E" w:rsidP="00490FC7">
      <w:pPr>
        <w:spacing w:before="240" w:after="240"/>
        <w:ind w:firstLine="708"/>
        <w:jc w:val="both"/>
        <w:rPr>
          <w:color w:val="000000"/>
          <w:lang w:val="es-BO" w:eastAsia="es-BO"/>
        </w:rPr>
      </w:pPr>
      <w:r>
        <w:rPr>
          <w:color w:val="000000"/>
          <w:lang w:val="es-BO" w:eastAsia="es-BO"/>
        </w:rPr>
        <w:t xml:space="preserve">  a=</w:t>
      </w:r>
      <w:r w:rsidR="00DE4D61" w:rsidRPr="00A05C9C">
        <w:rPr>
          <w:color w:val="000000"/>
          <w:lang w:val="es-BO" w:eastAsia="es-BO"/>
        </w:rPr>
        <w:t xml:space="preserve"> Abertura del orificio en m.</w:t>
      </w:r>
    </w:p>
    <w:p w:rsidR="00DE4D61" w:rsidRPr="00A05C9C" w:rsidRDefault="00DE4D61" w:rsidP="00A05C9C">
      <w:pPr>
        <w:spacing w:before="240" w:after="240"/>
        <w:jc w:val="both"/>
        <w:rPr>
          <w:color w:val="000000"/>
          <w:lang w:val="es-BO" w:eastAsia="es-BO"/>
        </w:rPr>
      </w:pPr>
      <w:r w:rsidRPr="00A05C9C">
        <w:rPr>
          <w:color w:val="000000"/>
          <w:lang w:val="es-BO" w:eastAsia="es-BO"/>
        </w:rPr>
        <w:lastRenderedPageBreak/>
        <w:t xml:space="preserve">El coeficiente de descarga </w:t>
      </w:r>
      <m:oMath>
        <m:sSub>
          <m:sSubPr>
            <m:ctrlPr>
              <w:rPr>
                <w:rFonts w:ascii="Cambria Math" w:hAnsi="Cambria Math"/>
                <w:b/>
                <w:color w:val="000000"/>
                <w:lang w:val="es-BO" w:eastAsia="es-BO"/>
              </w:rPr>
            </m:ctrlPr>
          </m:sSubPr>
          <m:e>
            <m:r>
              <m:rPr>
                <m:sty m:val="b"/>
              </m:rPr>
              <w:rPr>
                <w:rFonts w:ascii="Cambria Math"/>
                <w:color w:val="000000"/>
                <w:lang w:val="es-BO" w:eastAsia="es-BO"/>
              </w:rPr>
              <m:t>(μ</m:t>
            </m:r>
          </m:e>
          <m:sub>
            <m:r>
              <m:rPr>
                <m:sty m:val="b"/>
              </m:rPr>
              <w:rPr>
                <w:rFonts w:ascii="Cambria Math"/>
                <w:color w:val="000000"/>
                <w:lang w:val="es-BO" w:eastAsia="es-BO"/>
              </w:rPr>
              <m:t>d</m:t>
            </m:r>
          </m:sub>
        </m:sSub>
        <m:r>
          <m:rPr>
            <m:sty m:val="b"/>
          </m:rPr>
          <w:rPr>
            <w:rFonts w:ascii="Cambria Math" w:hAnsi="Cambria Math"/>
            <w:color w:val="000000"/>
            <w:lang w:val="es-BO" w:eastAsia="es-BO"/>
          </w:rPr>
          <m:t>)</m:t>
        </m:r>
      </m:oMath>
      <w:r w:rsidRPr="00A05C9C">
        <w:rPr>
          <w:color w:val="000000"/>
          <w:lang w:val="es-BO" w:eastAsia="es-BO"/>
        </w:rPr>
        <w:t xml:space="preserve"> depende principalmente de las condiciones de abertura del orificio, tal como se muestra en el diagrama de la </w:t>
      </w:r>
      <w:r w:rsidR="00477D7E" w:rsidRPr="00490FC7">
        <w:rPr>
          <w:b/>
          <w:color w:val="000000"/>
          <w:lang w:val="es-BO" w:eastAsia="es-BO"/>
        </w:rPr>
        <w:t>FIG</w:t>
      </w:r>
      <w:r w:rsidR="00477D7E">
        <w:rPr>
          <w:b/>
          <w:color w:val="000000"/>
          <w:lang w:val="es-BO" w:eastAsia="es-BO"/>
        </w:rPr>
        <w:t>.</w:t>
      </w:r>
      <w:r w:rsidR="00477D7E" w:rsidRPr="00490FC7">
        <w:rPr>
          <w:b/>
          <w:color w:val="000000"/>
          <w:lang w:val="es-BO" w:eastAsia="es-BO"/>
        </w:rPr>
        <w:t xml:space="preserve"> 4.</w:t>
      </w:r>
      <w:r w:rsidR="00477D7E">
        <w:rPr>
          <w:b/>
          <w:color w:val="000000"/>
          <w:lang w:val="es-BO" w:eastAsia="es-BO"/>
        </w:rPr>
        <w:t>6</w:t>
      </w:r>
      <w:r w:rsidRPr="00A05C9C">
        <w:rPr>
          <w:color w:val="000000"/>
          <w:lang w:val="es-BO" w:eastAsia="es-BO"/>
        </w:rPr>
        <w:t>, que resume las investigaciones de Gentilini.</w:t>
      </w:r>
    </w:p>
    <w:p w:rsidR="00DE4D61" w:rsidRPr="00A05C9C" w:rsidRDefault="00DE4D61" w:rsidP="00A05C9C">
      <w:pPr>
        <w:spacing w:before="240" w:after="240"/>
        <w:jc w:val="both"/>
        <w:rPr>
          <w:color w:val="000000"/>
          <w:lang w:val="es-BO" w:eastAsia="es-BO"/>
        </w:rPr>
      </w:pPr>
      <w:r w:rsidRPr="00A05C9C">
        <w:rPr>
          <w:color w:val="000000"/>
          <w:lang w:val="es-BO" w:eastAsia="es-BO"/>
        </w:rPr>
        <w:t xml:space="preserve">El factor de corrección </w:t>
      </w:r>
      <w:r w:rsidR="00477D7E" w:rsidRPr="00477D7E">
        <w:rPr>
          <w:b/>
          <w:color w:val="000000"/>
          <w:lang w:val="es-BO" w:eastAsia="es-BO"/>
        </w:rPr>
        <w:t>(</w:t>
      </w:r>
      <w:r w:rsidR="00477D7E">
        <w:rPr>
          <w:b/>
          <w:color w:val="000000"/>
          <w:lang w:val="es-BO" w:eastAsia="es-BO"/>
        </w:rPr>
        <w:t>c</w:t>
      </w:r>
      <w:r w:rsidR="00477D7E" w:rsidRPr="00477D7E">
        <w:rPr>
          <w:b/>
          <w:bCs/>
          <w:color w:val="000000"/>
          <w:lang w:val="es-BO" w:eastAsia="es-BO"/>
        </w:rPr>
        <w:t>)</w:t>
      </w:r>
      <w:r w:rsidRPr="00A05C9C">
        <w:rPr>
          <w:color w:val="000000"/>
          <w:lang w:val="es-BO" w:eastAsia="es-BO"/>
        </w:rPr>
        <w:t xml:space="preserve"> expresa, en analogía con una toma a superficie libre, la influencia del flujo que se desarrolla aguas abajo del elemento considerado. </w:t>
      </w:r>
      <w:r w:rsidRPr="00477D7E">
        <w:rPr>
          <w:b/>
          <w:color w:val="000000"/>
          <w:lang w:val="es-BO" w:eastAsia="es-BO"/>
        </w:rPr>
        <w:t>Para flujo no sumergido,</w:t>
      </w:r>
      <w:r w:rsidRPr="00A05C9C">
        <w:rPr>
          <w:color w:val="000000"/>
          <w:lang w:val="es-BO" w:eastAsia="es-BO"/>
        </w:rPr>
        <w:t xml:space="preserve"> </w:t>
      </w:r>
      <w:r w:rsidR="00477D7E" w:rsidRPr="00477D7E">
        <w:rPr>
          <w:b/>
          <w:color w:val="000000"/>
          <w:lang w:val="es-BO" w:eastAsia="es-BO"/>
        </w:rPr>
        <w:t>(</w:t>
      </w:r>
      <w:r w:rsidR="00477D7E">
        <w:rPr>
          <w:b/>
          <w:color w:val="000000"/>
          <w:lang w:val="es-BO" w:eastAsia="es-BO"/>
        </w:rPr>
        <w:t>c</w:t>
      </w:r>
      <w:r w:rsidR="00477D7E" w:rsidRPr="00477D7E">
        <w:rPr>
          <w:b/>
          <w:color w:val="000000"/>
          <w:lang w:val="es-BO" w:eastAsia="es-BO"/>
        </w:rPr>
        <w:t>)</w:t>
      </w:r>
      <w:r w:rsidRPr="00A05C9C">
        <w:rPr>
          <w:color w:val="000000"/>
          <w:lang w:val="es-BO" w:eastAsia="es-BO"/>
        </w:rPr>
        <w:t xml:space="preserve"> toma el valor de </w:t>
      </w:r>
      <w:r w:rsidR="00477D7E">
        <w:rPr>
          <w:b/>
          <w:color w:val="000000"/>
          <w:lang w:val="es-BO" w:eastAsia="es-BO"/>
        </w:rPr>
        <w:t>c</w:t>
      </w:r>
      <w:r w:rsidRPr="00477D7E">
        <w:rPr>
          <w:b/>
          <w:color w:val="000000"/>
          <w:lang w:val="es-BO" w:eastAsia="es-BO"/>
        </w:rPr>
        <w:t xml:space="preserve"> = 1</w:t>
      </w:r>
      <w:r w:rsidRPr="00A05C9C">
        <w:rPr>
          <w:color w:val="000000"/>
          <w:lang w:val="es-BO" w:eastAsia="es-BO"/>
        </w:rPr>
        <w:t xml:space="preserve">. </w:t>
      </w:r>
      <w:r w:rsidRPr="00477D7E">
        <w:rPr>
          <w:b/>
          <w:color w:val="000000"/>
          <w:lang w:val="es-BO" w:eastAsia="es-BO"/>
        </w:rPr>
        <w:t>Para flujo sumergido</w:t>
      </w:r>
      <w:r w:rsidRPr="00A05C9C">
        <w:rPr>
          <w:color w:val="000000"/>
          <w:lang w:val="es-BO" w:eastAsia="es-BO"/>
        </w:rPr>
        <w:t xml:space="preserve"> se puede utilizar el diagrama de la </w:t>
      </w:r>
      <w:r w:rsidR="00477D7E" w:rsidRPr="00490FC7">
        <w:rPr>
          <w:b/>
          <w:color w:val="000000"/>
          <w:lang w:val="es-BO" w:eastAsia="es-BO"/>
        </w:rPr>
        <w:t>FIG</w:t>
      </w:r>
      <w:r w:rsidR="00477D7E">
        <w:rPr>
          <w:b/>
          <w:color w:val="000000"/>
          <w:lang w:val="es-BO" w:eastAsia="es-BO"/>
        </w:rPr>
        <w:t>.</w:t>
      </w:r>
      <w:r w:rsidR="00477D7E" w:rsidRPr="00490FC7">
        <w:rPr>
          <w:b/>
          <w:color w:val="000000"/>
          <w:lang w:val="es-BO" w:eastAsia="es-BO"/>
        </w:rPr>
        <w:t xml:space="preserve"> 4.</w:t>
      </w:r>
      <w:r w:rsidR="00477D7E">
        <w:rPr>
          <w:b/>
          <w:color w:val="000000"/>
          <w:lang w:val="es-BO" w:eastAsia="es-BO"/>
        </w:rPr>
        <w:t>4</w:t>
      </w:r>
      <w:r w:rsidRPr="00A05C9C">
        <w:rPr>
          <w:color w:val="000000"/>
          <w:lang w:val="es-BO" w:eastAsia="es-BO"/>
        </w:rPr>
        <w:t xml:space="preserve"> en el que </w:t>
      </w:r>
      <w:r w:rsidR="00477D7E" w:rsidRPr="00477D7E">
        <w:rPr>
          <w:b/>
          <w:color w:val="000000"/>
          <w:lang w:val="es-BO" w:eastAsia="es-BO"/>
        </w:rPr>
        <w:t>(</w:t>
      </w:r>
      <w:r w:rsidR="00477D7E">
        <w:rPr>
          <w:b/>
          <w:bCs/>
          <w:color w:val="000000"/>
          <w:lang w:val="es-BO" w:eastAsia="es-BO"/>
        </w:rPr>
        <w:t>c</w:t>
      </w:r>
      <w:r w:rsidR="00477D7E" w:rsidRPr="00477D7E">
        <w:rPr>
          <w:b/>
          <w:bCs/>
          <w:color w:val="000000"/>
          <w:lang w:val="es-BO" w:eastAsia="es-BO"/>
        </w:rPr>
        <w:t>)</w:t>
      </w:r>
      <w:r w:rsidRPr="00A05C9C">
        <w:rPr>
          <w:color w:val="000000"/>
          <w:lang w:val="es-BO" w:eastAsia="es-BO"/>
        </w:rPr>
        <w:t xml:space="preserve"> se muestra en función del cociente </w:t>
      </w:r>
      <w:r w:rsidRPr="00477D7E">
        <w:rPr>
          <w:b/>
          <w:color w:val="000000"/>
          <w:lang w:val="es-BO" w:eastAsia="es-BO"/>
        </w:rPr>
        <w:t>(ha/a)</w:t>
      </w:r>
      <w:r w:rsidRPr="00A05C9C">
        <w:rPr>
          <w:color w:val="000000"/>
          <w:lang w:val="es-BO" w:eastAsia="es-BO"/>
        </w:rPr>
        <w:t xml:space="preserve"> según Schmidt.</w:t>
      </w:r>
    </w:p>
    <w:p w:rsidR="00DE4D61" w:rsidRDefault="00477D7E" w:rsidP="00A05C9C">
      <w:pPr>
        <w:spacing w:before="240" w:after="240"/>
        <w:jc w:val="both"/>
        <w:rPr>
          <w:b/>
          <w:bCs/>
          <w:color w:val="000000"/>
          <w:lang w:val="es-BO" w:eastAsia="es-BO"/>
        </w:rPr>
      </w:pPr>
      <w:r w:rsidRPr="00782672">
        <w:rPr>
          <w:b/>
        </w:rPr>
        <w:t>4.2.</w:t>
      </w:r>
      <w:r>
        <w:rPr>
          <w:b/>
        </w:rPr>
        <w:t>2</w:t>
      </w:r>
      <w:r w:rsidRPr="00A05C9C">
        <w:rPr>
          <w:b/>
          <w:i/>
        </w:rPr>
        <w:t xml:space="preserve"> </w:t>
      </w:r>
      <w:r w:rsidRPr="00A05C9C">
        <w:rPr>
          <w:b/>
          <w:bCs/>
          <w:color w:val="000000"/>
          <w:lang w:val="es-BO" w:eastAsia="es-BO"/>
        </w:rPr>
        <w:t>OBRA DE TOMA TIPO TIROLESA</w:t>
      </w:r>
    </w:p>
    <w:p w:rsidR="00DE4D61" w:rsidRPr="00E113F6" w:rsidRDefault="00E113F6" w:rsidP="00E113F6">
      <w:pPr>
        <w:spacing w:before="240" w:after="240"/>
        <w:jc w:val="both"/>
        <w:rPr>
          <w:b/>
          <w:bCs/>
          <w:color w:val="000000"/>
          <w:lang w:val="es-BO" w:eastAsia="es-BO"/>
        </w:rPr>
      </w:pPr>
      <w:r>
        <w:rPr>
          <w:b/>
          <w:bCs/>
          <w:noProof/>
          <w:color w:val="000000"/>
          <w:lang w:val="es-BO" w:eastAsia="es-BO"/>
        </w:rPr>
        <w:drawing>
          <wp:inline distT="0" distB="0" distL="0" distR="0">
            <wp:extent cx="5494655" cy="3466465"/>
            <wp:effectExtent l="1905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
                    <a:srcRect/>
                    <a:stretch>
                      <a:fillRect/>
                    </a:stretch>
                  </pic:blipFill>
                  <pic:spPr bwMode="auto">
                    <a:xfrm>
                      <a:off x="0" y="0"/>
                      <a:ext cx="5494655" cy="3466465"/>
                    </a:xfrm>
                    <a:prstGeom prst="rect">
                      <a:avLst/>
                    </a:prstGeom>
                    <a:noFill/>
                    <a:ln w="9525">
                      <a:noFill/>
                      <a:miter lim="800000"/>
                      <a:headEnd/>
                      <a:tailEnd/>
                    </a:ln>
                  </pic:spPr>
                </pic:pic>
              </a:graphicData>
            </a:graphic>
          </wp:inline>
        </w:drawing>
      </w:r>
    </w:p>
    <w:p w:rsidR="00477D7E" w:rsidRPr="00477D7E" w:rsidRDefault="00477D7E" w:rsidP="00477D7E">
      <w:pPr>
        <w:spacing w:before="240" w:after="240"/>
        <w:jc w:val="center"/>
        <w:rPr>
          <w:color w:val="FF0000"/>
          <w:lang w:val="es-BO" w:eastAsia="es-BO"/>
        </w:rPr>
      </w:pPr>
      <w:r w:rsidRPr="00490FC7">
        <w:rPr>
          <w:b/>
          <w:color w:val="000000"/>
          <w:lang w:val="es-BO" w:eastAsia="es-BO"/>
        </w:rPr>
        <w:t>FIG</w:t>
      </w:r>
      <w:r>
        <w:rPr>
          <w:b/>
          <w:color w:val="000000"/>
          <w:lang w:val="es-BO" w:eastAsia="es-BO"/>
        </w:rPr>
        <w:t>.</w:t>
      </w:r>
      <w:r w:rsidRPr="00490FC7">
        <w:rPr>
          <w:b/>
          <w:color w:val="000000"/>
          <w:lang w:val="es-BO" w:eastAsia="es-BO"/>
        </w:rPr>
        <w:t xml:space="preserve"> 4.</w:t>
      </w:r>
      <w:r>
        <w:rPr>
          <w:b/>
          <w:color w:val="000000"/>
          <w:lang w:val="es-BO" w:eastAsia="es-BO"/>
        </w:rPr>
        <w:t xml:space="preserve">7 </w:t>
      </w:r>
      <w:r w:rsidRPr="006C2FA3">
        <w:rPr>
          <w:b/>
          <w:lang w:val="es-BO" w:eastAsia="es-BO"/>
        </w:rPr>
        <w:t>Toma Tirolesa</w:t>
      </w:r>
      <w:r w:rsidRPr="00477D7E">
        <w:rPr>
          <w:color w:val="FF0000"/>
          <w:lang w:val="es-BO" w:eastAsia="es-BO"/>
        </w:rPr>
        <w:t xml:space="preserve"> </w:t>
      </w:r>
    </w:p>
    <w:p w:rsidR="00DE4D61" w:rsidRPr="00A05C9C" w:rsidRDefault="00DE4D61" w:rsidP="00A05C9C">
      <w:pPr>
        <w:autoSpaceDE w:val="0"/>
        <w:autoSpaceDN w:val="0"/>
        <w:adjustRightInd w:val="0"/>
        <w:spacing w:before="240" w:after="240"/>
        <w:jc w:val="both"/>
      </w:pPr>
      <w:r w:rsidRPr="00A05C9C">
        <w:t>El principio de este tipo de obra de toma radica en lograr la captación en la zona inferior de escurrimiento. Las condiciones naturales de flujo serán modificadas por medio de una cámara transversal de captación. Esta obra puede ser emplazada al mismo nivel de la solera a manera de un travesaño de fondo. Sobre la cámara de captación se emplazará una rejilla la misma que habilitará el ingreso de los caudales de captación y limitará el ingreso de sedimento. El material que logre ingresar a la cámara será posteriormente evacuado a través de una estructura de purga. La obra de toma en solera se denomina también azud de solera u obra de toma tipo Tirolesa y puede ser empleada en cursos de agua con fuerte pendiente y sedimento compuesto por material grueso. Este tipo de obra de toma ofrece como ventajas una menor magnitud de las obras civiles y un menor obstáculo al escurrimiento.</w:t>
      </w:r>
    </w:p>
    <w:p w:rsidR="00DE4D61" w:rsidRPr="00A05C9C" w:rsidRDefault="00477D7E" w:rsidP="00A05C9C">
      <w:pPr>
        <w:pStyle w:val="Ttulo3"/>
        <w:spacing w:before="240" w:after="240"/>
        <w:rPr>
          <w:rFonts w:ascii="Times New Roman" w:hAnsi="Times New Roman" w:cs="Times New Roman"/>
          <w:sz w:val="24"/>
          <w:szCs w:val="24"/>
        </w:rPr>
      </w:pPr>
      <w:bookmarkStart w:id="0" w:name="_Toc74877917"/>
      <w:r w:rsidRPr="00477D7E">
        <w:t>4.2.2.1</w:t>
      </w:r>
      <w:r w:rsidR="00DE4D61" w:rsidRPr="00A05C9C">
        <w:rPr>
          <w:rFonts w:ascii="Times New Roman" w:hAnsi="Times New Roman" w:cs="Times New Roman"/>
          <w:sz w:val="24"/>
          <w:szCs w:val="24"/>
        </w:rPr>
        <w:t xml:space="preserve"> Diseño hidráulico de la cámara de captación</w:t>
      </w:r>
      <w:bookmarkEnd w:id="0"/>
    </w:p>
    <w:p w:rsidR="00DE4D61" w:rsidRPr="00A05C9C" w:rsidRDefault="00DE4D61" w:rsidP="00A05C9C">
      <w:pPr>
        <w:autoSpaceDE w:val="0"/>
        <w:autoSpaceDN w:val="0"/>
        <w:adjustRightInd w:val="0"/>
        <w:spacing w:before="240" w:after="240"/>
        <w:jc w:val="both"/>
      </w:pPr>
      <w:r w:rsidRPr="00A05C9C">
        <w:t>La hidráulica del sistema diferencia dos estados de flujo a saber:</w:t>
      </w:r>
    </w:p>
    <w:p w:rsidR="00DE4D61" w:rsidRPr="00A05C9C" w:rsidRDefault="00DE4D61" w:rsidP="00A05C9C">
      <w:pPr>
        <w:numPr>
          <w:ilvl w:val="0"/>
          <w:numId w:val="22"/>
        </w:numPr>
        <w:spacing w:before="240" w:after="240"/>
        <w:jc w:val="both"/>
      </w:pPr>
      <w:r w:rsidRPr="00A05C9C">
        <w:lastRenderedPageBreak/>
        <w:t>Flujo a través de las rejillas</w:t>
      </w:r>
    </w:p>
    <w:p w:rsidR="00DE4D61" w:rsidRPr="00A05C9C" w:rsidRDefault="00DE4D61" w:rsidP="00A05C9C">
      <w:pPr>
        <w:numPr>
          <w:ilvl w:val="0"/>
          <w:numId w:val="22"/>
        </w:numPr>
        <w:spacing w:before="240" w:after="240"/>
        <w:jc w:val="both"/>
      </w:pPr>
      <w:r w:rsidRPr="00A05C9C">
        <w:t>Flujo en la cámara de captación.</w:t>
      </w:r>
    </w:p>
    <w:p w:rsidR="00DE4D61" w:rsidRPr="00A05C9C" w:rsidRDefault="00DE4D61" w:rsidP="00CD6DD6">
      <w:pPr>
        <w:autoSpaceDE w:val="0"/>
        <w:autoSpaceDN w:val="0"/>
        <w:adjustRightInd w:val="0"/>
        <w:spacing w:before="240" w:after="240"/>
        <w:jc w:val="center"/>
      </w:pPr>
      <w:r w:rsidRPr="00A05C9C">
        <w:rPr>
          <w:noProof/>
          <w:lang w:val="es-BO" w:eastAsia="es-BO"/>
        </w:rPr>
        <w:drawing>
          <wp:inline distT="0" distB="0" distL="0" distR="0">
            <wp:extent cx="5621860" cy="1933575"/>
            <wp:effectExtent l="19050" t="0" r="0" b="0"/>
            <wp:docPr id="24"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
                    <a:srcRect l="16272" t="35445" r="18579" b="25565"/>
                    <a:stretch>
                      <a:fillRect/>
                    </a:stretch>
                  </pic:blipFill>
                  <pic:spPr bwMode="auto">
                    <a:xfrm>
                      <a:off x="0" y="0"/>
                      <a:ext cx="5619187" cy="1932656"/>
                    </a:xfrm>
                    <a:prstGeom prst="rect">
                      <a:avLst/>
                    </a:prstGeom>
                    <a:noFill/>
                    <a:ln w="9525">
                      <a:noFill/>
                      <a:miter lim="800000"/>
                      <a:headEnd/>
                      <a:tailEnd/>
                    </a:ln>
                  </pic:spPr>
                </pic:pic>
              </a:graphicData>
            </a:graphic>
          </wp:inline>
        </w:drawing>
      </w:r>
    </w:p>
    <w:p w:rsidR="00DE4D61" w:rsidRPr="00A05C9C" w:rsidRDefault="00CD6DD6" w:rsidP="00CD6DD6">
      <w:pPr>
        <w:spacing w:before="240" w:after="240"/>
        <w:jc w:val="center"/>
        <w:rPr>
          <w:i/>
        </w:rPr>
      </w:pPr>
      <w:r w:rsidRPr="00490FC7">
        <w:rPr>
          <w:b/>
          <w:color w:val="000000"/>
          <w:lang w:val="es-BO" w:eastAsia="es-BO"/>
        </w:rPr>
        <w:t>FIG</w:t>
      </w:r>
      <w:r>
        <w:rPr>
          <w:b/>
          <w:color w:val="000000"/>
          <w:lang w:val="es-BO" w:eastAsia="es-BO"/>
        </w:rPr>
        <w:t>.</w:t>
      </w:r>
      <w:r w:rsidRPr="00490FC7">
        <w:rPr>
          <w:b/>
          <w:color w:val="000000"/>
          <w:lang w:val="es-BO" w:eastAsia="es-BO"/>
        </w:rPr>
        <w:t xml:space="preserve"> 4.</w:t>
      </w:r>
      <w:r>
        <w:rPr>
          <w:b/>
          <w:color w:val="000000"/>
          <w:lang w:val="es-BO" w:eastAsia="es-BO"/>
        </w:rPr>
        <w:t>8</w:t>
      </w:r>
      <w:r w:rsidR="00DE4D61" w:rsidRPr="00A05C9C">
        <w:rPr>
          <w:i/>
        </w:rPr>
        <w:t xml:space="preserve"> </w:t>
      </w:r>
      <w:r w:rsidR="00C61C3F">
        <w:t>E</w:t>
      </w:r>
      <w:r w:rsidR="00DE4D61" w:rsidRPr="00CD6DD6">
        <w:t>squema dimensiones de la cámara de captación;</w:t>
      </w:r>
      <w:r w:rsidRPr="00CD6DD6">
        <w:t xml:space="preserve">   </w:t>
      </w:r>
      <w:r w:rsidR="00C61C3F">
        <w:t xml:space="preserve">     </w:t>
      </w:r>
      <w:r w:rsidR="00C61C3F" w:rsidRPr="00490FC7">
        <w:rPr>
          <w:b/>
          <w:color w:val="000000"/>
          <w:lang w:val="es-BO" w:eastAsia="es-BO"/>
        </w:rPr>
        <w:t>FIG</w:t>
      </w:r>
      <w:r w:rsidR="00C61C3F">
        <w:rPr>
          <w:b/>
          <w:color w:val="000000"/>
          <w:lang w:val="es-BO" w:eastAsia="es-BO"/>
        </w:rPr>
        <w:t>.</w:t>
      </w:r>
      <w:r w:rsidR="00C61C3F" w:rsidRPr="00490FC7">
        <w:rPr>
          <w:b/>
          <w:color w:val="000000"/>
          <w:lang w:val="es-BO" w:eastAsia="es-BO"/>
        </w:rPr>
        <w:t xml:space="preserve"> 4.</w:t>
      </w:r>
      <w:r w:rsidR="00C61C3F">
        <w:rPr>
          <w:b/>
          <w:color w:val="000000"/>
          <w:lang w:val="es-BO" w:eastAsia="es-BO"/>
        </w:rPr>
        <w:t>9</w:t>
      </w:r>
      <w:r w:rsidR="00C61C3F" w:rsidRPr="00A05C9C">
        <w:rPr>
          <w:i/>
        </w:rPr>
        <w:t xml:space="preserve"> </w:t>
      </w:r>
      <w:r w:rsidR="00C61C3F">
        <w:t>S</w:t>
      </w:r>
      <w:r w:rsidR="00DE4D61" w:rsidRPr="00CD6DD6">
        <w:t>ección rejilla</w:t>
      </w:r>
      <w:r w:rsidR="00DE4D61" w:rsidRPr="00A05C9C">
        <w:rPr>
          <w:i/>
        </w:rPr>
        <w:t>.</w:t>
      </w:r>
    </w:p>
    <w:p w:rsidR="00DE4D61" w:rsidRPr="00A05C9C" w:rsidRDefault="00DE4D61" w:rsidP="00A05C9C">
      <w:pPr>
        <w:autoSpaceDE w:val="0"/>
        <w:autoSpaceDN w:val="0"/>
        <w:adjustRightInd w:val="0"/>
        <w:spacing w:before="240" w:after="240"/>
        <w:jc w:val="both"/>
      </w:pPr>
      <w:r w:rsidRPr="00A05C9C">
        <w:t>Donde:</w:t>
      </w:r>
    </w:p>
    <w:p w:rsidR="00DE4D61" w:rsidRPr="00A05C9C" w:rsidRDefault="00CD6DD6" w:rsidP="00CD6DD6">
      <w:pPr>
        <w:autoSpaceDE w:val="0"/>
        <w:autoSpaceDN w:val="0"/>
        <w:adjustRightInd w:val="0"/>
        <w:spacing w:before="240" w:after="240"/>
        <w:ind w:firstLine="708"/>
        <w:jc w:val="both"/>
      </w:pPr>
      <w:r>
        <w:t xml:space="preserve">        t=</w:t>
      </w:r>
      <w:r w:rsidR="00DE4D61" w:rsidRPr="00A05C9C">
        <w:t xml:space="preserve"> </w:t>
      </w:r>
      <w:r>
        <w:t>M</w:t>
      </w:r>
      <w:r w:rsidR="00DE4D61" w:rsidRPr="00A05C9C">
        <w:t>áximo nivel en el canal.</w:t>
      </w:r>
    </w:p>
    <w:p w:rsidR="00DE4D61" w:rsidRPr="00A05C9C" w:rsidRDefault="00DE4D61" w:rsidP="00CD6DD6">
      <w:pPr>
        <w:autoSpaceDE w:val="0"/>
        <w:autoSpaceDN w:val="0"/>
        <w:adjustRightInd w:val="0"/>
        <w:spacing w:before="240" w:after="240"/>
        <w:ind w:firstLine="708"/>
        <w:jc w:val="both"/>
      </w:pPr>
      <w:r w:rsidRPr="00A05C9C">
        <w:t>0.25*t</w:t>
      </w:r>
      <w:r w:rsidR="00CD6DD6">
        <w:t>=</w:t>
      </w:r>
      <w:r w:rsidRPr="00A05C9C">
        <w:t xml:space="preserve"> </w:t>
      </w:r>
      <w:r w:rsidR="00CD6DD6">
        <w:t>B</w:t>
      </w:r>
      <w:r w:rsidRPr="00A05C9C">
        <w:t>orde libre mínimo.</w:t>
      </w:r>
    </w:p>
    <w:p w:rsidR="00DE4D61" w:rsidRPr="00A05C9C" w:rsidRDefault="00CD6DD6" w:rsidP="00CD6DD6">
      <w:pPr>
        <w:autoSpaceDE w:val="0"/>
        <w:autoSpaceDN w:val="0"/>
        <w:adjustRightInd w:val="0"/>
        <w:spacing w:before="240" w:after="240"/>
        <w:ind w:firstLine="708"/>
        <w:jc w:val="both"/>
      </w:pPr>
      <w:r>
        <w:t xml:space="preserve">       </w:t>
      </w:r>
      <w:r w:rsidR="00DE4D61" w:rsidRPr="00A05C9C">
        <w:t>B</w:t>
      </w:r>
      <w:r>
        <w:t>=</w:t>
      </w:r>
      <w:r w:rsidR="00DE4D61" w:rsidRPr="00A05C9C">
        <w:t xml:space="preserve"> </w:t>
      </w:r>
      <w:r>
        <w:t>A</w:t>
      </w:r>
      <w:r w:rsidR="00DE4D61" w:rsidRPr="00A05C9C">
        <w:t>ncho de colección.</w:t>
      </w:r>
    </w:p>
    <w:p w:rsidR="00DE4D61" w:rsidRPr="00A05C9C" w:rsidRDefault="00CD6DD6" w:rsidP="00CD6DD6">
      <w:pPr>
        <w:autoSpaceDE w:val="0"/>
        <w:autoSpaceDN w:val="0"/>
        <w:adjustRightInd w:val="0"/>
        <w:spacing w:before="240" w:after="240"/>
        <w:ind w:firstLine="708"/>
        <w:jc w:val="both"/>
      </w:pPr>
      <w:r>
        <w:t xml:space="preserve">       </w:t>
      </w:r>
      <w:r w:rsidR="00DE4D61" w:rsidRPr="00A05C9C">
        <w:t>L</w:t>
      </w:r>
      <w:r>
        <w:t>=</w:t>
      </w:r>
      <w:r w:rsidR="00DE4D61" w:rsidRPr="00A05C9C">
        <w:t xml:space="preserve"> </w:t>
      </w:r>
      <w:r>
        <w:t>L</w:t>
      </w:r>
      <w:r w:rsidR="00DE4D61" w:rsidRPr="00A05C9C">
        <w:t>ongitud de la reja.</w:t>
      </w:r>
    </w:p>
    <w:p w:rsidR="00DE4D61" w:rsidRPr="00A05C9C" w:rsidRDefault="00CD6DD6" w:rsidP="00CD6DD6">
      <w:pPr>
        <w:autoSpaceDE w:val="0"/>
        <w:autoSpaceDN w:val="0"/>
        <w:adjustRightInd w:val="0"/>
        <w:spacing w:before="240" w:after="240"/>
        <w:ind w:firstLine="708"/>
        <w:jc w:val="both"/>
      </w:pPr>
      <w:r>
        <w:t xml:space="preserve">       a=</w:t>
      </w:r>
      <w:r w:rsidR="00DE4D61" w:rsidRPr="00A05C9C">
        <w:t xml:space="preserve"> </w:t>
      </w:r>
      <w:r>
        <w:t>D</w:t>
      </w:r>
      <w:r w:rsidR="00DE4D61" w:rsidRPr="00A05C9C">
        <w:t>istancia entre barras de la rejilla.</w:t>
      </w:r>
    </w:p>
    <w:p w:rsidR="00DE4D61" w:rsidRPr="00A05C9C" w:rsidRDefault="00CD6DD6" w:rsidP="00CD6DD6">
      <w:pPr>
        <w:autoSpaceDE w:val="0"/>
        <w:autoSpaceDN w:val="0"/>
        <w:adjustRightInd w:val="0"/>
        <w:spacing w:before="240" w:after="240"/>
        <w:ind w:firstLine="708"/>
        <w:jc w:val="both"/>
      </w:pPr>
      <w:r>
        <w:t xml:space="preserve">       d=</w:t>
      </w:r>
      <w:r w:rsidR="00DE4D61" w:rsidRPr="00A05C9C">
        <w:t xml:space="preserve"> </w:t>
      </w:r>
      <w:r>
        <w:t>S</w:t>
      </w:r>
      <w:r w:rsidR="00DE4D61" w:rsidRPr="00A05C9C">
        <w:t>eparación entre ejes de las barras de la rejilla.</w:t>
      </w:r>
    </w:p>
    <w:p w:rsidR="00DE4D61" w:rsidRPr="00A05C9C" w:rsidRDefault="00DE4D61" w:rsidP="00CD6DD6">
      <w:pPr>
        <w:autoSpaceDE w:val="0"/>
        <w:autoSpaceDN w:val="0"/>
        <w:adjustRightInd w:val="0"/>
        <w:spacing w:before="240" w:after="240"/>
        <w:jc w:val="center"/>
      </w:pPr>
      <w:r w:rsidRPr="00A05C9C">
        <w:rPr>
          <w:noProof/>
          <w:lang w:val="es-BO" w:eastAsia="es-BO"/>
        </w:rPr>
        <w:drawing>
          <wp:inline distT="0" distB="0" distL="0" distR="0">
            <wp:extent cx="3886200" cy="1793875"/>
            <wp:effectExtent l="19050" t="0" r="0" b="0"/>
            <wp:docPr id="27"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
                    <a:srcRect l="12186" t="30849" r="18665" b="13480"/>
                    <a:stretch>
                      <a:fillRect/>
                    </a:stretch>
                  </pic:blipFill>
                  <pic:spPr bwMode="auto">
                    <a:xfrm>
                      <a:off x="0" y="0"/>
                      <a:ext cx="3886200" cy="1793875"/>
                    </a:xfrm>
                    <a:prstGeom prst="rect">
                      <a:avLst/>
                    </a:prstGeom>
                    <a:noFill/>
                    <a:ln w="9525">
                      <a:noFill/>
                      <a:miter lim="800000"/>
                      <a:headEnd/>
                      <a:tailEnd/>
                    </a:ln>
                  </pic:spPr>
                </pic:pic>
              </a:graphicData>
            </a:graphic>
          </wp:inline>
        </w:drawing>
      </w:r>
    </w:p>
    <w:p w:rsidR="00DE4D61" w:rsidRPr="00A05C9C" w:rsidRDefault="00CD6DD6" w:rsidP="00CD6DD6">
      <w:pPr>
        <w:spacing w:before="240" w:after="240"/>
        <w:jc w:val="center"/>
        <w:rPr>
          <w:i/>
        </w:rPr>
      </w:pPr>
      <w:r w:rsidRPr="00490FC7">
        <w:rPr>
          <w:b/>
          <w:color w:val="000000"/>
          <w:lang w:val="es-BO" w:eastAsia="es-BO"/>
        </w:rPr>
        <w:t>FIG</w:t>
      </w:r>
      <w:r>
        <w:rPr>
          <w:b/>
          <w:color w:val="000000"/>
          <w:lang w:val="es-BO" w:eastAsia="es-BO"/>
        </w:rPr>
        <w:t>.</w:t>
      </w:r>
      <w:r w:rsidRPr="00490FC7">
        <w:rPr>
          <w:b/>
          <w:color w:val="000000"/>
          <w:lang w:val="es-BO" w:eastAsia="es-BO"/>
        </w:rPr>
        <w:t xml:space="preserve"> 4.</w:t>
      </w:r>
      <w:r w:rsidR="00C61C3F">
        <w:rPr>
          <w:b/>
          <w:color w:val="000000"/>
          <w:lang w:val="es-BO" w:eastAsia="es-BO"/>
        </w:rPr>
        <w:t>10</w:t>
      </w:r>
      <w:r>
        <w:rPr>
          <w:b/>
          <w:color w:val="000000"/>
          <w:lang w:val="es-BO" w:eastAsia="es-BO"/>
        </w:rPr>
        <w:t xml:space="preserve"> </w:t>
      </w:r>
      <w:r w:rsidR="00DE4D61" w:rsidRPr="00A05C9C">
        <w:rPr>
          <w:i/>
        </w:rPr>
        <w:t xml:space="preserve"> </w:t>
      </w:r>
      <w:r w:rsidR="00DE4D61" w:rsidRPr="00CD6DD6">
        <w:t>Esquema flujo sobre la rejilla.</w:t>
      </w:r>
    </w:p>
    <w:p w:rsidR="00CD6DD6" w:rsidRDefault="00DE4D61" w:rsidP="00CD6DD6">
      <w:pPr>
        <w:autoSpaceDE w:val="0"/>
        <w:autoSpaceDN w:val="0"/>
        <w:adjustRightInd w:val="0"/>
        <w:spacing w:before="240" w:after="240"/>
        <w:jc w:val="both"/>
      </w:pPr>
      <w:r w:rsidRPr="00A05C9C">
        <w:t>Del esquema con energía constante, el caudal que pasa por las rejillas se tiene:</w:t>
      </w:r>
    </w:p>
    <w:p w:rsidR="00DE4D61" w:rsidRPr="00CD6DD6" w:rsidRDefault="00CD6DD6" w:rsidP="00CD6DD6">
      <w:pPr>
        <w:autoSpaceDE w:val="0"/>
        <w:autoSpaceDN w:val="0"/>
        <w:adjustRightInd w:val="0"/>
        <w:spacing w:before="240" w:after="240"/>
        <w:jc w:val="center"/>
        <w:rPr>
          <w:b/>
        </w:rPr>
      </w:pPr>
      <m:oMath>
        <m:r>
          <m:rPr>
            <m:sty m:val="b"/>
          </m:rPr>
          <w:rPr>
            <w:rFonts w:ascii="Cambria Math" w:hAnsi="Cambria Math"/>
          </w:rPr>
          <m:t>Q=</m:t>
        </m:r>
        <m:f>
          <m:fPr>
            <m:ctrlPr>
              <w:rPr>
                <w:rFonts w:ascii="Cambria Math" w:hAnsi="Cambria Math"/>
                <w:b/>
              </w:rPr>
            </m:ctrlPr>
          </m:fPr>
          <m:num>
            <m:r>
              <m:rPr>
                <m:sty m:val="b"/>
              </m:rPr>
              <w:rPr>
                <w:rFonts w:ascii="Cambria Math" w:hAnsi="Cambria Math"/>
              </w:rPr>
              <m:t>2</m:t>
            </m:r>
          </m:num>
          <m:den>
            <m:r>
              <m:rPr>
                <m:sty m:val="b"/>
              </m:rPr>
              <w:rPr>
                <w:rFonts w:ascii="Cambria Math" w:hAnsi="Cambria Math"/>
              </w:rPr>
              <m:t>3</m:t>
            </m:r>
          </m:den>
        </m:f>
        <m:r>
          <m:rPr>
            <m:sty m:val="b"/>
          </m:rPr>
          <w:rPr>
            <w:rFonts w:ascii="Cambria Math" w:hAnsi="Cambria Math"/>
          </w:rPr>
          <m:t>∙C∙μ∙b∙L∙</m:t>
        </m:r>
        <m:rad>
          <m:radPr>
            <m:degHide m:val="on"/>
            <m:ctrlPr>
              <w:rPr>
                <w:rFonts w:ascii="Cambria Math" w:hAnsi="Cambria Math"/>
                <w:b/>
              </w:rPr>
            </m:ctrlPr>
          </m:radPr>
          <m:deg/>
          <m:e>
            <m:r>
              <m:rPr>
                <m:sty m:val="b"/>
              </m:rPr>
              <w:rPr>
                <w:rFonts w:ascii="Cambria Math" w:hAnsi="Cambria Math"/>
              </w:rPr>
              <m:t>2g∙h</m:t>
            </m:r>
          </m:e>
        </m:rad>
      </m:oMath>
      <w:r>
        <w:rPr>
          <w:b/>
          <w:sz w:val="28"/>
        </w:rPr>
        <w:t xml:space="preserve"> </w:t>
      </w:r>
      <w:r>
        <w:rPr>
          <w:b/>
          <w:sz w:val="28"/>
        </w:rPr>
        <w:tab/>
      </w:r>
      <w:r>
        <w:rPr>
          <w:b/>
          <w:sz w:val="28"/>
        </w:rPr>
        <w:tab/>
      </w:r>
      <w:r>
        <w:rPr>
          <w:b/>
          <w:sz w:val="28"/>
        </w:rPr>
        <w:tab/>
      </w:r>
      <w:r>
        <w:rPr>
          <w:b/>
          <w:sz w:val="28"/>
        </w:rPr>
        <w:tab/>
      </w:r>
      <w:r w:rsidRPr="00CD6DD6">
        <w:t>(4.5)</w:t>
      </w:r>
    </w:p>
    <w:p w:rsidR="00DE4D61" w:rsidRPr="00A05C9C" w:rsidRDefault="00DE4D61" w:rsidP="00A05C9C">
      <w:pPr>
        <w:autoSpaceDE w:val="0"/>
        <w:autoSpaceDN w:val="0"/>
        <w:adjustRightInd w:val="0"/>
        <w:spacing w:before="240" w:after="240"/>
        <w:jc w:val="both"/>
        <w:rPr>
          <w:bCs/>
        </w:rPr>
      </w:pPr>
      <w:r w:rsidRPr="00A05C9C">
        <w:rPr>
          <w:bCs/>
        </w:rPr>
        <w:lastRenderedPageBreak/>
        <w:t>Donde:</w:t>
      </w:r>
    </w:p>
    <w:p w:rsidR="00DE4D61" w:rsidRPr="00A05C9C" w:rsidRDefault="00CD6DD6" w:rsidP="00CD6DD6">
      <w:pPr>
        <w:autoSpaceDE w:val="0"/>
        <w:autoSpaceDN w:val="0"/>
        <w:adjustRightInd w:val="0"/>
        <w:spacing w:before="240" w:after="240"/>
        <w:ind w:firstLine="708"/>
        <w:jc w:val="both"/>
        <w:rPr>
          <w:bCs/>
        </w:rPr>
      </w:pPr>
      <w:r>
        <w:rPr>
          <w:bCs/>
        </w:rPr>
        <w:t>b=</w:t>
      </w:r>
      <w:r w:rsidR="00DE4D61" w:rsidRPr="00A05C9C">
        <w:rPr>
          <w:bCs/>
        </w:rPr>
        <w:t xml:space="preserve"> </w:t>
      </w:r>
      <w:r>
        <w:rPr>
          <w:bCs/>
        </w:rPr>
        <w:t>A</w:t>
      </w:r>
      <w:r w:rsidR="00DE4D61" w:rsidRPr="00A05C9C">
        <w:rPr>
          <w:bCs/>
        </w:rPr>
        <w:t>ncho de la toma (puede ser ancho del río).</w:t>
      </w:r>
    </w:p>
    <w:p w:rsidR="00DE4D61" w:rsidRPr="00A05C9C" w:rsidRDefault="00CD6DD6" w:rsidP="00CD6DD6">
      <w:pPr>
        <w:autoSpaceDE w:val="0"/>
        <w:autoSpaceDN w:val="0"/>
        <w:adjustRightInd w:val="0"/>
        <w:spacing w:before="240" w:after="240"/>
        <w:ind w:firstLine="708"/>
        <w:jc w:val="both"/>
        <w:rPr>
          <w:bCs/>
        </w:rPr>
      </w:pPr>
      <w:r>
        <w:rPr>
          <w:bCs/>
        </w:rPr>
        <w:t>h=</w:t>
      </w:r>
      <w:r w:rsidR="00DE4D61" w:rsidRPr="00A05C9C">
        <w:rPr>
          <w:bCs/>
        </w:rPr>
        <w:t xml:space="preserve"> </w:t>
      </w:r>
      <w:r>
        <w:rPr>
          <w:bCs/>
        </w:rPr>
        <w:t>A</w:t>
      </w:r>
      <w:r w:rsidR="00DE4D61" w:rsidRPr="00A05C9C">
        <w:rPr>
          <w:bCs/>
        </w:rPr>
        <w:t>ltura sobre la rejilla.</w:t>
      </w:r>
    </w:p>
    <w:p w:rsidR="00DE4D61" w:rsidRPr="00A05C9C" w:rsidRDefault="00DE4D61" w:rsidP="00CD6DD6">
      <w:pPr>
        <w:autoSpaceDE w:val="0"/>
        <w:autoSpaceDN w:val="0"/>
        <w:adjustRightInd w:val="0"/>
        <w:spacing w:before="240" w:after="240"/>
        <w:ind w:firstLine="708"/>
        <w:jc w:val="both"/>
        <w:rPr>
          <w:bCs/>
        </w:rPr>
      </w:pPr>
      <w:r w:rsidRPr="00A05C9C">
        <w:rPr>
          <w:bCs/>
        </w:rPr>
        <w:t>Q</w:t>
      </w:r>
      <w:r w:rsidR="00CD6DD6">
        <w:rPr>
          <w:bCs/>
        </w:rPr>
        <w:t>=</w:t>
      </w:r>
      <w:r w:rsidRPr="00A05C9C">
        <w:rPr>
          <w:bCs/>
        </w:rPr>
        <w:t xml:space="preserve"> </w:t>
      </w:r>
      <w:r w:rsidR="00CD6DD6">
        <w:rPr>
          <w:bCs/>
        </w:rPr>
        <w:t>C</w:t>
      </w:r>
      <w:r w:rsidRPr="00A05C9C">
        <w:rPr>
          <w:bCs/>
        </w:rPr>
        <w:t>audal de derivación o caudal de la toma.</w:t>
      </w:r>
    </w:p>
    <w:p w:rsidR="00DE4D61" w:rsidRPr="00A05C9C" w:rsidRDefault="00DE4D61" w:rsidP="00A05C9C">
      <w:pPr>
        <w:autoSpaceDE w:val="0"/>
        <w:autoSpaceDN w:val="0"/>
        <w:adjustRightInd w:val="0"/>
        <w:spacing w:before="240" w:after="240"/>
        <w:jc w:val="both"/>
      </w:pPr>
      <w:r w:rsidRPr="00A05C9C">
        <w:t xml:space="preserve">El coeficiente </w:t>
      </w:r>
      <w:r w:rsidR="00CD6DD6" w:rsidRPr="00CD6DD6">
        <w:rPr>
          <w:b/>
        </w:rPr>
        <w:t>(μ</w:t>
      </w:r>
      <w:r w:rsidR="00CD6DD6">
        <w:rPr>
          <w:b/>
        </w:rPr>
        <w:t>)</w:t>
      </w:r>
      <w:r w:rsidR="00CD6DD6">
        <w:t xml:space="preserve"> </w:t>
      </w:r>
      <w:r w:rsidRPr="00A05C9C">
        <w:t xml:space="preserve">depende de la forma de las barras de la rejilla y del tirante. Para rejillas de perfil rectangular, las investigaciones de </w:t>
      </w:r>
      <w:r w:rsidRPr="00CD6DD6">
        <w:rPr>
          <w:b/>
          <w:i/>
        </w:rPr>
        <w:t>Noseda</w:t>
      </w:r>
      <w:r w:rsidRPr="00CD6DD6">
        <w:rPr>
          <w:b/>
        </w:rPr>
        <w:t xml:space="preserve"> </w:t>
      </w:r>
      <w:r w:rsidRPr="00A05C9C">
        <w:t>dan como resultado los siguientes valores.</w:t>
      </w:r>
    </w:p>
    <w:p w:rsidR="00DE4D61" w:rsidRPr="00A05C9C" w:rsidRDefault="00DE4D61" w:rsidP="00CD6DD6">
      <w:pPr>
        <w:autoSpaceDE w:val="0"/>
        <w:autoSpaceDN w:val="0"/>
        <w:adjustRightInd w:val="0"/>
        <w:spacing w:before="240" w:after="240"/>
        <w:jc w:val="center"/>
      </w:pPr>
      <w:r w:rsidRPr="00A05C9C">
        <w:rPr>
          <w:noProof/>
          <w:lang w:val="es-BO" w:eastAsia="es-BO"/>
        </w:rPr>
        <w:drawing>
          <wp:inline distT="0" distB="0" distL="0" distR="0">
            <wp:extent cx="4845010" cy="2143125"/>
            <wp:effectExtent l="19050" t="0" r="0" b="0"/>
            <wp:docPr id="28"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7"/>
                    <a:srcRect l="24428" t="48021" r="26656" b="14510"/>
                    <a:stretch>
                      <a:fillRect/>
                    </a:stretch>
                  </pic:blipFill>
                  <pic:spPr bwMode="auto">
                    <a:xfrm>
                      <a:off x="0" y="0"/>
                      <a:ext cx="4850484" cy="2145547"/>
                    </a:xfrm>
                    <a:prstGeom prst="rect">
                      <a:avLst/>
                    </a:prstGeom>
                    <a:noFill/>
                    <a:ln w="9525">
                      <a:noFill/>
                      <a:miter lim="800000"/>
                      <a:headEnd/>
                      <a:tailEnd/>
                    </a:ln>
                  </pic:spPr>
                </pic:pic>
              </a:graphicData>
            </a:graphic>
          </wp:inline>
        </w:drawing>
      </w:r>
    </w:p>
    <w:p w:rsidR="00DE4D61" w:rsidRPr="00CD6DD6" w:rsidRDefault="00CD6DD6" w:rsidP="00CD6DD6">
      <w:pPr>
        <w:spacing w:before="240" w:after="240"/>
        <w:jc w:val="center"/>
      </w:pPr>
      <w:r w:rsidRPr="00490FC7">
        <w:rPr>
          <w:b/>
          <w:color w:val="000000"/>
          <w:lang w:val="es-BO" w:eastAsia="es-BO"/>
        </w:rPr>
        <w:t>FIG</w:t>
      </w:r>
      <w:r>
        <w:rPr>
          <w:b/>
          <w:color w:val="000000"/>
          <w:lang w:val="es-BO" w:eastAsia="es-BO"/>
        </w:rPr>
        <w:t>.</w:t>
      </w:r>
      <w:r w:rsidRPr="00490FC7">
        <w:rPr>
          <w:b/>
          <w:color w:val="000000"/>
          <w:lang w:val="es-BO" w:eastAsia="es-BO"/>
        </w:rPr>
        <w:t xml:space="preserve"> 4.</w:t>
      </w:r>
      <w:r w:rsidR="00C61C3F">
        <w:rPr>
          <w:b/>
          <w:color w:val="000000"/>
          <w:lang w:val="es-BO" w:eastAsia="es-BO"/>
        </w:rPr>
        <w:t>11</w:t>
      </w:r>
      <w:r>
        <w:rPr>
          <w:b/>
          <w:color w:val="000000"/>
          <w:lang w:val="es-BO" w:eastAsia="es-BO"/>
        </w:rPr>
        <w:t xml:space="preserve"> </w:t>
      </w:r>
      <w:r w:rsidR="00DE4D61" w:rsidRPr="00CD6DD6">
        <w:t>Coeficiente m para los tipos de barra</w:t>
      </w:r>
    </w:p>
    <w:p w:rsidR="00DE4D61" w:rsidRDefault="00DE4D61" w:rsidP="00A05C9C">
      <w:pPr>
        <w:autoSpaceDE w:val="0"/>
        <w:autoSpaceDN w:val="0"/>
        <w:adjustRightInd w:val="0"/>
        <w:spacing w:before="240" w:after="240"/>
        <w:jc w:val="both"/>
      </w:pPr>
      <w:r w:rsidRPr="00A05C9C">
        <w:t xml:space="preserve">El coeficiente </w:t>
      </w:r>
      <w:r w:rsidR="00CD6DD6" w:rsidRPr="00CD6DD6">
        <w:rPr>
          <w:b/>
        </w:rPr>
        <w:t>(</w:t>
      </w:r>
      <w:r w:rsidRPr="00CD6DD6">
        <w:rPr>
          <w:b/>
        </w:rPr>
        <w:t>C</w:t>
      </w:r>
      <w:r w:rsidR="00CD6DD6" w:rsidRPr="00CD6DD6">
        <w:rPr>
          <w:b/>
        </w:rPr>
        <w:t>)</w:t>
      </w:r>
      <w:r w:rsidRPr="00A05C9C">
        <w:t xml:space="preserve"> depende de la relación de espaciamiento entre barras y el ángulo </w:t>
      </w:r>
      <m:oMath>
        <m:d>
          <m:dPr>
            <m:ctrlPr>
              <w:rPr>
                <w:rFonts w:ascii="Cambria Math" w:hAnsi="Cambria Math"/>
                <w:b/>
                <w:sz w:val="28"/>
              </w:rPr>
            </m:ctrlPr>
          </m:dPr>
          <m:e>
            <m:r>
              <m:rPr>
                <m:sty m:val="b"/>
              </m:rPr>
              <w:rPr>
                <w:rFonts w:ascii="Cambria Math" w:hAnsi="Cambria Math"/>
                <w:sz w:val="28"/>
              </w:rPr>
              <m:t>β</m:t>
            </m:r>
          </m:e>
        </m:d>
      </m:oMath>
      <w:r w:rsidRPr="00A05C9C">
        <w:t xml:space="preserve"> de la rejilla con la siguiente fórmula:</w:t>
      </w:r>
    </w:p>
    <w:p w:rsidR="00CD6DD6" w:rsidRPr="00A05C9C" w:rsidRDefault="00CD6DD6" w:rsidP="00CD6DD6">
      <w:pPr>
        <w:autoSpaceDE w:val="0"/>
        <w:autoSpaceDN w:val="0"/>
        <w:adjustRightInd w:val="0"/>
        <w:spacing w:before="240" w:after="240"/>
        <w:jc w:val="center"/>
      </w:pPr>
      <m:oMath>
        <m:r>
          <m:rPr>
            <m:sty m:val="b"/>
          </m:rPr>
          <w:rPr>
            <w:rFonts w:ascii="Cambria Math" w:hAnsi="Cambria Math"/>
            <w:sz w:val="28"/>
          </w:rPr>
          <m:t>C=0.6∙</m:t>
        </m:r>
        <m:f>
          <m:fPr>
            <m:ctrlPr>
              <w:rPr>
                <w:rFonts w:ascii="Cambria Math" w:hAnsi="Cambria Math"/>
                <w:b/>
                <w:sz w:val="28"/>
              </w:rPr>
            </m:ctrlPr>
          </m:fPr>
          <m:num>
            <m:r>
              <m:rPr>
                <m:sty m:val="b"/>
              </m:rPr>
              <w:rPr>
                <w:rFonts w:ascii="Cambria Math" w:hAnsi="Cambria Math"/>
                <w:sz w:val="28"/>
              </w:rPr>
              <m:t>a</m:t>
            </m:r>
          </m:num>
          <m:den>
            <m:r>
              <m:rPr>
                <m:sty m:val="b"/>
              </m:rPr>
              <w:rPr>
                <w:rFonts w:ascii="Cambria Math" w:hAnsi="Cambria Math"/>
                <w:sz w:val="28"/>
              </w:rPr>
              <m:t>d</m:t>
            </m:r>
          </m:den>
        </m:f>
        <m:r>
          <m:rPr>
            <m:sty m:val="b"/>
          </m:rPr>
          <w:rPr>
            <w:rFonts w:ascii="Cambria Math" w:hAnsi="Cambria Math"/>
            <w:sz w:val="28"/>
          </w:rPr>
          <m:t>∙</m:t>
        </m:r>
        <m:func>
          <m:funcPr>
            <m:ctrlPr>
              <w:rPr>
                <w:rFonts w:ascii="Cambria Math" w:hAnsi="Cambria Math"/>
                <w:b/>
                <w:sz w:val="28"/>
              </w:rPr>
            </m:ctrlPr>
          </m:funcPr>
          <m:fName>
            <m:sSup>
              <m:sSupPr>
                <m:ctrlPr>
                  <w:rPr>
                    <w:rFonts w:ascii="Cambria Math" w:hAnsi="Cambria Math"/>
                    <w:b/>
                    <w:sz w:val="28"/>
                  </w:rPr>
                </m:ctrlPr>
              </m:sSupPr>
              <m:e>
                <m:r>
                  <m:rPr>
                    <m:sty m:val="b"/>
                  </m:rPr>
                  <w:rPr>
                    <w:rFonts w:ascii="Cambria Math" w:hAnsi="Cambria Math"/>
                    <w:sz w:val="28"/>
                  </w:rPr>
                  <m:t>cos</m:t>
                </m:r>
              </m:e>
              <m:sup>
                <m:r>
                  <m:rPr>
                    <m:sty m:val="b"/>
                  </m:rPr>
                  <w:rPr>
                    <w:rFonts w:ascii="Cambria Math" w:hAnsi="Cambria Math"/>
                    <w:sz w:val="28"/>
                  </w:rPr>
                  <m:t>3/2</m:t>
                </m:r>
              </m:sup>
            </m:sSup>
          </m:fName>
          <m:e>
            <m:d>
              <m:dPr>
                <m:ctrlPr>
                  <w:rPr>
                    <w:rFonts w:ascii="Cambria Math" w:hAnsi="Cambria Math"/>
                    <w:b/>
                    <w:sz w:val="28"/>
                  </w:rPr>
                </m:ctrlPr>
              </m:dPr>
              <m:e>
                <m:r>
                  <m:rPr>
                    <m:sty m:val="b"/>
                  </m:rPr>
                  <w:rPr>
                    <w:rFonts w:ascii="Cambria Math" w:hAnsi="Cambria Math"/>
                    <w:sz w:val="28"/>
                  </w:rPr>
                  <m:t>β</m:t>
                </m:r>
              </m:e>
            </m:d>
          </m:e>
        </m:func>
      </m:oMath>
      <w:r>
        <w:t xml:space="preserve"> </w:t>
      </w:r>
      <w:r>
        <w:tab/>
      </w:r>
      <w:r>
        <w:tab/>
      </w:r>
      <w:r>
        <w:tab/>
      </w:r>
      <w:r>
        <w:tab/>
      </w:r>
      <w:r>
        <w:tab/>
        <w:t>(4.6)</w:t>
      </w:r>
    </w:p>
    <w:p w:rsidR="00DE4D61" w:rsidRPr="00A05C9C" w:rsidRDefault="00DE4D61" w:rsidP="00A05C9C">
      <w:pPr>
        <w:autoSpaceDE w:val="0"/>
        <w:autoSpaceDN w:val="0"/>
        <w:adjustRightInd w:val="0"/>
        <w:spacing w:before="240" w:after="240"/>
        <w:jc w:val="both"/>
      </w:pPr>
    </w:p>
    <w:p w:rsidR="00DE4D61" w:rsidRDefault="00DE4D61" w:rsidP="00A05C9C">
      <w:pPr>
        <w:autoSpaceDE w:val="0"/>
        <w:autoSpaceDN w:val="0"/>
        <w:adjustRightInd w:val="0"/>
        <w:spacing w:before="240" w:after="240"/>
        <w:jc w:val="both"/>
      </w:pPr>
      <w:r w:rsidRPr="00A05C9C">
        <w:t>Al inicio de la rejilla, a pesar de ser la sección con energía mínima, en la práctica el tirante resulta algo inferior al tirante crítico, a saber:</w:t>
      </w:r>
    </w:p>
    <w:p w:rsidR="00CD6DD6" w:rsidRPr="00A05C9C" w:rsidRDefault="00CD6DD6" w:rsidP="00CD6DD6">
      <w:pPr>
        <w:autoSpaceDE w:val="0"/>
        <w:autoSpaceDN w:val="0"/>
        <w:adjustRightInd w:val="0"/>
        <w:spacing w:before="240" w:after="240"/>
        <w:jc w:val="center"/>
      </w:pPr>
      <m:oMath>
        <m:r>
          <m:rPr>
            <m:sty m:val="b"/>
          </m:rPr>
          <w:rPr>
            <w:rFonts w:ascii="Cambria Math" w:hAnsi="Cambria Math"/>
            <w:sz w:val="28"/>
          </w:rPr>
          <m:t>h=K∙</m:t>
        </m:r>
        <m:sSub>
          <m:sSubPr>
            <m:ctrlPr>
              <w:rPr>
                <w:rFonts w:ascii="Cambria Math" w:hAnsi="Cambria Math"/>
                <w:b/>
                <w:sz w:val="28"/>
              </w:rPr>
            </m:ctrlPr>
          </m:sSubPr>
          <m:e>
            <m:r>
              <m:rPr>
                <m:sty m:val="b"/>
              </m:rPr>
              <w:rPr>
                <w:rFonts w:ascii="Cambria Math" w:hAnsi="Cambria Math"/>
                <w:sz w:val="28"/>
              </w:rPr>
              <m:t>h</m:t>
            </m:r>
          </m:e>
          <m:sub>
            <m:r>
              <m:rPr>
                <m:sty m:val="b"/>
              </m:rPr>
              <w:rPr>
                <w:rFonts w:ascii="Cambria Math" w:hAnsi="Cambria Math"/>
                <w:sz w:val="28"/>
              </w:rPr>
              <m:t>l</m:t>
            </m:r>
            <m:r>
              <m:rPr>
                <m:sty m:val="b"/>
              </m:rPr>
              <w:rPr>
                <w:rFonts w:ascii="Cambria Math" w:hAnsi="Cambria Math"/>
                <w:sz w:val="28"/>
              </w:rPr>
              <m:t>im</m:t>
            </m:r>
          </m:sub>
        </m:sSub>
        <m:r>
          <m:rPr>
            <m:sty m:val="b"/>
          </m:rPr>
          <w:rPr>
            <w:rFonts w:ascii="Cambria Math" w:hAnsi="Cambria Math"/>
            <w:sz w:val="28"/>
          </w:rPr>
          <m:t>=</m:t>
        </m:r>
        <m:f>
          <m:fPr>
            <m:ctrlPr>
              <w:rPr>
                <w:rFonts w:ascii="Cambria Math" w:hAnsi="Cambria Math"/>
                <w:b/>
                <w:sz w:val="28"/>
              </w:rPr>
            </m:ctrlPr>
          </m:fPr>
          <m:num>
            <m:r>
              <m:rPr>
                <m:sty m:val="b"/>
              </m:rPr>
              <w:rPr>
                <w:rFonts w:ascii="Cambria Math" w:hAnsi="Cambria Math"/>
                <w:sz w:val="28"/>
              </w:rPr>
              <m:t>2</m:t>
            </m:r>
          </m:num>
          <m:den>
            <m:r>
              <m:rPr>
                <m:sty m:val="b"/>
              </m:rPr>
              <w:rPr>
                <w:rFonts w:ascii="Cambria Math" w:hAnsi="Cambria Math"/>
                <w:sz w:val="28"/>
              </w:rPr>
              <m:t>3</m:t>
            </m:r>
          </m:den>
        </m:f>
        <m:r>
          <m:rPr>
            <m:sty m:val="b"/>
          </m:rPr>
          <w:rPr>
            <w:rFonts w:ascii="Cambria Math" w:hAnsi="Cambria Math"/>
            <w:sz w:val="28"/>
          </w:rPr>
          <m:t>∙K∙</m:t>
        </m:r>
        <m:sSub>
          <m:sSubPr>
            <m:ctrlPr>
              <w:rPr>
                <w:rFonts w:ascii="Cambria Math" w:hAnsi="Cambria Math"/>
                <w:b/>
                <w:sz w:val="28"/>
              </w:rPr>
            </m:ctrlPr>
          </m:sSubPr>
          <m:e>
            <m:r>
              <m:rPr>
                <m:sty m:val="b"/>
              </m:rPr>
              <w:rPr>
                <w:rFonts w:ascii="Cambria Math" w:hAnsi="Cambria Math"/>
                <w:sz w:val="28"/>
              </w:rPr>
              <m:t>H</m:t>
            </m:r>
          </m:e>
          <m:sub>
            <m:r>
              <m:rPr>
                <m:sty m:val="b"/>
              </m:rPr>
              <w:rPr>
                <w:rFonts w:ascii="Cambria Math" w:hAnsi="Cambria Math"/>
                <w:sz w:val="28"/>
              </w:rPr>
              <m:t>E</m:t>
            </m:r>
          </m:sub>
        </m:sSub>
      </m:oMath>
      <w:r>
        <w:t xml:space="preserve"> </w:t>
      </w:r>
      <w:r>
        <w:tab/>
      </w:r>
      <w:r>
        <w:tab/>
      </w:r>
      <w:r>
        <w:tab/>
      </w:r>
      <w:r>
        <w:tab/>
        <w:t>(4.7)</w:t>
      </w:r>
    </w:p>
    <w:p w:rsidR="00DE4D61" w:rsidRPr="00A05C9C" w:rsidRDefault="00CD6DD6" w:rsidP="00A05C9C">
      <w:pPr>
        <w:autoSpaceDE w:val="0"/>
        <w:autoSpaceDN w:val="0"/>
        <w:adjustRightInd w:val="0"/>
        <w:spacing w:before="240" w:after="240"/>
        <w:jc w:val="both"/>
        <w:rPr>
          <w:bCs/>
        </w:rPr>
      </w:pPr>
      <w:r>
        <w:rPr>
          <w:bCs/>
          <w:position w:val="-10"/>
        </w:rPr>
        <w:t xml:space="preserve">    </w:t>
      </w:r>
      <w:r w:rsidR="00DE4D61" w:rsidRPr="00A05C9C">
        <w:rPr>
          <w:bCs/>
        </w:rPr>
        <w:t>Donde:</w:t>
      </w:r>
    </w:p>
    <w:p w:rsidR="00DE4D61" w:rsidRPr="00A05C9C" w:rsidRDefault="00DE4D61" w:rsidP="00A05C9C">
      <w:pPr>
        <w:autoSpaceDE w:val="0"/>
        <w:autoSpaceDN w:val="0"/>
        <w:adjustRightInd w:val="0"/>
        <w:spacing w:before="240" w:after="240"/>
        <w:ind w:firstLine="708"/>
        <w:jc w:val="both"/>
        <w:rPr>
          <w:bCs/>
        </w:rPr>
      </w:pPr>
      <w:r w:rsidRPr="00A05C9C">
        <w:rPr>
          <w:bCs/>
        </w:rPr>
        <w:t>He</w:t>
      </w:r>
      <w:r w:rsidR="00CD6DD6">
        <w:rPr>
          <w:bCs/>
        </w:rPr>
        <w:t>=</w:t>
      </w:r>
      <w:r w:rsidRPr="00A05C9C">
        <w:rPr>
          <w:bCs/>
        </w:rPr>
        <w:t xml:space="preserve"> </w:t>
      </w:r>
      <w:r w:rsidR="00CD6DD6">
        <w:rPr>
          <w:bCs/>
        </w:rPr>
        <w:t>A</w:t>
      </w:r>
      <w:r w:rsidRPr="00A05C9C">
        <w:rPr>
          <w:bCs/>
        </w:rPr>
        <w:t xml:space="preserve">ltura sobre la rejilla = </w:t>
      </w:r>
      <w:r w:rsidR="00CD6DD6">
        <w:rPr>
          <w:bCs/>
        </w:rPr>
        <w:t>A</w:t>
      </w:r>
      <w:r w:rsidRPr="00A05C9C">
        <w:rPr>
          <w:bCs/>
        </w:rPr>
        <w:t>ltura de energía.</w:t>
      </w:r>
    </w:p>
    <w:p w:rsidR="00DE4D61" w:rsidRPr="00A05C9C" w:rsidRDefault="00CD6DD6" w:rsidP="00A05C9C">
      <w:pPr>
        <w:autoSpaceDE w:val="0"/>
        <w:autoSpaceDN w:val="0"/>
        <w:adjustRightInd w:val="0"/>
        <w:spacing w:before="240" w:after="240"/>
        <w:ind w:firstLine="708"/>
        <w:jc w:val="both"/>
        <w:rPr>
          <w:bCs/>
        </w:rPr>
      </w:pPr>
      <w:r>
        <w:rPr>
          <w:bCs/>
        </w:rPr>
        <w:t xml:space="preserve"> </w:t>
      </w:r>
      <w:r w:rsidR="00DE4D61" w:rsidRPr="00A05C9C">
        <w:rPr>
          <w:bCs/>
        </w:rPr>
        <w:t>K</w:t>
      </w:r>
      <w:r>
        <w:rPr>
          <w:bCs/>
        </w:rPr>
        <w:t>=</w:t>
      </w:r>
      <w:r w:rsidR="00DE4D61" w:rsidRPr="00A05C9C">
        <w:rPr>
          <w:bCs/>
        </w:rPr>
        <w:t xml:space="preserve"> </w:t>
      </w:r>
      <w:r>
        <w:rPr>
          <w:bCs/>
        </w:rPr>
        <w:t>F</w:t>
      </w:r>
      <w:r w:rsidR="00DE4D61" w:rsidRPr="00A05C9C">
        <w:rPr>
          <w:bCs/>
        </w:rPr>
        <w:t>actor de reducción.</w:t>
      </w:r>
    </w:p>
    <w:p w:rsidR="00DE4D61" w:rsidRDefault="00DE4D61" w:rsidP="00A05C9C">
      <w:pPr>
        <w:autoSpaceDE w:val="0"/>
        <w:autoSpaceDN w:val="0"/>
        <w:adjustRightInd w:val="0"/>
        <w:spacing w:before="240" w:after="240"/>
        <w:jc w:val="both"/>
      </w:pPr>
      <w:r w:rsidRPr="00A05C9C">
        <w:t xml:space="preserve">El factor de reducción </w:t>
      </w:r>
      <w:r w:rsidR="00CD6DD6" w:rsidRPr="00CD6DD6">
        <w:rPr>
          <w:b/>
        </w:rPr>
        <w:t>(</w:t>
      </w:r>
      <w:r w:rsidRPr="00CD6DD6">
        <w:rPr>
          <w:b/>
        </w:rPr>
        <w:t>K</w:t>
      </w:r>
      <w:r w:rsidR="00CD6DD6" w:rsidRPr="00CD6DD6">
        <w:rPr>
          <w:b/>
        </w:rPr>
        <w:t>)</w:t>
      </w:r>
      <w:r w:rsidR="0070124F">
        <w:t xml:space="preserve"> depende</w:t>
      </w:r>
      <w:r w:rsidRPr="00A05C9C">
        <w:t xml:space="preserve"> de la pendiente</w:t>
      </w:r>
      <w:r w:rsidR="0070124F">
        <w:t>,</w:t>
      </w:r>
      <w:r w:rsidRPr="00A05C9C">
        <w:t xml:space="preserve"> de las condiciones geométricas de la rejilla que para una distribución hidrostática de la presión, se tiene la ecuación:</w:t>
      </w:r>
    </w:p>
    <w:p w:rsidR="00CD6DD6" w:rsidRDefault="00CD6DD6" w:rsidP="00CD6DD6">
      <w:pPr>
        <w:autoSpaceDE w:val="0"/>
        <w:autoSpaceDN w:val="0"/>
        <w:adjustRightInd w:val="0"/>
        <w:spacing w:before="240" w:after="240"/>
        <w:jc w:val="center"/>
      </w:pPr>
      <m:oMath>
        <m:r>
          <m:rPr>
            <m:sty m:val="b"/>
          </m:rPr>
          <w:rPr>
            <w:rFonts w:ascii="Cambria Math" w:hAnsi="Cambria Math"/>
            <w:sz w:val="28"/>
          </w:rPr>
          <w:lastRenderedPageBreak/>
          <m:t>2∙</m:t>
        </m:r>
        <m:func>
          <m:funcPr>
            <m:ctrlPr>
              <w:rPr>
                <w:rFonts w:ascii="Cambria Math" w:hAnsi="Cambria Math"/>
                <w:b/>
                <w:sz w:val="28"/>
              </w:rPr>
            </m:ctrlPr>
          </m:funcPr>
          <m:fName>
            <m:r>
              <m:rPr>
                <m:sty m:val="b"/>
              </m:rPr>
              <w:rPr>
                <w:rFonts w:ascii="Cambria Math" w:hAnsi="Cambria Math"/>
                <w:sz w:val="28"/>
              </w:rPr>
              <m:t>cos</m:t>
            </m:r>
          </m:fName>
          <m:e>
            <m:r>
              <m:rPr>
                <m:sty m:val="b"/>
              </m:rPr>
              <w:rPr>
                <w:rFonts w:ascii="Cambria Math" w:hAnsi="Cambria Math"/>
                <w:sz w:val="28"/>
              </w:rPr>
              <m:t>β</m:t>
            </m:r>
          </m:e>
        </m:func>
        <m:r>
          <m:rPr>
            <m:sty m:val="b"/>
          </m:rPr>
          <w:rPr>
            <w:rFonts w:ascii="Cambria Math" w:hAnsi="Cambria Math"/>
            <w:sz w:val="28"/>
          </w:rPr>
          <m:t>∙</m:t>
        </m:r>
        <m:sSup>
          <m:sSupPr>
            <m:ctrlPr>
              <w:rPr>
                <w:rFonts w:ascii="Cambria Math" w:hAnsi="Cambria Math"/>
                <w:b/>
                <w:sz w:val="28"/>
              </w:rPr>
            </m:ctrlPr>
          </m:sSupPr>
          <m:e>
            <m:r>
              <m:rPr>
                <m:sty m:val="b"/>
              </m:rPr>
              <w:rPr>
                <w:rFonts w:ascii="Cambria Math" w:hAnsi="Cambria Math"/>
                <w:sz w:val="28"/>
              </w:rPr>
              <m:t>K</m:t>
            </m:r>
          </m:e>
          <m:sup>
            <m:r>
              <m:rPr>
                <m:sty m:val="b"/>
              </m:rPr>
              <w:rPr>
                <w:rFonts w:ascii="Cambria Math" w:hAnsi="Cambria Math"/>
                <w:sz w:val="28"/>
              </w:rPr>
              <m:t>3</m:t>
            </m:r>
          </m:sup>
        </m:sSup>
        <m:r>
          <m:rPr>
            <m:sty m:val="b"/>
          </m:rPr>
          <w:rPr>
            <w:rFonts w:ascii="Cambria Math" w:hAnsi="Cambria Math"/>
            <w:sz w:val="28"/>
          </w:rPr>
          <m:t>-3∙</m:t>
        </m:r>
        <m:sSup>
          <m:sSupPr>
            <m:ctrlPr>
              <w:rPr>
                <w:rFonts w:ascii="Cambria Math" w:hAnsi="Cambria Math"/>
                <w:b/>
                <w:sz w:val="28"/>
              </w:rPr>
            </m:ctrlPr>
          </m:sSupPr>
          <m:e>
            <m:r>
              <m:rPr>
                <m:sty m:val="b"/>
              </m:rPr>
              <w:rPr>
                <w:rFonts w:ascii="Cambria Math" w:hAnsi="Cambria Math"/>
                <w:sz w:val="28"/>
              </w:rPr>
              <m:t>K</m:t>
            </m:r>
          </m:e>
          <m:sup>
            <m:r>
              <m:rPr>
                <m:sty m:val="b"/>
              </m:rPr>
              <w:rPr>
                <w:rFonts w:ascii="Cambria Math" w:hAnsi="Cambria Math"/>
                <w:sz w:val="28"/>
              </w:rPr>
              <m:t>2</m:t>
            </m:r>
          </m:sup>
        </m:sSup>
        <m:r>
          <m:rPr>
            <m:sty m:val="b"/>
          </m:rPr>
          <w:rPr>
            <w:rFonts w:ascii="Cambria Math" w:hAnsi="Cambria Math"/>
            <w:sz w:val="28"/>
          </w:rPr>
          <m:t>+1=0</m:t>
        </m:r>
      </m:oMath>
      <w:r>
        <w:tab/>
      </w:r>
      <w:r>
        <w:tab/>
      </w:r>
      <w:r>
        <w:tab/>
        <w:t>(4.8)</w:t>
      </w:r>
    </w:p>
    <w:tbl>
      <w:tblPr>
        <w:tblW w:w="4800" w:type="dxa"/>
        <w:jc w:val="center"/>
        <w:tblInd w:w="5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4A0"/>
      </w:tblPr>
      <w:tblGrid>
        <w:gridCol w:w="1200"/>
        <w:gridCol w:w="1200"/>
        <w:gridCol w:w="1200"/>
        <w:gridCol w:w="1200"/>
      </w:tblGrid>
      <w:tr w:rsidR="00CD6DD6" w:rsidRPr="00CD6DD6" w:rsidTr="00CD6DD6">
        <w:trPr>
          <w:trHeight w:val="630"/>
          <w:jc w:val="center"/>
        </w:trPr>
        <w:tc>
          <w:tcPr>
            <w:tcW w:w="1200" w:type="dxa"/>
            <w:shd w:val="clear" w:color="000000" w:fill="F4F4F4"/>
            <w:vAlign w:val="center"/>
            <w:hideMark/>
          </w:tcPr>
          <w:p w:rsidR="00CD6DD6" w:rsidRPr="00CD6DD6" w:rsidRDefault="0070124F" w:rsidP="00CD6DD6">
            <w:pPr>
              <w:jc w:val="center"/>
              <w:rPr>
                <w:b/>
                <w:bCs/>
                <w:color w:val="000000"/>
                <w:lang w:val="es-BO" w:eastAsia="es-BO"/>
              </w:rPr>
            </w:pPr>
            <m:oMath>
              <m:r>
                <m:rPr>
                  <m:sty m:val="b"/>
                </m:rPr>
                <w:rPr>
                  <w:rFonts w:ascii="Cambria Math" w:hAnsi="Cambria Math"/>
                  <w:sz w:val="28"/>
                </w:rPr>
                <m:t>β</m:t>
              </m:r>
            </m:oMath>
            <w:r w:rsidR="00CD6DD6" w:rsidRPr="00CD6DD6">
              <w:rPr>
                <w:b/>
                <w:bCs/>
                <w:color w:val="000000"/>
                <w:lang w:eastAsia="es-BO"/>
              </w:rPr>
              <w:t xml:space="preserve">             grados</w:t>
            </w:r>
          </w:p>
        </w:tc>
        <w:tc>
          <w:tcPr>
            <w:tcW w:w="1200" w:type="dxa"/>
            <w:shd w:val="clear" w:color="000000" w:fill="F4F4F4"/>
            <w:vAlign w:val="center"/>
            <w:hideMark/>
          </w:tcPr>
          <w:p w:rsidR="00CD6DD6" w:rsidRPr="00CD6DD6" w:rsidRDefault="00CD6DD6" w:rsidP="00CD6DD6">
            <w:pPr>
              <w:jc w:val="center"/>
              <w:rPr>
                <w:b/>
                <w:bCs/>
                <w:color w:val="000000"/>
                <w:lang w:val="es-BO" w:eastAsia="es-BO"/>
              </w:rPr>
            </w:pPr>
            <w:r w:rsidRPr="00CD6DD6">
              <w:rPr>
                <w:b/>
                <w:bCs/>
                <w:color w:val="000000"/>
                <w:lang w:eastAsia="es-BO"/>
              </w:rPr>
              <w:t>K</w:t>
            </w:r>
          </w:p>
        </w:tc>
        <w:tc>
          <w:tcPr>
            <w:tcW w:w="1200" w:type="dxa"/>
            <w:shd w:val="clear" w:color="000000" w:fill="F4F4F4"/>
            <w:vAlign w:val="center"/>
            <w:hideMark/>
          </w:tcPr>
          <w:p w:rsidR="00CD6DD6" w:rsidRPr="00CD6DD6" w:rsidRDefault="0070124F" w:rsidP="00CD6DD6">
            <w:pPr>
              <w:jc w:val="center"/>
              <w:rPr>
                <w:b/>
                <w:bCs/>
                <w:color w:val="000000"/>
                <w:lang w:val="es-BO" w:eastAsia="es-BO"/>
              </w:rPr>
            </w:pPr>
            <m:oMath>
              <m:r>
                <m:rPr>
                  <m:sty m:val="b"/>
                </m:rPr>
                <w:rPr>
                  <w:rFonts w:ascii="Cambria Math" w:hAnsi="Cambria Math"/>
                  <w:sz w:val="28"/>
                </w:rPr>
                <m:t>β</m:t>
              </m:r>
            </m:oMath>
            <w:r w:rsidR="00CD6DD6" w:rsidRPr="00CD6DD6">
              <w:rPr>
                <w:b/>
                <w:bCs/>
                <w:color w:val="000000"/>
                <w:lang w:eastAsia="es-BO"/>
              </w:rPr>
              <w:t xml:space="preserve">            grados</w:t>
            </w:r>
          </w:p>
        </w:tc>
        <w:tc>
          <w:tcPr>
            <w:tcW w:w="1200" w:type="dxa"/>
            <w:shd w:val="clear" w:color="000000" w:fill="F4F4F4"/>
            <w:vAlign w:val="center"/>
            <w:hideMark/>
          </w:tcPr>
          <w:p w:rsidR="00CD6DD6" w:rsidRPr="00CD6DD6" w:rsidRDefault="00CD6DD6" w:rsidP="00CD6DD6">
            <w:pPr>
              <w:jc w:val="center"/>
              <w:rPr>
                <w:b/>
                <w:bCs/>
                <w:color w:val="000000"/>
                <w:lang w:val="es-BO" w:eastAsia="es-BO"/>
              </w:rPr>
            </w:pPr>
            <w:r w:rsidRPr="00CD6DD6">
              <w:rPr>
                <w:b/>
                <w:bCs/>
                <w:color w:val="000000"/>
                <w:lang w:eastAsia="es-BO"/>
              </w:rPr>
              <w:t>K</w:t>
            </w:r>
          </w:p>
        </w:tc>
      </w:tr>
      <w:tr w:rsidR="00CD6DD6" w:rsidRPr="00CD6DD6" w:rsidTr="00CD6DD6">
        <w:trPr>
          <w:trHeight w:val="315"/>
          <w:jc w:val="center"/>
        </w:trPr>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0</w:t>
            </w:r>
          </w:p>
        </w:tc>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1.0</w:t>
            </w:r>
          </w:p>
        </w:tc>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14</w:t>
            </w:r>
          </w:p>
        </w:tc>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0.879</w:t>
            </w:r>
          </w:p>
        </w:tc>
      </w:tr>
      <w:tr w:rsidR="00CD6DD6" w:rsidRPr="00CD6DD6" w:rsidTr="00CD6DD6">
        <w:trPr>
          <w:trHeight w:val="315"/>
          <w:jc w:val="center"/>
        </w:trPr>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2</w:t>
            </w:r>
          </w:p>
        </w:tc>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0.980</w:t>
            </w:r>
          </w:p>
        </w:tc>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16</w:t>
            </w:r>
          </w:p>
        </w:tc>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0.865</w:t>
            </w:r>
          </w:p>
        </w:tc>
      </w:tr>
      <w:tr w:rsidR="00CD6DD6" w:rsidRPr="00CD6DD6" w:rsidTr="00CD6DD6">
        <w:trPr>
          <w:trHeight w:val="315"/>
          <w:jc w:val="center"/>
        </w:trPr>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4</w:t>
            </w:r>
          </w:p>
        </w:tc>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0.961</w:t>
            </w:r>
          </w:p>
        </w:tc>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18</w:t>
            </w:r>
          </w:p>
        </w:tc>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0.831</w:t>
            </w:r>
          </w:p>
        </w:tc>
      </w:tr>
      <w:tr w:rsidR="00CD6DD6" w:rsidRPr="00CD6DD6" w:rsidTr="00CD6DD6">
        <w:trPr>
          <w:trHeight w:val="315"/>
          <w:jc w:val="center"/>
        </w:trPr>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6</w:t>
            </w:r>
          </w:p>
        </w:tc>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0.944</w:t>
            </w:r>
          </w:p>
        </w:tc>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20</w:t>
            </w:r>
          </w:p>
        </w:tc>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0.887</w:t>
            </w:r>
          </w:p>
        </w:tc>
      </w:tr>
      <w:tr w:rsidR="00CD6DD6" w:rsidRPr="00CD6DD6" w:rsidTr="00CD6DD6">
        <w:trPr>
          <w:trHeight w:val="315"/>
          <w:jc w:val="center"/>
        </w:trPr>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8</w:t>
            </w:r>
          </w:p>
        </w:tc>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0.927</w:t>
            </w:r>
          </w:p>
        </w:tc>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22</w:t>
            </w:r>
          </w:p>
        </w:tc>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0.826</w:t>
            </w:r>
          </w:p>
        </w:tc>
      </w:tr>
      <w:tr w:rsidR="00CD6DD6" w:rsidRPr="00CD6DD6" w:rsidTr="00CD6DD6">
        <w:trPr>
          <w:trHeight w:val="315"/>
          <w:jc w:val="center"/>
        </w:trPr>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10</w:t>
            </w:r>
          </w:p>
        </w:tc>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0.910</w:t>
            </w:r>
          </w:p>
        </w:tc>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24</w:t>
            </w:r>
          </w:p>
        </w:tc>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0.812</w:t>
            </w:r>
          </w:p>
        </w:tc>
      </w:tr>
      <w:tr w:rsidR="00CD6DD6" w:rsidRPr="00CD6DD6" w:rsidTr="00CD6DD6">
        <w:trPr>
          <w:trHeight w:val="315"/>
          <w:jc w:val="center"/>
        </w:trPr>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12</w:t>
            </w:r>
          </w:p>
        </w:tc>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0.894</w:t>
            </w:r>
          </w:p>
        </w:tc>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26</w:t>
            </w:r>
          </w:p>
        </w:tc>
        <w:tc>
          <w:tcPr>
            <w:tcW w:w="1200" w:type="dxa"/>
            <w:shd w:val="clear" w:color="000000" w:fill="F4F4F4"/>
            <w:vAlign w:val="center"/>
            <w:hideMark/>
          </w:tcPr>
          <w:p w:rsidR="00CD6DD6" w:rsidRPr="00CD6DD6" w:rsidRDefault="00CD6DD6" w:rsidP="00CD6DD6">
            <w:pPr>
              <w:jc w:val="center"/>
              <w:rPr>
                <w:color w:val="000000"/>
                <w:lang w:val="es-BO" w:eastAsia="es-BO"/>
              </w:rPr>
            </w:pPr>
            <w:r w:rsidRPr="00CD6DD6">
              <w:rPr>
                <w:bCs/>
                <w:color w:val="000000"/>
                <w:lang w:eastAsia="es-BO"/>
              </w:rPr>
              <w:t>0.800</w:t>
            </w:r>
          </w:p>
        </w:tc>
      </w:tr>
    </w:tbl>
    <w:p w:rsidR="00DE4D61" w:rsidRPr="00CD6DD6" w:rsidRDefault="00CD6DD6" w:rsidP="00CD6DD6">
      <w:pPr>
        <w:spacing w:before="240" w:after="240"/>
        <w:jc w:val="center"/>
      </w:pPr>
      <w:r>
        <w:rPr>
          <w:b/>
        </w:rPr>
        <w:t>Tabla</w:t>
      </w:r>
      <w:r w:rsidR="00DE4D61" w:rsidRPr="00CD6DD6">
        <w:rPr>
          <w:b/>
        </w:rPr>
        <w:t xml:space="preserve"> </w:t>
      </w:r>
      <w:r w:rsidRPr="00CD6DD6">
        <w:rPr>
          <w:b/>
        </w:rPr>
        <w:t>4.2</w:t>
      </w:r>
      <w:r w:rsidRPr="00CD6DD6">
        <w:t xml:space="preserve"> </w:t>
      </w:r>
      <w:r w:rsidR="00DE4D61" w:rsidRPr="00CD6DD6">
        <w:t>Factor de reducción en función de la pendiente según Frank.</w:t>
      </w:r>
    </w:p>
    <w:p w:rsidR="00DE4D61" w:rsidRPr="00A05C9C" w:rsidRDefault="00DE4D61" w:rsidP="00A05C9C">
      <w:pPr>
        <w:autoSpaceDE w:val="0"/>
        <w:autoSpaceDN w:val="0"/>
        <w:adjustRightInd w:val="0"/>
        <w:spacing w:before="240" w:after="240"/>
        <w:jc w:val="both"/>
        <w:rPr>
          <w:bCs/>
        </w:rPr>
      </w:pPr>
      <w:r w:rsidRPr="00A05C9C">
        <w:rPr>
          <w:bCs/>
        </w:rPr>
        <w:t>La construcción de la cámara de captación, debe seguir las siguientes recomendaciones de acuerdo a la experiencia:</w:t>
      </w:r>
    </w:p>
    <w:p w:rsidR="00CD6DD6" w:rsidRDefault="00DE4D61" w:rsidP="00CD6DD6">
      <w:pPr>
        <w:numPr>
          <w:ilvl w:val="0"/>
          <w:numId w:val="23"/>
        </w:numPr>
        <w:autoSpaceDE w:val="0"/>
        <w:autoSpaceDN w:val="0"/>
        <w:adjustRightInd w:val="0"/>
        <w:spacing w:before="100" w:beforeAutospacing="1" w:after="100" w:afterAutospacing="1"/>
        <w:ind w:left="714" w:hanging="357"/>
        <w:jc w:val="both"/>
        <w:rPr>
          <w:bCs/>
        </w:rPr>
      </w:pPr>
      <w:r w:rsidRPr="00A05C9C">
        <w:rPr>
          <w:bCs/>
        </w:rPr>
        <w:t>El largo de construcción de la rejilla debe ser</w:t>
      </w:r>
      <w:r w:rsidR="00CD6DD6">
        <w:rPr>
          <w:bCs/>
        </w:rPr>
        <w:t xml:space="preserve">: </w:t>
      </w:r>
      <m:oMath>
        <m:r>
          <m:rPr>
            <m:sty m:val="b"/>
          </m:rPr>
          <w:rPr>
            <w:rFonts w:ascii="Cambria Math" w:hAnsi="Cambria Math"/>
          </w:rPr>
          <m:t>L=1.20∙</m:t>
        </m:r>
        <m:sSub>
          <m:sSubPr>
            <m:ctrlPr>
              <w:rPr>
                <w:rFonts w:ascii="Cambria Math" w:hAnsi="Cambria Math"/>
                <w:b/>
                <w:bCs/>
              </w:rPr>
            </m:ctrlPr>
          </m:sSubPr>
          <m:e>
            <m:r>
              <m:rPr>
                <m:sty m:val="b"/>
              </m:rPr>
              <w:rPr>
                <w:rFonts w:ascii="Cambria Math" w:hAnsi="Cambria Math"/>
              </w:rPr>
              <m:t>L</m:t>
            </m:r>
          </m:e>
          <m:sub>
            <m:r>
              <m:rPr>
                <m:sty m:val="b"/>
              </m:rPr>
              <w:rPr>
                <w:rFonts w:ascii="Cambria Math" w:hAnsi="Cambria Math"/>
              </w:rPr>
              <m:t>DI</m:t>
            </m:r>
            <m:r>
              <m:rPr>
                <m:sty m:val="b"/>
              </m:rPr>
              <w:rPr>
                <w:rFonts w:ascii="Cambria Math" w:hAnsi="Cambria Math"/>
              </w:rPr>
              <m:t>SEÑO</m:t>
            </m:r>
          </m:sub>
        </m:sSub>
      </m:oMath>
      <w:r w:rsidRPr="00A05C9C">
        <w:rPr>
          <w:bCs/>
        </w:rPr>
        <w:t>.</w:t>
      </w:r>
    </w:p>
    <w:p w:rsidR="00DE4D61" w:rsidRPr="00CD6DD6" w:rsidRDefault="00DE4D61" w:rsidP="00CD6DD6">
      <w:pPr>
        <w:numPr>
          <w:ilvl w:val="0"/>
          <w:numId w:val="23"/>
        </w:numPr>
        <w:autoSpaceDE w:val="0"/>
        <w:autoSpaceDN w:val="0"/>
        <w:adjustRightInd w:val="0"/>
        <w:spacing w:before="100" w:beforeAutospacing="1" w:after="100" w:afterAutospacing="1"/>
        <w:ind w:left="714" w:hanging="357"/>
        <w:jc w:val="both"/>
        <w:rPr>
          <w:bCs/>
        </w:rPr>
      </w:pPr>
      <w:r w:rsidRPr="00CD6DD6">
        <w:rPr>
          <w:bCs/>
        </w:rPr>
        <w:t>El canal debe tener un ancho:</w:t>
      </w:r>
      <w:r w:rsidR="00CD6DD6" w:rsidRPr="00CD6DD6">
        <w:rPr>
          <w:bCs/>
        </w:rPr>
        <w:t xml:space="preserve"> </w:t>
      </w:r>
      <m:oMath>
        <m:r>
          <m:rPr>
            <m:sty m:val="b"/>
          </m:rPr>
          <w:rPr>
            <w:rFonts w:ascii="Cambria Math" w:hAnsi="Cambria Math"/>
          </w:rPr>
          <m:t>B=L∙</m:t>
        </m:r>
        <m:func>
          <m:funcPr>
            <m:ctrlPr>
              <w:rPr>
                <w:rFonts w:ascii="Cambria Math" w:hAnsi="Cambria Math"/>
                <w:b/>
                <w:bCs/>
              </w:rPr>
            </m:ctrlPr>
          </m:funcPr>
          <m:fName>
            <m:r>
              <m:rPr>
                <m:sty m:val="b"/>
              </m:rPr>
              <w:rPr>
                <w:rFonts w:ascii="Cambria Math" w:hAnsi="Cambria Math"/>
              </w:rPr>
              <m:t>cos</m:t>
            </m:r>
          </m:fName>
          <m:e>
            <m:r>
              <m:rPr>
                <m:sty m:val="b"/>
              </m:rPr>
              <w:rPr>
                <w:rFonts w:ascii="Cambria Math" w:hAnsi="Cambria Math"/>
              </w:rPr>
              <m:t>β</m:t>
            </m:r>
          </m:e>
        </m:func>
      </m:oMath>
      <w:r w:rsidR="00CD6DD6" w:rsidRPr="00CD6DD6">
        <w:rPr>
          <w:bCs/>
        </w:rPr>
        <w:t>.</w:t>
      </w:r>
    </w:p>
    <w:p w:rsidR="00DE4D61" w:rsidRPr="00A05C9C" w:rsidRDefault="00CD6DD6" w:rsidP="00CD6DD6">
      <w:pPr>
        <w:numPr>
          <w:ilvl w:val="0"/>
          <w:numId w:val="23"/>
        </w:numPr>
        <w:autoSpaceDE w:val="0"/>
        <w:autoSpaceDN w:val="0"/>
        <w:adjustRightInd w:val="0"/>
        <w:spacing w:before="100" w:beforeAutospacing="1" w:after="100" w:afterAutospacing="1"/>
        <w:ind w:left="714" w:hanging="357"/>
        <w:jc w:val="both"/>
        <w:rPr>
          <w:bCs/>
        </w:rPr>
      </w:pPr>
      <w:r w:rsidRPr="00CD6DD6">
        <w:rPr>
          <w:b/>
          <w:bCs/>
        </w:rPr>
        <w:t>t≈B</w:t>
      </w:r>
      <w:r>
        <w:rPr>
          <w:bCs/>
        </w:rPr>
        <w:t xml:space="preserve"> </w:t>
      </w:r>
      <w:r w:rsidR="00DE4D61" w:rsidRPr="00A05C9C">
        <w:rPr>
          <w:bCs/>
        </w:rPr>
        <w:t>para tener una relación.</w:t>
      </w:r>
    </w:p>
    <w:p w:rsidR="00DE4D61" w:rsidRPr="00A05C9C" w:rsidRDefault="00DE4D61" w:rsidP="00CD6DD6">
      <w:pPr>
        <w:numPr>
          <w:ilvl w:val="0"/>
          <w:numId w:val="23"/>
        </w:numPr>
        <w:autoSpaceDE w:val="0"/>
        <w:autoSpaceDN w:val="0"/>
        <w:adjustRightInd w:val="0"/>
        <w:spacing w:before="100" w:beforeAutospacing="1" w:after="100" w:afterAutospacing="1"/>
        <w:ind w:left="714" w:hanging="357"/>
        <w:jc w:val="both"/>
        <w:rPr>
          <w:bCs/>
        </w:rPr>
      </w:pPr>
      <w:r w:rsidRPr="00A05C9C">
        <w:rPr>
          <w:bCs/>
        </w:rPr>
        <w:t>La sección de la cámara es más o menos cuadrada.</w:t>
      </w:r>
    </w:p>
    <w:p w:rsidR="00DE4D61" w:rsidRDefault="00DE4D61" w:rsidP="00A05C9C">
      <w:pPr>
        <w:autoSpaceDE w:val="0"/>
        <w:autoSpaceDN w:val="0"/>
        <w:adjustRightInd w:val="0"/>
        <w:spacing w:before="240" w:after="240"/>
        <w:jc w:val="both"/>
        <w:rPr>
          <w:bCs/>
        </w:rPr>
      </w:pPr>
      <w:r w:rsidRPr="00A05C9C">
        <w:rPr>
          <w:bCs/>
        </w:rPr>
        <w:t>La pendiente del canal de la cámara está dada de acuerdo a:</w:t>
      </w:r>
    </w:p>
    <w:p w:rsidR="00CD6DD6" w:rsidRDefault="00CD6DD6" w:rsidP="00CD6DD6">
      <w:pPr>
        <w:autoSpaceDE w:val="0"/>
        <w:autoSpaceDN w:val="0"/>
        <w:adjustRightInd w:val="0"/>
        <w:spacing w:before="240" w:after="240"/>
        <w:jc w:val="center"/>
        <w:rPr>
          <w:bCs/>
        </w:rPr>
      </w:pPr>
      <m:oMath>
        <m:r>
          <m:rPr>
            <m:sty m:val="b"/>
          </m:rPr>
          <w:rPr>
            <w:rFonts w:ascii="Cambria Math" w:hAnsi="Cambria Math"/>
            <w:sz w:val="28"/>
          </w:rPr>
          <m:t>S=0.20∙</m:t>
        </m:r>
        <m:f>
          <m:fPr>
            <m:ctrlPr>
              <w:rPr>
                <w:rFonts w:ascii="Cambria Math" w:hAnsi="Cambria Math"/>
                <w:b/>
                <w:bCs/>
                <w:sz w:val="28"/>
              </w:rPr>
            </m:ctrlPr>
          </m:fPr>
          <m:num>
            <m:sSup>
              <m:sSupPr>
                <m:ctrlPr>
                  <w:rPr>
                    <w:rFonts w:ascii="Cambria Math" w:hAnsi="Cambria Math"/>
                    <w:b/>
                    <w:bCs/>
                    <w:sz w:val="28"/>
                  </w:rPr>
                </m:ctrlPr>
              </m:sSupPr>
              <m:e>
                <m:r>
                  <m:rPr>
                    <m:sty m:val="b"/>
                  </m:rPr>
                  <w:rPr>
                    <w:rFonts w:ascii="Cambria Math" w:hAnsi="Cambria Math"/>
                    <w:sz w:val="28"/>
                  </w:rPr>
                  <m:t>d</m:t>
                </m:r>
              </m:e>
              <m:sup>
                <m:r>
                  <m:rPr>
                    <m:sty m:val="b"/>
                  </m:rPr>
                  <w:rPr>
                    <w:rFonts w:ascii="Cambria Math" w:hAnsi="Cambria Math"/>
                    <w:sz w:val="28"/>
                  </w:rPr>
                  <m:t>9/7</m:t>
                </m:r>
              </m:sup>
            </m:sSup>
          </m:num>
          <m:den>
            <m:sSup>
              <m:sSupPr>
                <m:ctrlPr>
                  <w:rPr>
                    <w:rFonts w:ascii="Cambria Math" w:hAnsi="Cambria Math"/>
                    <w:b/>
                    <w:bCs/>
                    <w:sz w:val="28"/>
                  </w:rPr>
                </m:ctrlPr>
              </m:sSupPr>
              <m:e>
                <m:r>
                  <m:rPr>
                    <m:sty m:val="b"/>
                  </m:rPr>
                  <w:rPr>
                    <w:rFonts w:ascii="Cambria Math" w:hAnsi="Cambria Math"/>
                    <w:sz w:val="28"/>
                  </w:rPr>
                  <m:t>q</m:t>
                </m:r>
              </m:e>
              <m:sup>
                <m:r>
                  <m:rPr>
                    <m:sty m:val="b"/>
                  </m:rPr>
                  <w:rPr>
                    <w:rFonts w:ascii="Cambria Math" w:hAnsi="Cambria Math"/>
                    <w:sz w:val="28"/>
                  </w:rPr>
                  <m:t>6/7</m:t>
                </m:r>
              </m:sup>
            </m:sSup>
          </m:den>
        </m:f>
      </m:oMath>
      <w:r>
        <w:rPr>
          <w:bCs/>
        </w:rPr>
        <w:t xml:space="preserve"> </w:t>
      </w:r>
      <w:r>
        <w:rPr>
          <w:bCs/>
        </w:rPr>
        <w:tab/>
      </w:r>
      <w:r>
        <w:rPr>
          <w:bCs/>
        </w:rPr>
        <w:tab/>
      </w:r>
      <w:r>
        <w:rPr>
          <w:bCs/>
        </w:rPr>
        <w:tab/>
      </w:r>
      <w:r>
        <w:rPr>
          <w:bCs/>
        </w:rPr>
        <w:tab/>
      </w:r>
      <w:r>
        <w:rPr>
          <w:bCs/>
        </w:rPr>
        <w:tab/>
      </w:r>
      <w:r>
        <w:rPr>
          <w:bCs/>
        </w:rPr>
        <w:tab/>
        <w:t>(4.9)</w:t>
      </w:r>
    </w:p>
    <w:p w:rsidR="00CD6DD6" w:rsidRDefault="00CD6DD6" w:rsidP="00CD6DD6">
      <w:pPr>
        <w:autoSpaceDE w:val="0"/>
        <w:autoSpaceDN w:val="0"/>
        <w:adjustRightInd w:val="0"/>
        <w:spacing w:before="240" w:after="240"/>
        <w:jc w:val="center"/>
        <w:rPr>
          <w:bCs/>
        </w:rPr>
      </w:pPr>
      <m:oMath>
        <m:r>
          <m:rPr>
            <m:sty m:val="b"/>
          </m:rPr>
          <w:rPr>
            <w:rFonts w:ascii="Cambria Math" w:hAnsi="Cambria Math"/>
            <w:sz w:val="28"/>
          </w:rPr>
          <m:t>q=v∙h</m:t>
        </m:r>
      </m:oMath>
      <w:r>
        <w:rPr>
          <w:b/>
          <w:bCs/>
          <w:sz w:val="28"/>
        </w:rPr>
        <w:tab/>
      </w:r>
      <w:r>
        <w:rPr>
          <w:b/>
          <w:bCs/>
          <w:sz w:val="28"/>
        </w:rPr>
        <w:tab/>
      </w:r>
      <w:r>
        <w:rPr>
          <w:b/>
          <w:bCs/>
          <w:sz w:val="28"/>
        </w:rPr>
        <w:tab/>
      </w:r>
      <w:r>
        <w:rPr>
          <w:b/>
          <w:bCs/>
          <w:sz w:val="28"/>
        </w:rPr>
        <w:tab/>
      </w:r>
      <w:r>
        <w:rPr>
          <w:b/>
          <w:bCs/>
          <w:sz w:val="28"/>
        </w:rPr>
        <w:tab/>
      </w:r>
      <w:r>
        <w:rPr>
          <w:b/>
          <w:bCs/>
          <w:sz w:val="28"/>
        </w:rPr>
        <w:tab/>
      </w:r>
      <w:r>
        <w:rPr>
          <w:b/>
          <w:bCs/>
          <w:sz w:val="28"/>
        </w:rPr>
        <w:tab/>
      </w:r>
      <w:r>
        <w:rPr>
          <w:bCs/>
        </w:rPr>
        <w:t>(4.10)</w:t>
      </w:r>
    </w:p>
    <w:p w:rsidR="00DE4D61" w:rsidRPr="00A05C9C" w:rsidRDefault="00DE4D61" w:rsidP="00A05C9C">
      <w:pPr>
        <w:autoSpaceDE w:val="0"/>
        <w:autoSpaceDN w:val="0"/>
        <w:adjustRightInd w:val="0"/>
        <w:spacing w:before="240" w:after="240"/>
        <w:jc w:val="both"/>
        <w:rPr>
          <w:bCs/>
        </w:rPr>
      </w:pPr>
      <w:r w:rsidRPr="00A05C9C">
        <w:rPr>
          <w:bCs/>
        </w:rPr>
        <w:t>Donde:</w:t>
      </w:r>
    </w:p>
    <w:p w:rsidR="00DE4D61" w:rsidRPr="00A05C9C" w:rsidRDefault="00CD6DD6" w:rsidP="00CD6DD6">
      <w:pPr>
        <w:autoSpaceDE w:val="0"/>
        <w:autoSpaceDN w:val="0"/>
        <w:adjustRightInd w:val="0"/>
        <w:spacing w:before="240" w:after="240"/>
        <w:ind w:firstLine="708"/>
        <w:jc w:val="both"/>
        <w:rPr>
          <w:bCs/>
        </w:rPr>
      </w:pPr>
      <w:r>
        <w:rPr>
          <w:bCs/>
        </w:rPr>
        <w:t>q</w:t>
      </w:r>
      <w:r w:rsidR="00DE4D61" w:rsidRPr="00A05C9C">
        <w:rPr>
          <w:bCs/>
        </w:rPr>
        <w:t xml:space="preserve">: </w:t>
      </w:r>
      <w:r>
        <w:rPr>
          <w:bCs/>
        </w:rPr>
        <w:t>M</w:t>
      </w:r>
      <w:r w:rsidR="00DE4D61" w:rsidRPr="00A05C9C">
        <w:rPr>
          <w:bCs/>
        </w:rPr>
        <w:t>áximo valor que puede tener t.</w:t>
      </w:r>
    </w:p>
    <w:p w:rsidR="00DE4D61" w:rsidRPr="00A05C9C" w:rsidRDefault="00CD6DD6" w:rsidP="00CD6DD6">
      <w:pPr>
        <w:autoSpaceDE w:val="0"/>
        <w:autoSpaceDN w:val="0"/>
        <w:adjustRightInd w:val="0"/>
        <w:spacing w:before="240" w:after="240"/>
        <w:ind w:firstLine="708"/>
        <w:jc w:val="both"/>
        <w:rPr>
          <w:bCs/>
        </w:rPr>
      </w:pPr>
      <w:r>
        <w:rPr>
          <w:bCs/>
        </w:rPr>
        <w:t>v</w:t>
      </w:r>
      <w:r w:rsidR="00DE4D61" w:rsidRPr="00A05C9C">
        <w:rPr>
          <w:bCs/>
        </w:rPr>
        <w:t xml:space="preserve">: </w:t>
      </w:r>
      <w:r>
        <w:rPr>
          <w:bCs/>
        </w:rPr>
        <w:t>V</w:t>
      </w:r>
      <w:r w:rsidR="00DE4D61" w:rsidRPr="00A05C9C">
        <w:rPr>
          <w:bCs/>
        </w:rPr>
        <w:t>elocidad del agua.</w:t>
      </w:r>
    </w:p>
    <w:p w:rsidR="00DE4D61" w:rsidRPr="00A05C9C" w:rsidRDefault="00CD6DD6" w:rsidP="00CD6DD6">
      <w:pPr>
        <w:autoSpaceDE w:val="0"/>
        <w:autoSpaceDN w:val="0"/>
        <w:adjustRightInd w:val="0"/>
        <w:spacing w:before="240" w:after="240"/>
        <w:ind w:firstLine="708"/>
        <w:jc w:val="both"/>
        <w:rPr>
          <w:bCs/>
        </w:rPr>
      </w:pPr>
      <w:r>
        <w:rPr>
          <w:bCs/>
        </w:rPr>
        <w:t>h</w:t>
      </w:r>
      <w:r w:rsidR="004256CC">
        <w:rPr>
          <w:bCs/>
        </w:rPr>
        <w:t>:</w:t>
      </w:r>
      <w:r w:rsidR="00DE4D61" w:rsidRPr="00A05C9C">
        <w:rPr>
          <w:bCs/>
        </w:rPr>
        <w:t xml:space="preserve"> </w:t>
      </w:r>
      <w:r>
        <w:rPr>
          <w:bCs/>
        </w:rPr>
        <w:t>P</w:t>
      </w:r>
      <w:r w:rsidR="00DE4D61" w:rsidRPr="00A05C9C">
        <w:rPr>
          <w:bCs/>
        </w:rPr>
        <w:t>rofundidad o tirante de agua en el canal de recolección.</w:t>
      </w:r>
    </w:p>
    <w:p w:rsidR="00DE4D61" w:rsidRPr="00A05C9C" w:rsidRDefault="00CD6DD6" w:rsidP="00CD6DD6">
      <w:pPr>
        <w:autoSpaceDE w:val="0"/>
        <w:autoSpaceDN w:val="0"/>
        <w:adjustRightInd w:val="0"/>
        <w:spacing w:before="240" w:after="240"/>
        <w:ind w:firstLine="708"/>
        <w:jc w:val="both"/>
        <w:rPr>
          <w:bCs/>
        </w:rPr>
      </w:pPr>
      <w:r>
        <w:rPr>
          <w:bCs/>
        </w:rPr>
        <w:t>d</w:t>
      </w:r>
      <w:r w:rsidR="00DE4D61" w:rsidRPr="00A05C9C">
        <w:rPr>
          <w:bCs/>
        </w:rPr>
        <w:t>: diámetro del grano en (m).</w:t>
      </w:r>
    </w:p>
    <w:p w:rsidR="00DE4D61" w:rsidRDefault="00DE4D61" w:rsidP="00A05C9C">
      <w:pPr>
        <w:spacing w:before="240" w:after="240"/>
        <w:jc w:val="both"/>
        <w:rPr>
          <w:bCs/>
        </w:rPr>
      </w:pPr>
      <w:r w:rsidRPr="00A05C9C">
        <w:rPr>
          <w:bCs/>
        </w:rPr>
        <w:t>La rejilla, limita el paso de las partículas de diferentes tamaños de acuerdo a las características que tiene cierto tramo de río en los lugares de ubicación de la toma.</w:t>
      </w:r>
    </w:p>
    <w:p w:rsidR="007F6064" w:rsidRDefault="007F6064" w:rsidP="00A05C9C">
      <w:pPr>
        <w:spacing w:before="240" w:after="240"/>
        <w:jc w:val="both"/>
        <w:rPr>
          <w:bCs/>
        </w:rPr>
      </w:pPr>
    </w:p>
    <w:p w:rsidR="007F6064" w:rsidRPr="00A05C9C" w:rsidRDefault="007F6064" w:rsidP="00A05C9C">
      <w:pPr>
        <w:spacing w:before="240" w:after="240"/>
        <w:jc w:val="both"/>
        <w:rPr>
          <w:bCs/>
        </w:rPr>
      </w:pPr>
    </w:p>
    <w:p w:rsidR="00DE4D61" w:rsidRPr="00A05C9C" w:rsidRDefault="00DE4D61" w:rsidP="00A05C9C">
      <w:pPr>
        <w:spacing w:before="240" w:after="240"/>
        <w:jc w:val="both"/>
        <w:rPr>
          <w:b/>
        </w:rPr>
      </w:pPr>
      <w:r w:rsidRPr="00A05C9C">
        <w:rPr>
          <w:b/>
        </w:rPr>
        <w:lastRenderedPageBreak/>
        <w:t xml:space="preserve">4.2.3 </w:t>
      </w:r>
      <w:r w:rsidR="00FE577E">
        <w:rPr>
          <w:b/>
        </w:rPr>
        <w:t>TOMAS LATERALES</w:t>
      </w:r>
    </w:p>
    <w:p w:rsidR="00DE4D61" w:rsidRPr="00A05C9C" w:rsidRDefault="00DE4D61" w:rsidP="00A05C9C">
      <w:pPr>
        <w:pStyle w:val="NormalWeb"/>
        <w:spacing w:before="240" w:beforeAutospacing="0" w:after="240" w:afterAutospacing="0"/>
        <w:jc w:val="both"/>
        <w:rPr>
          <w:rFonts w:ascii="Times New Roman" w:hAnsi="Times New Roman"/>
          <w:sz w:val="24"/>
          <w:szCs w:val="24"/>
        </w:rPr>
      </w:pPr>
      <w:r w:rsidRPr="00A05C9C">
        <w:rPr>
          <w:rStyle w:val="Textoennegrita"/>
          <w:rFonts w:ascii="Times New Roman" w:hAnsi="Times New Roman"/>
          <w:b w:val="0"/>
          <w:sz w:val="24"/>
          <w:szCs w:val="24"/>
        </w:rPr>
        <w:t>Determinar la longitud de un vertedero lateral para que derive un caudal determinado es un problema que se encuentra frecuentemente en el diseño  de canales en general.</w:t>
      </w:r>
    </w:p>
    <w:p w:rsidR="00FE577E" w:rsidRDefault="00FE577E" w:rsidP="00A05C9C">
      <w:pPr>
        <w:pStyle w:val="NormalWeb"/>
        <w:spacing w:before="240" w:beforeAutospacing="0" w:after="240" w:afterAutospacing="0"/>
        <w:jc w:val="both"/>
        <w:rPr>
          <w:rStyle w:val="Textoennegrita"/>
          <w:rFonts w:ascii="Times New Roman" w:hAnsi="Times New Roman"/>
          <w:b w:val="0"/>
          <w:sz w:val="24"/>
          <w:szCs w:val="24"/>
        </w:rPr>
      </w:pPr>
      <w:r>
        <w:rPr>
          <w:rStyle w:val="Textoennegrita"/>
          <w:rFonts w:ascii="Times New Roman" w:hAnsi="Times New Roman"/>
          <w:b w:val="0"/>
          <w:sz w:val="24"/>
          <w:szCs w:val="24"/>
        </w:rPr>
        <w:t>E</w:t>
      </w:r>
      <w:r w:rsidR="00DE4D61" w:rsidRPr="00A05C9C">
        <w:rPr>
          <w:rStyle w:val="Textoennegrita"/>
          <w:rFonts w:ascii="Times New Roman" w:hAnsi="Times New Roman"/>
          <w:b w:val="0"/>
          <w:sz w:val="24"/>
          <w:szCs w:val="24"/>
        </w:rPr>
        <w:t>xisten dos criterios diferentes</w:t>
      </w:r>
      <w:r>
        <w:rPr>
          <w:rStyle w:val="Textoennegrita"/>
          <w:rFonts w:ascii="Times New Roman" w:hAnsi="Times New Roman"/>
          <w:b w:val="0"/>
          <w:sz w:val="24"/>
          <w:szCs w:val="24"/>
        </w:rPr>
        <w:t xml:space="preserve"> par</w:t>
      </w:r>
      <w:r w:rsidR="004043B7">
        <w:rPr>
          <w:rStyle w:val="Textoennegrita"/>
          <w:rFonts w:ascii="Times New Roman" w:hAnsi="Times New Roman"/>
          <w:b w:val="0"/>
          <w:sz w:val="24"/>
          <w:szCs w:val="24"/>
        </w:rPr>
        <w:t>a</w:t>
      </w:r>
      <w:r>
        <w:rPr>
          <w:rStyle w:val="Textoennegrita"/>
          <w:rFonts w:ascii="Times New Roman" w:hAnsi="Times New Roman"/>
          <w:b w:val="0"/>
          <w:sz w:val="24"/>
          <w:szCs w:val="24"/>
        </w:rPr>
        <w:t xml:space="preserve"> diseñar una Toma Lateral:</w:t>
      </w:r>
    </w:p>
    <w:p w:rsidR="00FE577E" w:rsidRDefault="00FE577E" w:rsidP="00FE577E">
      <w:pPr>
        <w:pStyle w:val="NormalWeb"/>
        <w:numPr>
          <w:ilvl w:val="0"/>
          <w:numId w:val="27"/>
        </w:numPr>
        <w:ind w:left="777" w:hanging="357"/>
        <w:jc w:val="both"/>
        <w:rPr>
          <w:rStyle w:val="Textoennegrita"/>
          <w:rFonts w:ascii="Times New Roman" w:hAnsi="Times New Roman"/>
          <w:b w:val="0"/>
          <w:sz w:val="24"/>
          <w:szCs w:val="24"/>
        </w:rPr>
      </w:pPr>
      <w:r>
        <w:rPr>
          <w:rStyle w:val="Textoennegrita"/>
          <w:rFonts w:ascii="Times New Roman" w:hAnsi="Times New Roman"/>
          <w:b w:val="0"/>
          <w:sz w:val="24"/>
          <w:szCs w:val="24"/>
        </w:rPr>
        <w:t xml:space="preserve">El primero </w:t>
      </w:r>
      <w:r w:rsidR="00DE4D61" w:rsidRPr="00A05C9C">
        <w:rPr>
          <w:rStyle w:val="Textoennegrita"/>
          <w:rFonts w:ascii="Times New Roman" w:hAnsi="Times New Roman"/>
          <w:b w:val="0"/>
          <w:sz w:val="24"/>
          <w:szCs w:val="24"/>
        </w:rPr>
        <w:t>considera que la energía específica en el canal a lo largo del vertedero es aproximadamente constante</w:t>
      </w:r>
      <w:r>
        <w:rPr>
          <w:rStyle w:val="Textoennegrita"/>
          <w:rFonts w:ascii="Times New Roman" w:hAnsi="Times New Roman"/>
          <w:b w:val="0"/>
          <w:sz w:val="24"/>
          <w:szCs w:val="24"/>
        </w:rPr>
        <w:t>.</w:t>
      </w:r>
    </w:p>
    <w:p w:rsidR="00FE577E" w:rsidRPr="00FE577E" w:rsidRDefault="00FE577E" w:rsidP="00FE577E">
      <w:pPr>
        <w:pStyle w:val="NormalWeb"/>
        <w:numPr>
          <w:ilvl w:val="0"/>
          <w:numId w:val="27"/>
        </w:numPr>
        <w:ind w:left="777" w:hanging="357"/>
        <w:jc w:val="both"/>
        <w:rPr>
          <w:rStyle w:val="Textoennegrita"/>
          <w:rFonts w:ascii="Times New Roman" w:hAnsi="Times New Roman"/>
          <w:b w:val="0"/>
          <w:sz w:val="24"/>
          <w:szCs w:val="24"/>
        </w:rPr>
      </w:pPr>
      <w:r>
        <w:rPr>
          <w:rStyle w:val="Textoennegrita"/>
          <w:rFonts w:ascii="Times New Roman" w:hAnsi="Times New Roman"/>
          <w:b w:val="0"/>
          <w:sz w:val="24"/>
          <w:szCs w:val="24"/>
        </w:rPr>
        <w:t>El segundo</w:t>
      </w:r>
      <w:r w:rsidR="00DE4D61" w:rsidRPr="00FE577E">
        <w:rPr>
          <w:rStyle w:val="Textoennegrita"/>
          <w:rFonts w:ascii="Times New Roman" w:hAnsi="Times New Roman"/>
          <w:b w:val="0"/>
          <w:sz w:val="24"/>
          <w:szCs w:val="24"/>
        </w:rPr>
        <w:t xml:space="preserve"> descarta la hipótesis de Energía Específica constante y utiliza la ecuación de Cambio en Cantidad de Movimiento para determinar la variación de la Energía Específica. </w:t>
      </w:r>
    </w:p>
    <w:p w:rsidR="00DE4D61" w:rsidRPr="00A05C9C" w:rsidRDefault="00DE4D61" w:rsidP="00A05C9C">
      <w:pPr>
        <w:pStyle w:val="NormalWeb"/>
        <w:spacing w:before="240" w:beforeAutospacing="0" w:after="240" w:afterAutospacing="0"/>
        <w:jc w:val="both"/>
        <w:rPr>
          <w:rFonts w:ascii="Times New Roman" w:hAnsi="Times New Roman"/>
          <w:sz w:val="24"/>
          <w:szCs w:val="24"/>
        </w:rPr>
      </w:pPr>
      <w:r w:rsidRPr="00A05C9C">
        <w:rPr>
          <w:rStyle w:val="Textoennegrita"/>
          <w:rFonts w:ascii="Times New Roman" w:hAnsi="Times New Roman"/>
          <w:b w:val="0"/>
          <w:sz w:val="24"/>
          <w:szCs w:val="24"/>
        </w:rPr>
        <w:t xml:space="preserve">Este último criterio es teóricamente más ajustado a la realidad que el primero, pero su aplicación práctica resulta dispendiosa. En algunos casos particulares, como cuando se trabaja en canales prismáticos de poca pendiente con régimen tranquilo, los dos criterios producen resultados similares y por esta razón se prefiere utilizar el criterio de la Energía Específica constante como una aproximación razonable bajo ciertas condiciones que se analizan más adelante. En la </w:t>
      </w:r>
      <w:r w:rsidR="00FE577E" w:rsidRPr="00FE577E">
        <w:rPr>
          <w:rStyle w:val="Textoennegrita"/>
          <w:rFonts w:ascii="Times New Roman" w:hAnsi="Times New Roman"/>
          <w:sz w:val="24"/>
          <w:szCs w:val="24"/>
        </w:rPr>
        <w:t>FIG.4.11</w:t>
      </w:r>
      <w:r w:rsidRPr="00A05C9C">
        <w:rPr>
          <w:rStyle w:val="Textoennegrita"/>
          <w:rFonts w:ascii="Times New Roman" w:hAnsi="Times New Roman"/>
          <w:b w:val="0"/>
          <w:sz w:val="24"/>
          <w:szCs w:val="24"/>
        </w:rPr>
        <w:t xml:space="preserve"> se observa la diferencia en la representación esquemática de los dos criterios.</w:t>
      </w:r>
    </w:p>
    <w:p w:rsidR="00DE4D61" w:rsidRDefault="001B1FBE" w:rsidP="001B1FBE">
      <w:pPr>
        <w:pStyle w:val="NormalWeb"/>
        <w:spacing w:before="240" w:beforeAutospacing="0" w:after="240" w:afterAutospacing="0"/>
        <w:jc w:val="center"/>
        <w:rPr>
          <w:rFonts w:ascii="Times New Roman" w:hAnsi="Times New Roman"/>
          <w:sz w:val="24"/>
          <w:szCs w:val="24"/>
        </w:rPr>
      </w:pPr>
      <w:r w:rsidRPr="00557224">
        <w:rPr>
          <w:rFonts w:ascii="Arial" w:hAnsi="Arial" w:cs="Arial"/>
        </w:rPr>
        <w:object w:dxaOrig="13665" w:dyaOrig="7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0.25pt;height:209.25pt" o:ole="">
            <v:imagedata r:id="rId18" o:title="" croptop="20252f" cropbottom="6071f" cropleft="19522f" cropright="18760f"/>
          </v:shape>
          <o:OLEObject Type="Embed" ProgID="AutoCAD.Drawing.15" ShapeID="_x0000_i1025" DrawAspect="Content" ObjectID="_1302523315" r:id="rId19"/>
        </w:object>
      </w:r>
    </w:p>
    <w:p w:rsidR="00FE577E" w:rsidRPr="00A05C9C" w:rsidRDefault="00C61C3F" w:rsidP="00FE577E">
      <w:pPr>
        <w:pStyle w:val="NormalWeb"/>
        <w:spacing w:before="240" w:beforeAutospacing="0" w:after="240" w:afterAutospacing="0"/>
        <w:jc w:val="center"/>
        <w:rPr>
          <w:rFonts w:ascii="Times New Roman" w:hAnsi="Times New Roman"/>
          <w:sz w:val="24"/>
          <w:szCs w:val="24"/>
        </w:rPr>
      </w:pPr>
      <w:r>
        <w:rPr>
          <w:rStyle w:val="Textoennegrita"/>
          <w:rFonts w:ascii="Times New Roman" w:hAnsi="Times New Roman"/>
          <w:sz w:val="24"/>
          <w:szCs w:val="24"/>
        </w:rPr>
        <w:t>FIG.4.12</w:t>
      </w:r>
      <w:r w:rsidR="00FE577E">
        <w:rPr>
          <w:rStyle w:val="Textoennegrita"/>
          <w:rFonts w:ascii="Times New Roman" w:hAnsi="Times New Roman"/>
          <w:sz w:val="24"/>
          <w:szCs w:val="24"/>
        </w:rPr>
        <w:t xml:space="preserve"> </w:t>
      </w:r>
      <w:r w:rsidR="00FE577E" w:rsidRPr="00FE577E">
        <w:rPr>
          <w:rStyle w:val="Textoennegrita"/>
          <w:rFonts w:ascii="Times New Roman" w:hAnsi="Times New Roman"/>
          <w:b w:val="0"/>
          <w:sz w:val="24"/>
          <w:szCs w:val="24"/>
        </w:rPr>
        <w:t>Perfil de Flujo en Vertederos Laterales</w:t>
      </w:r>
    </w:p>
    <w:p w:rsidR="00DE4D61" w:rsidRPr="00A05C9C" w:rsidRDefault="00DE4D61" w:rsidP="00A05C9C">
      <w:pPr>
        <w:pStyle w:val="NormalWeb"/>
        <w:spacing w:before="240" w:beforeAutospacing="0" w:after="240" w:afterAutospacing="0"/>
        <w:jc w:val="both"/>
        <w:rPr>
          <w:rFonts w:ascii="Times New Roman" w:hAnsi="Times New Roman"/>
          <w:sz w:val="24"/>
          <w:szCs w:val="24"/>
        </w:rPr>
      </w:pPr>
      <w:r w:rsidRPr="00A05C9C">
        <w:rPr>
          <w:rStyle w:val="Textoennegrita"/>
          <w:rFonts w:ascii="Times New Roman" w:hAnsi="Times New Roman"/>
          <w:b w:val="0"/>
          <w:sz w:val="24"/>
          <w:szCs w:val="24"/>
        </w:rPr>
        <w:t xml:space="preserve">Para el caso particular de un </w:t>
      </w:r>
      <w:r w:rsidRPr="00FE577E">
        <w:rPr>
          <w:rStyle w:val="Textoennegrita"/>
          <w:rFonts w:ascii="Times New Roman" w:hAnsi="Times New Roman"/>
          <w:sz w:val="24"/>
          <w:szCs w:val="24"/>
        </w:rPr>
        <w:t>vertedero lateral</w:t>
      </w:r>
      <w:r w:rsidRPr="00A05C9C">
        <w:rPr>
          <w:rStyle w:val="Textoennegrita"/>
          <w:rFonts w:ascii="Times New Roman" w:hAnsi="Times New Roman"/>
          <w:b w:val="0"/>
          <w:sz w:val="24"/>
          <w:szCs w:val="24"/>
        </w:rPr>
        <w:t xml:space="preserve"> en un canal rectangular de baja pendiente y sección constante las limitaciones que se consideran son las siguientes:</w:t>
      </w:r>
    </w:p>
    <w:p w:rsidR="00FE577E" w:rsidRPr="00FE577E" w:rsidRDefault="00DE4D61" w:rsidP="00FE577E">
      <w:pPr>
        <w:numPr>
          <w:ilvl w:val="0"/>
          <w:numId w:val="18"/>
        </w:numPr>
        <w:spacing w:before="100" w:beforeAutospacing="1" w:after="100" w:afterAutospacing="1"/>
        <w:ind w:left="714" w:hanging="357"/>
        <w:jc w:val="both"/>
        <w:rPr>
          <w:rStyle w:val="Textoennegrita"/>
          <w:b w:val="0"/>
          <w:bCs w:val="0"/>
        </w:rPr>
      </w:pPr>
      <w:r w:rsidRPr="00A05C9C">
        <w:rPr>
          <w:rStyle w:val="Textoennegrita"/>
          <w:b w:val="0"/>
        </w:rPr>
        <w:t xml:space="preserve">El régimen en el canal es </w:t>
      </w:r>
      <w:r w:rsidRPr="00FE577E">
        <w:rPr>
          <w:rStyle w:val="Textoennegrita"/>
        </w:rPr>
        <w:t>Subcrítico</w:t>
      </w:r>
      <w:r w:rsidRPr="00A05C9C">
        <w:rPr>
          <w:rStyle w:val="Textoennegrita"/>
          <w:b w:val="0"/>
        </w:rPr>
        <w:t xml:space="preserve"> inmediatamente antes y después del vertedero.</w:t>
      </w:r>
    </w:p>
    <w:p w:rsidR="00FE577E" w:rsidRPr="00FE577E" w:rsidRDefault="00DE4D61" w:rsidP="00FE577E">
      <w:pPr>
        <w:numPr>
          <w:ilvl w:val="0"/>
          <w:numId w:val="18"/>
        </w:numPr>
        <w:spacing w:before="100" w:beforeAutospacing="1" w:after="100" w:afterAutospacing="1"/>
        <w:ind w:left="714" w:hanging="357"/>
        <w:jc w:val="both"/>
        <w:rPr>
          <w:rStyle w:val="Textoennegrita"/>
          <w:b w:val="0"/>
          <w:bCs w:val="0"/>
        </w:rPr>
      </w:pPr>
      <w:r w:rsidRPr="00FE577E">
        <w:rPr>
          <w:rStyle w:val="Textoennegrita"/>
          <w:b w:val="0"/>
        </w:rPr>
        <w:t xml:space="preserve">En el régimen </w:t>
      </w:r>
      <w:r w:rsidRPr="00FE577E">
        <w:rPr>
          <w:rStyle w:val="Textoennegrita"/>
        </w:rPr>
        <w:t>supercrítico (NF &gt; 1)</w:t>
      </w:r>
      <w:r w:rsidRPr="00FE577E">
        <w:rPr>
          <w:rStyle w:val="Textoennegrita"/>
          <w:b w:val="0"/>
        </w:rPr>
        <w:t xml:space="preserve"> el flujo es de alta velocidad, propio de canales de gran pendiente o de ríos de montaña.</w:t>
      </w:r>
    </w:p>
    <w:p w:rsidR="00FE577E" w:rsidRPr="00FE577E" w:rsidRDefault="00DE4D61" w:rsidP="00FE577E">
      <w:pPr>
        <w:numPr>
          <w:ilvl w:val="0"/>
          <w:numId w:val="18"/>
        </w:numPr>
        <w:spacing w:before="100" w:beforeAutospacing="1" w:after="100" w:afterAutospacing="1"/>
        <w:ind w:left="714" w:hanging="357"/>
        <w:jc w:val="both"/>
        <w:rPr>
          <w:rStyle w:val="Textoennegrita"/>
          <w:b w:val="0"/>
          <w:bCs w:val="0"/>
        </w:rPr>
      </w:pPr>
      <w:r w:rsidRPr="00FE577E">
        <w:rPr>
          <w:rStyle w:val="Textoennegrita"/>
          <w:b w:val="0"/>
        </w:rPr>
        <w:t xml:space="preserve">El flujo </w:t>
      </w:r>
      <w:r w:rsidRPr="00FE577E">
        <w:rPr>
          <w:rStyle w:val="Textoennegrita"/>
        </w:rPr>
        <w:t>subcrítico (NF &lt; 1)</w:t>
      </w:r>
      <w:r w:rsidRPr="00FE577E">
        <w:rPr>
          <w:rStyle w:val="Textoennegrita"/>
          <w:b w:val="0"/>
        </w:rPr>
        <w:t xml:space="preserve"> corresponde a un </w:t>
      </w:r>
      <w:r w:rsidR="00FE577E" w:rsidRPr="00FE577E">
        <w:rPr>
          <w:rStyle w:val="Textoennegrita"/>
          <w:b w:val="0"/>
        </w:rPr>
        <w:t>régimen</w:t>
      </w:r>
      <w:r w:rsidRPr="00FE577E">
        <w:rPr>
          <w:rStyle w:val="Textoennegrita"/>
          <w:b w:val="0"/>
        </w:rPr>
        <w:t xml:space="preserve"> tranquilo, propio de tramos de llanura.</w:t>
      </w:r>
    </w:p>
    <w:p w:rsidR="00FE577E" w:rsidRDefault="00DE4D61" w:rsidP="00FE577E">
      <w:pPr>
        <w:numPr>
          <w:ilvl w:val="0"/>
          <w:numId w:val="18"/>
        </w:numPr>
        <w:spacing w:before="100" w:beforeAutospacing="1" w:after="100" w:afterAutospacing="1"/>
        <w:ind w:left="714" w:hanging="357"/>
        <w:jc w:val="both"/>
      </w:pPr>
      <w:r w:rsidRPr="00FE577E">
        <w:rPr>
          <w:rStyle w:val="Textoennegrita"/>
          <w:b w:val="0"/>
        </w:rPr>
        <w:lastRenderedPageBreak/>
        <w:t xml:space="preserve">El flujo </w:t>
      </w:r>
      <w:r w:rsidRPr="00FE577E">
        <w:rPr>
          <w:rStyle w:val="Textoennegrita"/>
        </w:rPr>
        <w:t>crítico (NF = 1)</w:t>
      </w:r>
      <w:r w:rsidRPr="00FE577E">
        <w:rPr>
          <w:rStyle w:val="Textoennegrita"/>
          <w:b w:val="0"/>
        </w:rPr>
        <w:t xml:space="preserve"> es un estado teórico en canales y representa el punto de transición entre los regímenes </w:t>
      </w:r>
      <w:r w:rsidRPr="00FE577E">
        <w:rPr>
          <w:rStyle w:val="Textoennegrita"/>
        </w:rPr>
        <w:t>subcrítico y supercrítico</w:t>
      </w:r>
      <w:r w:rsidRPr="00FE577E">
        <w:rPr>
          <w:rStyle w:val="Textoennegrita"/>
          <w:b w:val="0"/>
        </w:rPr>
        <w:t>.</w:t>
      </w:r>
    </w:p>
    <w:p w:rsidR="00FE577E" w:rsidRDefault="00DE4D61" w:rsidP="00FE577E">
      <w:pPr>
        <w:numPr>
          <w:ilvl w:val="0"/>
          <w:numId w:val="18"/>
        </w:numPr>
        <w:spacing w:before="100" w:beforeAutospacing="1" w:after="100" w:afterAutospacing="1"/>
        <w:ind w:left="714" w:hanging="357"/>
        <w:jc w:val="both"/>
      </w:pPr>
      <w:r w:rsidRPr="00FE577E">
        <w:rPr>
          <w:rStyle w:val="Textoennegrita"/>
          <w:b w:val="0"/>
        </w:rPr>
        <w:t xml:space="preserve">La </w:t>
      </w:r>
      <w:r w:rsidRPr="00FE577E">
        <w:rPr>
          <w:rStyle w:val="Textoennegrita"/>
        </w:rPr>
        <w:t>cresta del vertedero lateral es horizontal</w:t>
      </w:r>
      <w:r w:rsidRPr="00FE577E">
        <w:rPr>
          <w:rStyle w:val="Textoennegrita"/>
          <w:b w:val="0"/>
        </w:rPr>
        <w:t xml:space="preserve"> y la pendiente del canal en el tramo ocupado por el vertedero es despreciable.</w:t>
      </w:r>
    </w:p>
    <w:p w:rsidR="00FE577E" w:rsidRPr="00FE577E" w:rsidRDefault="00DE4D61" w:rsidP="00FE577E">
      <w:pPr>
        <w:numPr>
          <w:ilvl w:val="0"/>
          <w:numId w:val="18"/>
        </w:numPr>
        <w:spacing w:before="240" w:beforeAutospacing="1" w:after="240" w:afterAutospacing="1"/>
        <w:ind w:hanging="357"/>
        <w:jc w:val="both"/>
        <w:rPr>
          <w:rStyle w:val="Textoennegrita"/>
          <w:b w:val="0"/>
          <w:bCs w:val="0"/>
        </w:rPr>
      </w:pPr>
      <w:r w:rsidRPr="00FE577E">
        <w:rPr>
          <w:rStyle w:val="Textoennegrita"/>
          <w:b w:val="0"/>
        </w:rPr>
        <w:t xml:space="preserve">El canal es de </w:t>
      </w:r>
      <w:r w:rsidRPr="00FE577E">
        <w:rPr>
          <w:rStyle w:val="Textoennegrita"/>
        </w:rPr>
        <w:t>sección rectangular</w:t>
      </w:r>
      <w:r w:rsidRPr="00FE577E">
        <w:rPr>
          <w:rStyle w:val="Textoennegrita"/>
          <w:b w:val="0"/>
        </w:rPr>
        <w:t>, de ancho constante.</w:t>
      </w:r>
    </w:p>
    <w:p w:rsidR="00FE577E" w:rsidRDefault="00DE4D61" w:rsidP="00FE577E">
      <w:pPr>
        <w:numPr>
          <w:ilvl w:val="0"/>
          <w:numId w:val="18"/>
        </w:numPr>
        <w:spacing w:before="240" w:beforeAutospacing="1" w:after="240" w:afterAutospacing="1"/>
        <w:jc w:val="both"/>
      </w:pPr>
      <w:r w:rsidRPr="00FE577E">
        <w:rPr>
          <w:rStyle w:val="Textoennegrita"/>
          <w:b w:val="0"/>
        </w:rPr>
        <w:t xml:space="preserve">La cresta del vertedero tiene </w:t>
      </w:r>
      <w:r w:rsidRPr="00FE577E">
        <w:rPr>
          <w:rStyle w:val="Textoennegrita"/>
        </w:rPr>
        <w:t>Perfil de Cimacio</w:t>
      </w:r>
      <w:r w:rsidRPr="00FE577E">
        <w:rPr>
          <w:rStyle w:val="Textoennegrita"/>
          <w:b w:val="0"/>
        </w:rPr>
        <w:t xml:space="preserve">. En este caso, </w:t>
      </w:r>
      <w:r w:rsidRPr="00FE577E">
        <w:rPr>
          <w:rStyle w:val="Textoennegrita"/>
        </w:rPr>
        <w:t>Cv = 2.2</w:t>
      </w:r>
      <w:r w:rsidRPr="00FE577E">
        <w:rPr>
          <w:rStyle w:val="Textoennegrita"/>
          <w:b w:val="0"/>
        </w:rPr>
        <w:t xml:space="preserve"> en sistema métrico. </w:t>
      </w:r>
    </w:p>
    <w:p w:rsidR="00DE4D61" w:rsidRPr="00A05C9C" w:rsidRDefault="00DE4D61" w:rsidP="00FE577E">
      <w:pPr>
        <w:numPr>
          <w:ilvl w:val="0"/>
          <w:numId w:val="18"/>
        </w:numPr>
        <w:spacing w:before="240" w:beforeAutospacing="1" w:after="240" w:afterAutospacing="1"/>
        <w:jc w:val="both"/>
      </w:pPr>
      <w:r w:rsidRPr="00FE577E">
        <w:rPr>
          <w:rStyle w:val="Textoennegrita"/>
          <w:b w:val="0"/>
        </w:rPr>
        <w:t xml:space="preserve">La Energía Específica </w:t>
      </w:r>
      <w:r w:rsidRPr="00FE577E">
        <w:rPr>
          <w:rStyle w:val="Textoennegrita"/>
        </w:rPr>
        <w:t>(E)</w:t>
      </w:r>
      <w:r w:rsidRPr="00FE577E">
        <w:rPr>
          <w:rStyle w:val="Textoennegrita"/>
          <w:b w:val="0"/>
        </w:rPr>
        <w:t xml:space="preserve"> en el canal a lo largo del vertedero es constante.</w:t>
      </w:r>
      <w:r w:rsidR="00FE577E">
        <w:rPr>
          <w:rStyle w:val="Textoennegrita"/>
          <w:b w:val="0"/>
        </w:rPr>
        <w:t xml:space="preserve"> </w:t>
      </w:r>
      <w:r w:rsidRPr="00FE577E">
        <w:rPr>
          <w:rStyle w:val="Textoennegrita"/>
        </w:rPr>
        <w:t>E=Y</w:t>
      </w:r>
      <w:r w:rsidR="00FE577E" w:rsidRPr="00FE577E">
        <w:rPr>
          <w:rStyle w:val="Textoennegrita"/>
        </w:rPr>
        <w:t>+V</w:t>
      </w:r>
      <w:r w:rsidR="00FE577E" w:rsidRPr="00FE577E">
        <w:rPr>
          <w:rStyle w:val="Textoennegrita"/>
          <w:vertAlign w:val="superscript"/>
        </w:rPr>
        <w:t>2</w:t>
      </w:r>
      <w:r w:rsidR="00FE577E" w:rsidRPr="00FE577E">
        <w:rPr>
          <w:rStyle w:val="Textoennegrita"/>
        </w:rPr>
        <w:t>/</w:t>
      </w:r>
      <w:r w:rsidRPr="00FE577E">
        <w:rPr>
          <w:rStyle w:val="Textoennegrita"/>
        </w:rPr>
        <w:t>2g</w:t>
      </w:r>
    </w:p>
    <w:p w:rsidR="00DE4D61" w:rsidRPr="00A05C9C" w:rsidRDefault="00DE4D61" w:rsidP="00A05C9C">
      <w:pPr>
        <w:pStyle w:val="NormalWeb"/>
        <w:spacing w:before="240" w:beforeAutospacing="0" w:after="240" w:afterAutospacing="0"/>
        <w:jc w:val="both"/>
        <w:rPr>
          <w:rFonts w:ascii="Times New Roman" w:hAnsi="Times New Roman"/>
          <w:sz w:val="24"/>
          <w:szCs w:val="24"/>
        </w:rPr>
      </w:pPr>
      <w:bookmarkStart w:id="1" w:name="for"/>
      <w:r w:rsidRPr="00A05C9C">
        <w:rPr>
          <w:rStyle w:val="Textoennegrita"/>
          <w:rFonts w:ascii="Times New Roman" w:hAnsi="Times New Roman"/>
          <w:sz w:val="24"/>
          <w:szCs w:val="24"/>
        </w:rPr>
        <w:t>4.</w:t>
      </w:r>
      <w:r w:rsidR="009715E1">
        <w:rPr>
          <w:rStyle w:val="Textoennegrita"/>
          <w:rFonts w:ascii="Times New Roman" w:hAnsi="Times New Roman"/>
          <w:sz w:val="24"/>
          <w:szCs w:val="24"/>
        </w:rPr>
        <w:t>2.</w:t>
      </w:r>
      <w:r w:rsidR="00FE577E">
        <w:rPr>
          <w:rStyle w:val="Textoennegrita"/>
          <w:rFonts w:ascii="Times New Roman" w:hAnsi="Times New Roman"/>
          <w:sz w:val="24"/>
          <w:szCs w:val="24"/>
        </w:rPr>
        <w:t>3.1</w:t>
      </w:r>
      <w:r w:rsidRPr="00A05C9C">
        <w:rPr>
          <w:rStyle w:val="Textoennegrita"/>
          <w:rFonts w:ascii="Times New Roman" w:hAnsi="Times New Roman"/>
          <w:sz w:val="24"/>
          <w:szCs w:val="24"/>
        </w:rPr>
        <w:t xml:space="preserve"> </w:t>
      </w:r>
      <w:r w:rsidR="00FE577E">
        <w:rPr>
          <w:rStyle w:val="Textoennegrita"/>
          <w:rFonts w:ascii="Times New Roman" w:hAnsi="Times New Roman"/>
          <w:sz w:val="24"/>
          <w:szCs w:val="24"/>
        </w:rPr>
        <w:t xml:space="preserve">Diseño </w:t>
      </w:r>
      <w:r w:rsidR="00EC7128">
        <w:rPr>
          <w:rStyle w:val="Textoennegrita"/>
          <w:rFonts w:ascii="Times New Roman" w:hAnsi="Times New Roman"/>
          <w:sz w:val="24"/>
          <w:szCs w:val="24"/>
        </w:rPr>
        <w:t>Hidráulico</w:t>
      </w:r>
      <w:r w:rsidR="00FE577E">
        <w:rPr>
          <w:rStyle w:val="Textoennegrita"/>
          <w:rFonts w:ascii="Times New Roman" w:hAnsi="Times New Roman"/>
          <w:sz w:val="24"/>
          <w:szCs w:val="24"/>
        </w:rPr>
        <w:t xml:space="preserve"> de una Toma Lateral</w:t>
      </w:r>
      <w:bookmarkEnd w:id="1"/>
    </w:p>
    <w:p w:rsidR="00DE4D61" w:rsidRDefault="00DE4D61" w:rsidP="00A05C9C">
      <w:pPr>
        <w:pStyle w:val="NormalWeb"/>
        <w:spacing w:before="240" w:beforeAutospacing="0" w:after="240" w:afterAutospacing="0"/>
        <w:jc w:val="both"/>
        <w:rPr>
          <w:rStyle w:val="Textoennegrita"/>
          <w:rFonts w:ascii="Times New Roman" w:hAnsi="Times New Roman"/>
          <w:b w:val="0"/>
          <w:sz w:val="24"/>
          <w:szCs w:val="24"/>
        </w:rPr>
      </w:pPr>
      <w:r w:rsidRPr="00A05C9C">
        <w:rPr>
          <w:rStyle w:val="Textoennegrita"/>
          <w:rFonts w:ascii="Times New Roman" w:hAnsi="Times New Roman"/>
          <w:b w:val="0"/>
          <w:color w:val="auto"/>
          <w:sz w:val="24"/>
          <w:szCs w:val="24"/>
        </w:rPr>
        <w:t>Di Marchi</w:t>
      </w:r>
      <w:r w:rsidRPr="00A05C9C">
        <w:rPr>
          <w:rStyle w:val="Textoennegrita"/>
          <w:rFonts w:ascii="Times New Roman" w:hAnsi="Times New Roman"/>
          <w:b w:val="0"/>
          <w:sz w:val="24"/>
          <w:szCs w:val="24"/>
        </w:rPr>
        <w:t>, mediante un procedimiento analítico integró la ecuación general del flujo espacialmente variado y obtuvo la siguiente expresión:</w:t>
      </w:r>
    </w:p>
    <w:p w:rsidR="00FE577E" w:rsidRDefault="00FE577E" w:rsidP="00FE577E">
      <w:pPr>
        <w:pStyle w:val="NormalWeb"/>
        <w:spacing w:before="240" w:beforeAutospacing="0" w:after="240" w:afterAutospacing="0"/>
        <w:jc w:val="center"/>
        <w:rPr>
          <w:rFonts w:ascii="Times New Roman" w:hAnsi="Times New Roman"/>
          <w:sz w:val="24"/>
          <w:szCs w:val="24"/>
        </w:rPr>
      </w:pPr>
      <m:oMath>
        <m:r>
          <m:rPr>
            <m:sty m:val="b"/>
          </m:rPr>
          <w:rPr>
            <w:rFonts w:ascii="Cambria Math" w:hAnsi="Cambria Math"/>
            <w:sz w:val="28"/>
            <w:szCs w:val="24"/>
          </w:rPr>
          <m:t>X=</m:t>
        </m:r>
        <m:f>
          <m:fPr>
            <m:ctrlPr>
              <w:rPr>
                <w:rFonts w:ascii="Cambria Math" w:hAnsi="Cambria Math"/>
                <w:b/>
                <w:sz w:val="28"/>
                <w:szCs w:val="24"/>
              </w:rPr>
            </m:ctrlPr>
          </m:fPr>
          <m:num>
            <m:r>
              <m:rPr>
                <m:sty m:val="b"/>
              </m:rPr>
              <w:rPr>
                <w:rFonts w:ascii="Cambria Math" w:hAnsi="Cambria Math"/>
                <w:sz w:val="28"/>
                <w:szCs w:val="24"/>
              </w:rPr>
              <m:t>b∙</m:t>
            </m:r>
            <m:sSup>
              <m:sSupPr>
                <m:ctrlPr>
                  <w:rPr>
                    <w:rFonts w:ascii="Cambria Math" w:hAnsi="Cambria Math"/>
                    <w:b/>
                    <w:sz w:val="28"/>
                    <w:szCs w:val="24"/>
                  </w:rPr>
                </m:ctrlPr>
              </m:sSupPr>
              <m:e>
                <m:r>
                  <m:rPr>
                    <m:sty m:val="b"/>
                  </m:rPr>
                  <w:rPr>
                    <w:rFonts w:ascii="Cambria Math" w:hAnsi="Cambria Math"/>
                    <w:sz w:val="28"/>
                    <w:szCs w:val="24"/>
                  </w:rPr>
                  <m:t>(2g)</m:t>
                </m:r>
              </m:e>
              <m:sup>
                <m:r>
                  <m:rPr>
                    <m:sty m:val="b"/>
                  </m:rPr>
                  <w:rPr>
                    <w:rFonts w:ascii="Cambria Math" w:hAnsi="Cambria Math"/>
                    <w:sz w:val="28"/>
                    <w:szCs w:val="24"/>
                  </w:rPr>
                  <m:t>1/2</m:t>
                </m:r>
              </m:sup>
            </m:sSup>
          </m:num>
          <m:den>
            <m:sSub>
              <m:sSubPr>
                <m:ctrlPr>
                  <w:rPr>
                    <w:rFonts w:ascii="Cambria Math" w:hAnsi="Cambria Math"/>
                    <w:b/>
                    <w:sz w:val="28"/>
                    <w:szCs w:val="24"/>
                  </w:rPr>
                </m:ctrlPr>
              </m:sSubPr>
              <m:e>
                <m:r>
                  <m:rPr>
                    <m:sty m:val="b"/>
                  </m:rPr>
                  <w:rPr>
                    <w:rFonts w:ascii="Cambria Math" w:hAnsi="Cambria Math"/>
                    <w:sz w:val="28"/>
                    <w:szCs w:val="24"/>
                  </w:rPr>
                  <m:t>C</m:t>
                </m:r>
              </m:e>
              <m:sub>
                <m:r>
                  <m:rPr>
                    <m:sty m:val="b"/>
                  </m:rPr>
                  <w:rPr>
                    <w:rFonts w:ascii="Cambria Math" w:hAnsi="Cambria Math"/>
                    <w:sz w:val="28"/>
                    <w:szCs w:val="24"/>
                  </w:rPr>
                  <m:t xml:space="preserve">v </m:t>
                </m:r>
              </m:sub>
            </m:sSub>
          </m:den>
        </m:f>
        <m:d>
          <m:dPr>
            <m:begChr m:val="{"/>
            <m:endChr m:val="}"/>
            <m:ctrlPr>
              <w:rPr>
                <w:rFonts w:ascii="Cambria Math" w:hAnsi="Cambria Math"/>
                <w:b/>
                <w:sz w:val="28"/>
                <w:szCs w:val="24"/>
              </w:rPr>
            </m:ctrlPr>
          </m:dPr>
          <m:e>
            <m:f>
              <m:fPr>
                <m:ctrlPr>
                  <w:rPr>
                    <w:rFonts w:ascii="Cambria Math" w:hAnsi="Cambria Math"/>
                    <w:b/>
                    <w:sz w:val="28"/>
                    <w:szCs w:val="24"/>
                  </w:rPr>
                </m:ctrlPr>
              </m:fPr>
              <m:num>
                <m:r>
                  <m:rPr>
                    <m:sty m:val="b"/>
                  </m:rPr>
                  <w:rPr>
                    <w:rFonts w:ascii="Cambria Math" w:hAnsi="Cambria Math"/>
                    <w:sz w:val="28"/>
                    <w:szCs w:val="24"/>
                  </w:rPr>
                  <m:t>2∙E-3∙P</m:t>
                </m:r>
              </m:num>
              <m:den>
                <m:r>
                  <m:rPr>
                    <m:sty m:val="b"/>
                  </m:rPr>
                  <w:rPr>
                    <w:rFonts w:ascii="Cambria Math" w:hAnsi="Cambria Math"/>
                    <w:sz w:val="28"/>
                    <w:szCs w:val="24"/>
                  </w:rPr>
                  <m:t>E-P</m:t>
                </m:r>
              </m:den>
            </m:f>
            <m:r>
              <m:rPr>
                <m:sty m:val="b"/>
              </m:rPr>
              <w:rPr>
                <w:rFonts w:ascii="Cambria Math" w:hAnsi="Cambria Math"/>
                <w:sz w:val="28"/>
                <w:szCs w:val="24"/>
              </w:rPr>
              <m:t>∙</m:t>
            </m:r>
            <m:sSup>
              <m:sSupPr>
                <m:ctrlPr>
                  <w:rPr>
                    <w:rFonts w:ascii="Cambria Math" w:hAnsi="Cambria Math"/>
                    <w:b/>
                    <w:sz w:val="28"/>
                    <w:szCs w:val="24"/>
                  </w:rPr>
                </m:ctrlPr>
              </m:sSupPr>
              <m:e>
                <m:d>
                  <m:dPr>
                    <m:ctrlPr>
                      <w:rPr>
                        <w:rFonts w:ascii="Cambria Math" w:hAnsi="Cambria Math"/>
                        <w:b/>
                        <w:sz w:val="28"/>
                        <w:szCs w:val="24"/>
                      </w:rPr>
                    </m:ctrlPr>
                  </m:dPr>
                  <m:e>
                    <m:f>
                      <m:fPr>
                        <m:ctrlPr>
                          <w:rPr>
                            <w:rFonts w:ascii="Cambria Math" w:hAnsi="Cambria Math"/>
                            <w:b/>
                            <w:sz w:val="28"/>
                            <w:szCs w:val="24"/>
                          </w:rPr>
                        </m:ctrlPr>
                      </m:fPr>
                      <m:num>
                        <m:r>
                          <m:rPr>
                            <m:sty m:val="b"/>
                          </m:rPr>
                          <w:rPr>
                            <w:rFonts w:ascii="Cambria Math" w:hAnsi="Cambria Math"/>
                            <w:sz w:val="28"/>
                            <w:szCs w:val="24"/>
                          </w:rPr>
                          <m:t>E-Y</m:t>
                        </m:r>
                      </m:num>
                      <m:den>
                        <m:r>
                          <m:rPr>
                            <m:sty m:val="b"/>
                          </m:rPr>
                          <w:rPr>
                            <w:rFonts w:ascii="Cambria Math" w:hAnsi="Cambria Math"/>
                            <w:sz w:val="28"/>
                            <w:szCs w:val="24"/>
                          </w:rPr>
                          <m:t>Y-P</m:t>
                        </m:r>
                      </m:den>
                    </m:f>
                  </m:e>
                </m:d>
              </m:e>
              <m:sup>
                <m:r>
                  <m:rPr>
                    <m:sty m:val="b"/>
                  </m:rPr>
                  <w:rPr>
                    <w:rFonts w:ascii="Cambria Math" w:hAnsi="Cambria Math"/>
                    <w:sz w:val="28"/>
                    <w:szCs w:val="24"/>
                  </w:rPr>
                  <m:t>1/2</m:t>
                </m:r>
              </m:sup>
            </m:sSup>
            <m:r>
              <m:rPr>
                <m:sty m:val="b"/>
              </m:rPr>
              <w:rPr>
                <w:rFonts w:ascii="Cambria Math" w:hAnsi="Cambria Math"/>
                <w:sz w:val="28"/>
                <w:szCs w:val="24"/>
              </w:rPr>
              <m:t>-3∙arcsen</m:t>
            </m:r>
            <m:rad>
              <m:radPr>
                <m:degHide m:val="on"/>
                <m:ctrlPr>
                  <w:rPr>
                    <w:rFonts w:ascii="Cambria Math" w:hAnsi="Cambria Math"/>
                    <w:b/>
                    <w:sz w:val="28"/>
                    <w:szCs w:val="24"/>
                  </w:rPr>
                </m:ctrlPr>
              </m:radPr>
              <m:deg/>
              <m:e>
                <m:f>
                  <m:fPr>
                    <m:ctrlPr>
                      <w:rPr>
                        <w:rFonts w:ascii="Cambria Math" w:hAnsi="Cambria Math"/>
                        <w:b/>
                        <w:sz w:val="28"/>
                        <w:szCs w:val="24"/>
                      </w:rPr>
                    </m:ctrlPr>
                  </m:fPr>
                  <m:num>
                    <m:r>
                      <m:rPr>
                        <m:sty m:val="b"/>
                      </m:rPr>
                      <w:rPr>
                        <w:rFonts w:ascii="Cambria Math" w:hAnsi="Cambria Math"/>
                        <w:sz w:val="28"/>
                        <w:szCs w:val="24"/>
                      </w:rPr>
                      <m:t>E-Y</m:t>
                    </m:r>
                  </m:num>
                  <m:den>
                    <m:r>
                      <m:rPr>
                        <m:sty m:val="b"/>
                      </m:rPr>
                      <w:rPr>
                        <w:rFonts w:ascii="Cambria Math" w:hAnsi="Cambria Math"/>
                        <w:sz w:val="28"/>
                        <w:szCs w:val="24"/>
                      </w:rPr>
                      <m:t>Y-P</m:t>
                    </m:r>
                  </m:den>
                </m:f>
              </m:e>
            </m:rad>
          </m:e>
        </m:d>
        <m:r>
          <m:rPr>
            <m:sty m:val="b"/>
          </m:rPr>
          <w:rPr>
            <w:rFonts w:ascii="Cambria Math" w:hAnsi="Cambria Math"/>
            <w:sz w:val="28"/>
            <w:szCs w:val="24"/>
          </w:rPr>
          <m:t>+C</m:t>
        </m:r>
      </m:oMath>
      <w:r>
        <w:rPr>
          <w:rFonts w:ascii="Times New Roman" w:hAnsi="Times New Roman"/>
          <w:sz w:val="24"/>
          <w:szCs w:val="24"/>
        </w:rPr>
        <w:t xml:space="preserve"> </w:t>
      </w:r>
      <w:r>
        <w:rPr>
          <w:rFonts w:ascii="Times New Roman" w:hAnsi="Times New Roman"/>
          <w:sz w:val="24"/>
          <w:szCs w:val="24"/>
        </w:rPr>
        <w:tab/>
        <w:t>(4.11)</w:t>
      </w:r>
    </w:p>
    <w:p w:rsidR="00FE577E" w:rsidRDefault="00FE577E" w:rsidP="00FE577E">
      <w:pPr>
        <w:pStyle w:val="NormalWeb"/>
        <w:spacing w:before="240" w:beforeAutospacing="0" w:after="240" w:afterAutospacing="0"/>
        <w:rPr>
          <w:rFonts w:ascii="Times New Roman" w:hAnsi="Times New Roman"/>
          <w:sz w:val="24"/>
          <w:szCs w:val="24"/>
        </w:rPr>
      </w:pPr>
      <w:r>
        <w:rPr>
          <w:rFonts w:ascii="Times New Roman" w:hAnsi="Times New Roman"/>
          <w:sz w:val="24"/>
          <w:szCs w:val="24"/>
        </w:rPr>
        <w:t>Donde</w:t>
      </w:r>
    </w:p>
    <w:p w:rsidR="00FE577E" w:rsidRDefault="00FE577E" w:rsidP="00FE577E">
      <w:pPr>
        <w:pStyle w:val="NormalWeb"/>
        <w:spacing w:before="240" w:beforeAutospacing="0" w:after="240" w:afterAutospacing="0"/>
        <w:ind w:firstLine="708"/>
        <w:rPr>
          <w:rStyle w:val="Textoennegrita"/>
          <w:rFonts w:ascii="Times New Roman" w:hAnsi="Times New Roman"/>
          <w:b w:val="0"/>
          <w:sz w:val="24"/>
          <w:szCs w:val="24"/>
        </w:rPr>
      </w:pPr>
      <w:r>
        <w:rPr>
          <w:rStyle w:val="Textoennegrita"/>
          <w:rFonts w:ascii="Times New Roman" w:hAnsi="Times New Roman"/>
          <w:b w:val="0"/>
          <w:sz w:val="24"/>
          <w:szCs w:val="24"/>
        </w:rPr>
        <w:t xml:space="preserve">  </w:t>
      </w:r>
      <w:r w:rsidRPr="00A05C9C">
        <w:rPr>
          <w:rStyle w:val="Textoennegrita"/>
          <w:rFonts w:ascii="Times New Roman" w:hAnsi="Times New Roman"/>
          <w:b w:val="0"/>
          <w:sz w:val="24"/>
          <w:szCs w:val="24"/>
        </w:rPr>
        <w:t>b = Ancho del canal.</w:t>
      </w:r>
    </w:p>
    <w:p w:rsidR="00FE577E" w:rsidRDefault="00FE577E" w:rsidP="00FE577E">
      <w:pPr>
        <w:pStyle w:val="NormalWeb"/>
        <w:spacing w:before="240" w:beforeAutospacing="0" w:after="240" w:afterAutospacing="0"/>
        <w:ind w:firstLine="708"/>
        <w:rPr>
          <w:rStyle w:val="Textoennegrita"/>
          <w:rFonts w:ascii="Times New Roman" w:hAnsi="Times New Roman"/>
          <w:b w:val="0"/>
          <w:sz w:val="24"/>
          <w:szCs w:val="24"/>
        </w:rPr>
      </w:pPr>
      <w:r w:rsidRPr="00A05C9C">
        <w:rPr>
          <w:rStyle w:val="Textoennegrita"/>
          <w:rFonts w:ascii="Times New Roman" w:hAnsi="Times New Roman"/>
          <w:b w:val="0"/>
          <w:sz w:val="24"/>
          <w:szCs w:val="24"/>
        </w:rPr>
        <w:t>Cv = Coeficiente de descarga del vertedero</w:t>
      </w:r>
    </w:p>
    <w:p w:rsidR="00FE577E" w:rsidRDefault="00FE577E" w:rsidP="00FE577E">
      <w:pPr>
        <w:pStyle w:val="NormalWeb"/>
        <w:spacing w:before="240" w:beforeAutospacing="0" w:after="240" w:afterAutospacing="0"/>
        <w:ind w:firstLine="708"/>
        <w:rPr>
          <w:rStyle w:val="Textoennegrita"/>
          <w:rFonts w:ascii="Times New Roman" w:hAnsi="Times New Roman"/>
          <w:b w:val="0"/>
          <w:color w:val="auto"/>
          <w:sz w:val="24"/>
          <w:szCs w:val="24"/>
        </w:rPr>
      </w:pPr>
      <w:r>
        <w:rPr>
          <w:rStyle w:val="Textoennegrita"/>
          <w:rFonts w:ascii="Times New Roman" w:hAnsi="Times New Roman"/>
          <w:b w:val="0"/>
          <w:sz w:val="24"/>
          <w:szCs w:val="24"/>
        </w:rPr>
        <w:t xml:space="preserve">  E</w:t>
      </w:r>
      <w:r w:rsidRPr="00A05C9C">
        <w:rPr>
          <w:rStyle w:val="Textoennegrita"/>
          <w:rFonts w:ascii="Times New Roman" w:hAnsi="Times New Roman"/>
          <w:b w:val="0"/>
          <w:sz w:val="24"/>
          <w:szCs w:val="24"/>
        </w:rPr>
        <w:t xml:space="preserve"> = </w:t>
      </w:r>
      <w:r w:rsidRPr="00FE577E">
        <w:rPr>
          <w:rStyle w:val="Textoennegrita"/>
          <w:rFonts w:ascii="Times New Roman" w:hAnsi="Times New Roman"/>
          <w:b w:val="0"/>
          <w:sz w:val="24"/>
          <w:szCs w:val="24"/>
        </w:rPr>
        <w:t>Energía Específica</w:t>
      </w:r>
      <w:r w:rsidRPr="00A05C9C">
        <w:rPr>
          <w:rStyle w:val="Textoennegrita"/>
          <w:rFonts w:ascii="Times New Roman" w:hAnsi="Times New Roman"/>
          <w:b w:val="0"/>
          <w:color w:val="auto"/>
          <w:sz w:val="24"/>
          <w:szCs w:val="24"/>
        </w:rPr>
        <w:t>.</w:t>
      </w:r>
    </w:p>
    <w:p w:rsidR="00FE577E" w:rsidRDefault="00FE577E" w:rsidP="00FE577E">
      <w:pPr>
        <w:pStyle w:val="NormalWeb"/>
        <w:spacing w:before="240" w:beforeAutospacing="0" w:after="240" w:afterAutospacing="0"/>
        <w:ind w:firstLine="708"/>
        <w:rPr>
          <w:rStyle w:val="Textoennegrita"/>
          <w:rFonts w:ascii="Times New Roman" w:hAnsi="Times New Roman"/>
          <w:b w:val="0"/>
          <w:sz w:val="24"/>
          <w:szCs w:val="24"/>
        </w:rPr>
      </w:pPr>
      <w:r>
        <w:rPr>
          <w:rStyle w:val="Textoennegrita"/>
          <w:rFonts w:ascii="Times New Roman" w:hAnsi="Times New Roman"/>
          <w:b w:val="0"/>
          <w:sz w:val="24"/>
          <w:szCs w:val="24"/>
        </w:rPr>
        <w:t xml:space="preserve">  </w:t>
      </w:r>
      <w:r w:rsidRPr="00A05C9C">
        <w:rPr>
          <w:rStyle w:val="Textoennegrita"/>
          <w:rFonts w:ascii="Times New Roman" w:hAnsi="Times New Roman"/>
          <w:b w:val="0"/>
          <w:sz w:val="24"/>
          <w:szCs w:val="24"/>
        </w:rPr>
        <w:t>P = Altura de la cresta del vertedero por encima del fondo del canal.</w:t>
      </w:r>
    </w:p>
    <w:p w:rsidR="00FE577E" w:rsidRPr="00A05C9C" w:rsidRDefault="00FE577E" w:rsidP="00FE577E">
      <w:pPr>
        <w:pStyle w:val="NormalWeb"/>
        <w:spacing w:before="240" w:beforeAutospacing="0" w:after="240" w:afterAutospacing="0"/>
        <w:ind w:firstLine="708"/>
        <w:rPr>
          <w:rFonts w:ascii="Times New Roman" w:hAnsi="Times New Roman"/>
          <w:sz w:val="24"/>
          <w:szCs w:val="24"/>
        </w:rPr>
      </w:pPr>
      <w:r>
        <w:rPr>
          <w:rStyle w:val="Textoennegrita"/>
          <w:rFonts w:ascii="Times New Roman" w:hAnsi="Times New Roman"/>
          <w:b w:val="0"/>
          <w:sz w:val="24"/>
          <w:szCs w:val="24"/>
        </w:rPr>
        <w:t xml:space="preserve">  </w:t>
      </w:r>
      <w:r w:rsidRPr="00A05C9C">
        <w:rPr>
          <w:rStyle w:val="Textoennegrita"/>
          <w:rFonts w:ascii="Times New Roman" w:hAnsi="Times New Roman"/>
          <w:b w:val="0"/>
          <w:sz w:val="24"/>
          <w:szCs w:val="24"/>
        </w:rPr>
        <w:t xml:space="preserve">Y = Profundidad </w:t>
      </w:r>
      <w:r>
        <w:rPr>
          <w:rStyle w:val="Textoennegrita"/>
          <w:rFonts w:ascii="Times New Roman" w:hAnsi="Times New Roman"/>
          <w:b w:val="0"/>
          <w:sz w:val="24"/>
          <w:szCs w:val="24"/>
        </w:rPr>
        <w:t xml:space="preserve">del agua </w:t>
      </w:r>
      <w:r w:rsidRPr="00A05C9C">
        <w:rPr>
          <w:rStyle w:val="Textoennegrita"/>
          <w:rFonts w:ascii="Times New Roman" w:hAnsi="Times New Roman"/>
          <w:b w:val="0"/>
          <w:sz w:val="24"/>
          <w:szCs w:val="24"/>
        </w:rPr>
        <w:t>del vertedero.</w:t>
      </w:r>
      <w:r w:rsidRPr="00A05C9C">
        <w:rPr>
          <w:rFonts w:ascii="Times New Roman" w:hAnsi="Times New Roman"/>
          <w:sz w:val="24"/>
          <w:szCs w:val="24"/>
        </w:rPr>
        <w:br/>
      </w:r>
      <w:r>
        <w:rPr>
          <w:rFonts w:ascii="Times New Roman" w:hAnsi="Times New Roman"/>
          <w:sz w:val="24"/>
          <w:szCs w:val="24"/>
        </w:rPr>
        <w:tab/>
      </w:r>
    </w:p>
    <w:p w:rsidR="00FE577E" w:rsidRDefault="00DE4D61" w:rsidP="00A05C9C">
      <w:pPr>
        <w:pStyle w:val="NormalWeb"/>
        <w:spacing w:before="240" w:beforeAutospacing="0" w:after="240" w:afterAutospacing="0"/>
        <w:jc w:val="both"/>
        <w:rPr>
          <w:rStyle w:val="Textoennegrita"/>
          <w:rFonts w:ascii="Times New Roman" w:hAnsi="Times New Roman"/>
          <w:b w:val="0"/>
          <w:sz w:val="24"/>
          <w:szCs w:val="24"/>
        </w:rPr>
      </w:pPr>
      <w:r w:rsidRPr="00A05C9C">
        <w:rPr>
          <w:rStyle w:val="Textoennegrita"/>
          <w:rFonts w:ascii="Times New Roman" w:hAnsi="Times New Roman"/>
          <w:b w:val="0"/>
          <w:sz w:val="24"/>
          <w:szCs w:val="24"/>
        </w:rPr>
        <w:t>La longitud del vertedero es</w:t>
      </w:r>
      <w:r w:rsidR="00FE577E">
        <w:rPr>
          <w:rStyle w:val="Textoennegrita"/>
          <w:rFonts w:ascii="Times New Roman" w:hAnsi="Times New Roman"/>
          <w:b w:val="0"/>
          <w:sz w:val="24"/>
          <w:szCs w:val="24"/>
        </w:rPr>
        <w:t>:</w:t>
      </w:r>
    </w:p>
    <w:p w:rsidR="00FE577E" w:rsidRDefault="00FE577E" w:rsidP="00FE577E">
      <w:pPr>
        <w:pStyle w:val="NormalWeb"/>
        <w:spacing w:before="240" w:beforeAutospacing="0" w:after="240" w:afterAutospacing="0"/>
        <w:jc w:val="center"/>
        <w:rPr>
          <w:rStyle w:val="Textoennegrita"/>
          <w:rFonts w:ascii="Times New Roman" w:hAnsi="Times New Roman"/>
          <w:b w:val="0"/>
          <w:sz w:val="24"/>
          <w:szCs w:val="24"/>
        </w:rPr>
      </w:pPr>
      <m:oMath>
        <m:r>
          <m:rPr>
            <m:sty m:val="b"/>
          </m:rPr>
          <w:rPr>
            <w:rStyle w:val="Textoennegrita"/>
            <w:rFonts w:ascii="Cambria Math" w:hAnsi="Cambria Math"/>
            <w:sz w:val="28"/>
            <w:szCs w:val="24"/>
          </w:rPr>
          <m:t>L=</m:t>
        </m:r>
        <m:sSub>
          <m:sSubPr>
            <m:ctrlPr>
              <w:rPr>
                <w:rStyle w:val="Textoennegrita"/>
                <w:rFonts w:ascii="Cambria Math" w:hAnsi="Cambria Math"/>
                <w:sz w:val="28"/>
                <w:szCs w:val="24"/>
              </w:rPr>
            </m:ctrlPr>
          </m:sSubPr>
          <m:e>
            <m:r>
              <m:rPr>
                <m:sty m:val="b"/>
              </m:rPr>
              <w:rPr>
                <w:rStyle w:val="Textoennegrita"/>
                <w:rFonts w:ascii="Cambria Math" w:hAnsi="Cambria Math"/>
                <w:sz w:val="28"/>
                <w:szCs w:val="24"/>
              </w:rPr>
              <m:t>X</m:t>
            </m:r>
          </m:e>
          <m:sub>
            <m:r>
              <m:rPr>
                <m:sty m:val="b"/>
              </m:rPr>
              <w:rPr>
                <w:rStyle w:val="Textoennegrita"/>
                <w:rFonts w:ascii="Cambria Math" w:hAnsi="Cambria Math"/>
                <w:sz w:val="28"/>
                <w:szCs w:val="24"/>
              </w:rPr>
              <m:t>2</m:t>
            </m:r>
          </m:sub>
        </m:sSub>
        <m:r>
          <m:rPr>
            <m:sty m:val="b"/>
          </m:rPr>
          <w:rPr>
            <w:rStyle w:val="Textoennegrita"/>
            <w:rFonts w:ascii="Cambria Math" w:hAnsi="Cambria Math"/>
            <w:sz w:val="28"/>
            <w:szCs w:val="24"/>
          </w:rPr>
          <m:t>-</m:t>
        </m:r>
        <m:sSub>
          <m:sSubPr>
            <m:ctrlPr>
              <w:rPr>
                <w:rStyle w:val="Textoennegrita"/>
                <w:rFonts w:ascii="Cambria Math" w:hAnsi="Cambria Math"/>
                <w:sz w:val="28"/>
                <w:szCs w:val="24"/>
              </w:rPr>
            </m:ctrlPr>
          </m:sSubPr>
          <m:e>
            <m:r>
              <m:rPr>
                <m:sty m:val="b"/>
              </m:rPr>
              <w:rPr>
                <w:rStyle w:val="Textoennegrita"/>
                <w:rFonts w:ascii="Cambria Math" w:hAnsi="Cambria Math"/>
                <w:sz w:val="28"/>
                <w:szCs w:val="24"/>
              </w:rPr>
              <m:t>X</m:t>
            </m:r>
          </m:e>
          <m:sub>
            <m:r>
              <m:rPr>
                <m:sty m:val="b"/>
              </m:rPr>
              <w:rPr>
                <w:rStyle w:val="Textoennegrita"/>
                <w:rFonts w:ascii="Cambria Math" w:hAnsi="Cambria Math"/>
                <w:sz w:val="28"/>
                <w:szCs w:val="24"/>
              </w:rPr>
              <m:t>1</m:t>
            </m:r>
          </m:sub>
        </m:sSub>
      </m:oMath>
      <w:r>
        <w:rPr>
          <w:rStyle w:val="Textoennegrita"/>
          <w:rFonts w:ascii="Times New Roman" w:hAnsi="Times New Roman"/>
          <w:b w:val="0"/>
          <w:sz w:val="24"/>
          <w:szCs w:val="24"/>
        </w:rPr>
        <w:t xml:space="preserve"> </w:t>
      </w:r>
      <w:r>
        <w:rPr>
          <w:rStyle w:val="Textoennegrita"/>
          <w:rFonts w:ascii="Times New Roman" w:hAnsi="Times New Roman"/>
          <w:b w:val="0"/>
          <w:sz w:val="24"/>
          <w:szCs w:val="24"/>
        </w:rPr>
        <w:tab/>
      </w:r>
      <w:r>
        <w:rPr>
          <w:rStyle w:val="Textoennegrita"/>
          <w:rFonts w:ascii="Times New Roman" w:hAnsi="Times New Roman"/>
          <w:b w:val="0"/>
          <w:sz w:val="24"/>
          <w:szCs w:val="24"/>
        </w:rPr>
        <w:tab/>
      </w:r>
      <w:r>
        <w:rPr>
          <w:rStyle w:val="Textoennegrita"/>
          <w:rFonts w:ascii="Times New Roman" w:hAnsi="Times New Roman"/>
          <w:b w:val="0"/>
          <w:sz w:val="24"/>
          <w:szCs w:val="24"/>
        </w:rPr>
        <w:tab/>
      </w:r>
      <w:r>
        <w:rPr>
          <w:rStyle w:val="Textoennegrita"/>
          <w:rFonts w:ascii="Times New Roman" w:hAnsi="Times New Roman"/>
          <w:b w:val="0"/>
          <w:sz w:val="24"/>
          <w:szCs w:val="24"/>
        </w:rPr>
        <w:tab/>
      </w:r>
      <w:r>
        <w:rPr>
          <w:rStyle w:val="Textoennegrita"/>
          <w:rFonts w:ascii="Times New Roman" w:hAnsi="Times New Roman"/>
          <w:b w:val="0"/>
          <w:sz w:val="24"/>
          <w:szCs w:val="24"/>
        </w:rPr>
        <w:tab/>
      </w:r>
      <w:r>
        <w:rPr>
          <w:rStyle w:val="Textoennegrita"/>
          <w:rFonts w:ascii="Times New Roman" w:hAnsi="Times New Roman"/>
          <w:b w:val="0"/>
          <w:sz w:val="24"/>
          <w:szCs w:val="24"/>
        </w:rPr>
        <w:tab/>
        <w:t>(4.12)</w:t>
      </w:r>
    </w:p>
    <w:p w:rsidR="00FE577E" w:rsidRDefault="00FE577E" w:rsidP="00A05C9C">
      <w:pPr>
        <w:pStyle w:val="NormalWeb"/>
        <w:spacing w:before="240" w:beforeAutospacing="0" w:after="240" w:afterAutospacing="0"/>
        <w:jc w:val="both"/>
        <w:rPr>
          <w:rStyle w:val="Textoennegrita"/>
          <w:rFonts w:ascii="Times New Roman" w:hAnsi="Times New Roman"/>
          <w:b w:val="0"/>
          <w:sz w:val="24"/>
          <w:szCs w:val="24"/>
        </w:rPr>
      </w:pPr>
      <w:r w:rsidRPr="00A05C9C">
        <w:rPr>
          <w:rStyle w:val="Textoennegrita"/>
          <w:rFonts w:ascii="Times New Roman" w:hAnsi="Times New Roman"/>
          <w:b w:val="0"/>
          <w:sz w:val="24"/>
          <w:szCs w:val="24"/>
        </w:rPr>
        <w:t>Donde</w:t>
      </w:r>
      <w:r>
        <w:rPr>
          <w:rStyle w:val="Textoennegrita"/>
          <w:rFonts w:ascii="Times New Roman" w:hAnsi="Times New Roman"/>
          <w:b w:val="0"/>
          <w:sz w:val="24"/>
          <w:szCs w:val="24"/>
        </w:rPr>
        <w:t>:</w:t>
      </w:r>
    </w:p>
    <w:p w:rsidR="00FE577E" w:rsidRDefault="00FE577E" w:rsidP="00A05C9C">
      <w:pPr>
        <w:pStyle w:val="NormalWeb"/>
        <w:spacing w:before="240" w:beforeAutospacing="0" w:after="240" w:afterAutospacing="0"/>
        <w:jc w:val="both"/>
        <w:rPr>
          <w:rStyle w:val="Textoennegrita"/>
          <w:rFonts w:ascii="Times New Roman" w:hAnsi="Times New Roman"/>
          <w:b w:val="0"/>
          <w:sz w:val="24"/>
          <w:szCs w:val="24"/>
        </w:rPr>
      </w:pPr>
      <w:r>
        <w:rPr>
          <w:rStyle w:val="Textoennegrita"/>
          <w:rFonts w:ascii="Times New Roman" w:hAnsi="Times New Roman"/>
          <w:b w:val="0"/>
          <w:sz w:val="24"/>
          <w:szCs w:val="24"/>
        </w:rPr>
        <w:tab/>
        <w:t xml:space="preserve">               </w:t>
      </w:r>
      <w:r w:rsidRPr="00A05C9C">
        <w:rPr>
          <w:rStyle w:val="Textoennegrita"/>
          <w:rFonts w:ascii="Times New Roman" w:hAnsi="Times New Roman"/>
          <w:b w:val="0"/>
          <w:sz w:val="24"/>
          <w:szCs w:val="24"/>
        </w:rPr>
        <w:t>L = Longitud del vertedero.</w:t>
      </w:r>
      <w:r w:rsidR="00DE4D61" w:rsidRPr="00A05C9C">
        <w:rPr>
          <w:rStyle w:val="Textoennegrita"/>
          <w:rFonts w:ascii="Times New Roman" w:hAnsi="Times New Roman"/>
          <w:b w:val="0"/>
          <w:sz w:val="24"/>
          <w:szCs w:val="24"/>
        </w:rPr>
        <w:t xml:space="preserve"> </w:t>
      </w:r>
    </w:p>
    <w:p w:rsidR="00DE4D61" w:rsidRPr="00A05C9C" w:rsidRDefault="00DE4D61" w:rsidP="00FE577E">
      <w:pPr>
        <w:pStyle w:val="NormalWeb"/>
        <w:spacing w:before="240" w:beforeAutospacing="0" w:after="240" w:afterAutospacing="0"/>
        <w:ind w:left="2127" w:hanging="1419"/>
        <w:jc w:val="both"/>
        <w:rPr>
          <w:rFonts w:ascii="Times New Roman" w:hAnsi="Times New Roman"/>
          <w:sz w:val="24"/>
          <w:szCs w:val="24"/>
        </w:rPr>
      </w:pPr>
      <w:r w:rsidRPr="00FE577E">
        <w:rPr>
          <w:rStyle w:val="Textoennegrita"/>
          <w:rFonts w:ascii="Times New Roman" w:hAnsi="Times New Roman"/>
          <w:sz w:val="24"/>
          <w:szCs w:val="24"/>
        </w:rPr>
        <w:t>X</w:t>
      </w:r>
      <w:r w:rsidRPr="00FE577E">
        <w:rPr>
          <w:rStyle w:val="Textoennegrita"/>
          <w:rFonts w:ascii="Times New Roman" w:hAnsi="Times New Roman"/>
          <w:sz w:val="24"/>
          <w:szCs w:val="24"/>
          <w:vertAlign w:val="subscript"/>
        </w:rPr>
        <w:t>1</w:t>
      </w:r>
      <w:r w:rsidR="00FE577E" w:rsidRPr="00FE577E">
        <w:rPr>
          <w:rStyle w:val="Textoennegrita"/>
          <w:rFonts w:ascii="Times New Roman" w:hAnsi="Times New Roman"/>
          <w:sz w:val="24"/>
          <w:szCs w:val="24"/>
        </w:rPr>
        <w:t xml:space="preserve"> &amp; </w:t>
      </w:r>
      <w:r w:rsidRPr="00FE577E">
        <w:rPr>
          <w:rStyle w:val="Textoennegrita"/>
          <w:rFonts w:ascii="Times New Roman" w:hAnsi="Times New Roman"/>
          <w:sz w:val="24"/>
          <w:szCs w:val="24"/>
        </w:rPr>
        <w:t>X</w:t>
      </w:r>
      <w:r w:rsidRPr="00FE577E">
        <w:rPr>
          <w:rStyle w:val="Textoennegrita"/>
          <w:rFonts w:ascii="Times New Roman" w:hAnsi="Times New Roman"/>
          <w:sz w:val="24"/>
          <w:szCs w:val="24"/>
          <w:vertAlign w:val="subscript"/>
        </w:rPr>
        <w:t>2</w:t>
      </w:r>
      <w:r w:rsidR="00FE577E">
        <w:rPr>
          <w:rStyle w:val="Textoennegrita"/>
          <w:rFonts w:ascii="Times New Roman" w:hAnsi="Times New Roman"/>
          <w:b w:val="0"/>
          <w:sz w:val="24"/>
          <w:szCs w:val="24"/>
        </w:rPr>
        <w:t>=</w:t>
      </w:r>
      <w:r w:rsidRPr="00A05C9C">
        <w:rPr>
          <w:rStyle w:val="Textoennegrita"/>
          <w:rFonts w:ascii="Times New Roman" w:hAnsi="Times New Roman"/>
          <w:b w:val="0"/>
          <w:sz w:val="24"/>
          <w:szCs w:val="24"/>
        </w:rPr>
        <w:t xml:space="preserve"> </w:t>
      </w:r>
      <w:r w:rsidR="00FE577E">
        <w:rPr>
          <w:rStyle w:val="Textoennegrita"/>
          <w:rFonts w:ascii="Times New Roman" w:hAnsi="Times New Roman"/>
          <w:b w:val="0"/>
          <w:sz w:val="24"/>
          <w:szCs w:val="24"/>
        </w:rPr>
        <w:t>S</w:t>
      </w:r>
      <w:r w:rsidRPr="00A05C9C">
        <w:rPr>
          <w:rStyle w:val="Textoennegrita"/>
          <w:rFonts w:ascii="Times New Roman" w:hAnsi="Times New Roman"/>
          <w:b w:val="0"/>
          <w:sz w:val="24"/>
          <w:szCs w:val="24"/>
        </w:rPr>
        <w:t xml:space="preserve">on las abscisas correspondientes a las profundidades </w:t>
      </w:r>
      <w:r w:rsidRPr="00FE577E">
        <w:rPr>
          <w:rStyle w:val="Textoennegrita"/>
          <w:rFonts w:ascii="Times New Roman" w:hAnsi="Times New Roman"/>
          <w:sz w:val="24"/>
          <w:szCs w:val="24"/>
        </w:rPr>
        <w:t>Y</w:t>
      </w:r>
      <w:r w:rsidR="00FE577E" w:rsidRPr="00FE577E">
        <w:rPr>
          <w:rStyle w:val="Textoennegrita"/>
          <w:rFonts w:ascii="Times New Roman" w:hAnsi="Times New Roman"/>
          <w:sz w:val="24"/>
          <w:szCs w:val="24"/>
          <w:vertAlign w:val="subscript"/>
        </w:rPr>
        <w:t>1</w:t>
      </w:r>
      <w:r w:rsidRPr="00A05C9C">
        <w:rPr>
          <w:rStyle w:val="Textoennegrita"/>
          <w:rFonts w:ascii="Times New Roman" w:hAnsi="Times New Roman"/>
          <w:b w:val="0"/>
          <w:sz w:val="24"/>
          <w:szCs w:val="24"/>
        </w:rPr>
        <w:t xml:space="preserve"> </w:t>
      </w:r>
      <w:r w:rsidRPr="00FE577E">
        <w:rPr>
          <w:rStyle w:val="Textoennegrita"/>
          <w:rFonts w:ascii="Times New Roman" w:hAnsi="Times New Roman"/>
          <w:sz w:val="24"/>
          <w:szCs w:val="24"/>
        </w:rPr>
        <w:t>y Y</w:t>
      </w:r>
      <w:r w:rsidR="00FE577E" w:rsidRPr="00FE577E">
        <w:rPr>
          <w:rStyle w:val="Textoennegrita"/>
          <w:rFonts w:ascii="Times New Roman" w:hAnsi="Times New Roman"/>
          <w:sz w:val="24"/>
          <w:szCs w:val="24"/>
          <w:vertAlign w:val="subscript"/>
        </w:rPr>
        <w:t>2</w:t>
      </w:r>
      <w:r w:rsidRPr="00A05C9C">
        <w:rPr>
          <w:rStyle w:val="Textoennegrita"/>
          <w:rFonts w:ascii="Times New Roman" w:hAnsi="Times New Roman"/>
          <w:b w:val="0"/>
          <w:sz w:val="24"/>
          <w:szCs w:val="24"/>
        </w:rPr>
        <w:t xml:space="preserve"> respectivamente.</w:t>
      </w:r>
    </w:p>
    <w:p w:rsidR="00DE4D61" w:rsidRPr="00A05C9C" w:rsidRDefault="00DE4D61" w:rsidP="00A05C9C">
      <w:pPr>
        <w:pStyle w:val="NormalWeb"/>
        <w:spacing w:before="240" w:beforeAutospacing="0" w:after="240" w:afterAutospacing="0"/>
        <w:jc w:val="both"/>
        <w:rPr>
          <w:rFonts w:ascii="Times New Roman" w:hAnsi="Times New Roman"/>
          <w:sz w:val="24"/>
          <w:szCs w:val="24"/>
        </w:rPr>
      </w:pPr>
      <w:r w:rsidRPr="00A05C9C">
        <w:rPr>
          <w:rStyle w:val="Textoennegrita"/>
          <w:rFonts w:ascii="Times New Roman" w:hAnsi="Times New Roman"/>
          <w:b w:val="0"/>
          <w:sz w:val="24"/>
          <w:szCs w:val="24"/>
        </w:rPr>
        <w:t>Cuando el flujo es</w:t>
      </w:r>
      <w:r w:rsidRPr="00FE577E">
        <w:rPr>
          <w:rStyle w:val="Textoennegrita"/>
          <w:rFonts w:ascii="Times New Roman" w:hAnsi="Times New Roman"/>
          <w:sz w:val="24"/>
          <w:szCs w:val="24"/>
        </w:rPr>
        <w:t xml:space="preserve"> subcrítico</w:t>
      </w:r>
      <w:r w:rsidRPr="00A05C9C">
        <w:rPr>
          <w:rStyle w:val="Textoennegrita"/>
          <w:rFonts w:ascii="Times New Roman" w:hAnsi="Times New Roman"/>
          <w:b w:val="0"/>
          <w:sz w:val="24"/>
          <w:szCs w:val="24"/>
        </w:rPr>
        <w:t xml:space="preserve"> la profundidad </w:t>
      </w:r>
      <w:r w:rsidR="00FE577E">
        <w:rPr>
          <w:rStyle w:val="Textoennegrita"/>
          <w:rFonts w:ascii="Times New Roman" w:hAnsi="Times New Roman"/>
          <w:b w:val="0"/>
          <w:sz w:val="24"/>
          <w:szCs w:val="24"/>
        </w:rPr>
        <w:t>(</w:t>
      </w:r>
      <w:r w:rsidR="00FE577E" w:rsidRPr="00FE577E">
        <w:rPr>
          <w:rStyle w:val="Textoennegrita"/>
          <w:rFonts w:ascii="Times New Roman" w:hAnsi="Times New Roman"/>
          <w:sz w:val="24"/>
          <w:szCs w:val="24"/>
        </w:rPr>
        <w:t>Y</w:t>
      </w:r>
      <w:r w:rsidR="00FE577E" w:rsidRPr="00FE577E">
        <w:rPr>
          <w:rStyle w:val="Textoennegrita"/>
          <w:rFonts w:ascii="Times New Roman" w:hAnsi="Times New Roman"/>
          <w:sz w:val="24"/>
          <w:szCs w:val="24"/>
          <w:vertAlign w:val="subscript"/>
        </w:rPr>
        <w:t>2</w:t>
      </w:r>
      <w:r w:rsidR="00FE577E">
        <w:rPr>
          <w:rStyle w:val="Textoennegrita"/>
          <w:rFonts w:ascii="Times New Roman" w:hAnsi="Times New Roman"/>
          <w:b w:val="0"/>
          <w:sz w:val="24"/>
          <w:szCs w:val="24"/>
        </w:rPr>
        <w:t xml:space="preserve">) </w:t>
      </w:r>
      <w:r w:rsidRPr="00A05C9C">
        <w:rPr>
          <w:rStyle w:val="Textoennegrita"/>
          <w:rFonts w:ascii="Times New Roman" w:hAnsi="Times New Roman"/>
          <w:b w:val="0"/>
          <w:sz w:val="24"/>
          <w:szCs w:val="24"/>
        </w:rPr>
        <w:t>(</w:t>
      </w:r>
      <w:r w:rsidR="00FE577E" w:rsidRPr="00FE577E">
        <w:rPr>
          <w:rStyle w:val="Textoennegrita"/>
          <w:rFonts w:ascii="Times New Roman" w:hAnsi="Times New Roman"/>
          <w:sz w:val="24"/>
          <w:szCs w:val="24"/>
        </w:rPr>
        <w:t>FIG.4.11</w:t>
      </w:r>
      <w:r w:rsidRPr="00A05C9C">
        <w:rPr>
          <w:rStyle w:val="Textoennegrita"/>
          <w:rFonts w:ascii="Times New Roman" w:hAnsi="Times New Roman"/>
          <w:b w:val="0"/>
          <w:sz w:val="24"/>
          <w:szCs w:val="24"/>
        </w:rPr>
        <w:t xml:space="preserve">) es conocida y es igual a la profundidad normal de flujo del canal de aguas abajo. </w:t>
      </w:r>
      <w:r w:rsidR="00FE577E">
        <w:rPr>
          <w:rStyle w:val="Textoennegrita"/>
          <w:rFonts w:ascii="Times New Roman" w:hAnsi="Times New Roman"/>
          <w:b w:val="0"/>
          <w:sz w:val="24"/>
          <w:szCs w:val="24"/>
        </w:rPr>
        <w:t>(</w:t>
      </w:r>
      <w:r w:rsidR="00FE577E" w:rsidRPr="00FE577E">
        <w:rPr>
          <w:rStyle w:val="Textoennegrita"/>
          <w:rFonts w:ascii="Times New Roman" w:hAnsi="Times New Roman"/>
          <w:sz w:val="24"/>
          <w:szCs w:val="24"/>
        </w:rPr>
        <w:t>X</w:t>
      </w:r>
      <w:r w:rsidR="00FE577E" w:rsidRPr="00FE577E">
        <w:rPr>
          <w:rStyle w:val="Textoennegrita"/>
          <w:rFonts w:ascii="Times New Roman" w:hAnsi="Times New Roman"/>
          <w:sz w:val="24"/>
          <w:szCs w:val="24"/>
          <w:vertAlign w:val="subscript"/>
        </w:rPr>
        <w:t>2</w:t>
      </w:r>
      <w:r w:rsidR="00FE577E">
        <w:rPr>
          <w:rStyle w:val="Textoennegrita"/>
          <w:rFonts w:ascii="Times New Roman" w:hAnsi="Times New Roman"/>
          <w:b w:val="0"/>
          <w:sz w:val="24"/>
          <w:szCs w:val="24"/>
        </w:rPr>
        <w:t xml:space="preserve">) </w:t>
      </w:r>
      <w:r w:rsidRPr="00A05C9C">
        <w:rPr>
          <w:rStyle w:val="Textoennegrita"/>
          <w:rFonts w:ascii="Times New Roman" w:hAnsi="Times New Roman"/>
          <w:b w:val="0"/>
          <w:sz w:val="24"/>
          <w:szCs w:val="24"/>
        </w:rPr>
        <w:t xml:space="preserve">se fija arbitrariamente. Conocidos </w:t>
      </w:r>
      <w:r w:rsidR="00FE577E" w:rsidRPr="00FE577E">
        <w:rPr>
          <w:rStyle w:val="Textoennegrita"/>
          <w:rFonts w:ascii="Times New Roman" w:hAnsi="Times New Roman"/>
          <w:sz w:val="24"/>
          <w:szCs w:val="24"/>
        </w:rPr>
        <w:t>Y</w:t>
      </w:r>
      <w:r w:rsidR="00FE577E" w:rsidRPr="00FE577E">
        <w:rPr>
          <w:rStyle w:val="Textoennegrita"/>
          <w:rFonts w:ascii="Times New Roman" w:hAnsi="Times New Roman"/>
          <w:sz w:val="24"/>
          <w:szCs w:val="24"/>
          <w:vertAlign w:val="subscript"/>
        </w:rPr>
        <w:t>2</w:t>
      </w:r>
      <w:r w:rsidR="00FE577E">
        <w:rPr>
          <w:rStyle w:val="Textoennegrita"/>
          <w:rFonts w:ascii="Times New Roman" w:hAnsi="Times New Roman"/>
          <w:sz w:val="24"/>
          <w:szCs w:val="24"/>
          <w:vertAlign w:val="subscript"/>
        </w:rPr>
        <w:t xml:space="preserve"> y</w:t>
      </w:r>
      <w:r w:rsidRPr="00A05C9C">
        <w:rPr>
          <w:rStyle w:val="Textoennegrita"/>
          <w:rFonts w:ascii="Times New Roman" w:hAnsi="Times New Roman"/>
          <w:b w:val="0"/>
          <w:sz w:val="24"/>
          <w:szCs w:val="24"/>
        </w:rPr>
        <w:t xml:space="preserve"> </w:t>
      </w:r>
      <w:r w:rsidR="00FE577E" w:rsidRPr="00FE577E">
        <w:rPr>
          <w:rStyle w:val="Textoennegrita"/>
          <w:rFonts w:ascii="Times New Roman" w:hAnsi="Times New Roman"/>
          <w:sz w:val="24"/>
          <w:szCs w:val="24"/>
        </w:rPr>
        <w:t>X</w:t>
      </w:r>
      <w:r w:rsidR="00FE577E" w:rsidRPr="00FE577E">
        <w:rPr>
          <w:rStyle w:val="Textoennegrita"/>
          <w:rFonts w:ascii="Times New Roman" w:hAnsi="Times New Roman"/>
          <w:sz w:val="24"/>
          <w:szCs w:val="24"/>
          <w:vertAlign w:val="subscript"/>
        </w:rPr>
        <w:t>2</w:t>
      </w:r>
      <w:r w:rsidRPr="00A05C9C">
        <w:rPr>
          <w:rStyle w:val="Textoennegrita"/>
          <w:rFonts w:ascii="Times New Roman" w:hAnsi="Times New Roman"/>
          <w:b w:val="0"/>
          <w:sz w:val="24"/>
          <w:szCs w:val="24"/>
        </w:rPr>
        <w:t xml:space="preserve"> se calcula la constante de integración </w:t>
      </w:r>
      <w:r w:rsidR="00FE577E">
        <w:rPr>
          <w:rStyle w:val="Textoennegrita"/>
          <w:rFonts w:ascii="Times New Roman" w:hAnsi="Times New Roman"/>
          <w:b w:val="0"/>
          <w:sz w:val="24"/>
          <w:szCs w:val="24"/>
        </w:rPr>
        <w:t>(</w:t>
      </w:r>
      <w:r w:rsidRPr="00FE577E">
        <w:rPr>
          <w:rStyle w:val="Textoennegrita"/>
          <w:rFonts w:ascii="Times New Roman" w:hAnsi="Times New Roman"/>
          <w:sz w:val="24"/>
          <w:szCs w:val="24"/>
        </w:rPr>
        <w:t>C</w:t>
      </w:r>
      <w:r w:rsidR="00FE577E">
        <w:rPr>
          <w:rStyle w:val="Textoennegrita"/>
          <w:rFonts w:ascii="Times New Roman" w:hAnsi="Times New Roman"/>
          <w:b w:val="0"/>
          <w:sz w:val="24"/>
          <w:szCs w:val="24"/>
        </w:rPr>
        <w:t>)</w:t>
      </w:r>
      <w:r w:rsidRPr="00A05C9C">
        <w:rPr>
          <w:rStyle w:val="Textoennegrita"/>
          <w:rFonts w:ascii="Times New Roman" w:hAnsi="Times New Roman"/>
          <w:b w:val="0"/>
          <w:sz w:val="24"/>
          <w:szCs w:val="24"/>
        </w:rPr>
        <w:t>.</w:t>
      </w:r>
    </w:p>
    <w:p w:rsidR="00DE4D61" w:rsidRDefault="00FE577E" w:rsidP="00A05C9C">
      <w:pPr>
        <w:pStyle w:val="NormalWeb"/>
        <w:spacing w:before="240" w:beforeAutospacing="0" w:after="240" w:afterAutospacing="0"/>
        <w:jc w:val="both"/>
        <w:rPr>
          <w:rStyle w:val="Textoennegrita"/>
          <w:rFonts w:ascii="Times New Roman" w:hAnsi="Times New Roman"/>
          <w:b w:val="0"/>
          <w:sz w:val="24"/>
          <w:szCs w:val="24"/>
        </w:rPr>
      </w:pPr>
      <w:r>
        <w:rPr>
          <w:rStyle w:val="Textoennegrita"/>
          <w:rFonts w:ascii="Times New Roman" w:hAnsi="Times New Roman"/>
          <w:b w:val="0"/>
          <w:sz w:val="24"/>
          <w:szCs w:val="24"/>
        </w:rPr>
        <w:t xml:space="preserve">Con la </w:t>
      </w:r>
      <w:r w:rsidR="00DE4D61" w:rsidRPr="00A05C9C">
        <w:rPr>
          <w:rStyle w:val="Textoennegrita"/>
          <w:rFonts w:ascii="Times New Roman" w:hAnsi="Times New Roman"/>
          <w:b w:val="0"/>
          <w:sz w:val="24"/>
          <w:szCs w:val="24"/>
        </w:rPr>
        <w:t>ecuación aproximada</w:t>
      </w:r>
      <w:r>
        <w:rPr>
          <w:rStyle w:val="Textoennegrita"/>
          <w:rFonts w:ascii="Times New Roman" w:hAnsi="Times New Roman"/>
          <w:b w:val="0"/>
          <w:sz w:val="24"/>
          <w:szCs w:val="24"/>
        </w:rPr>
        <w:t xml:space="preserve"> de</w:t>
      </w:r>
      <w:r w:rsidR="00DE4D61" w:rsidRPr="00A05C9C">
        <w:rPr>
          <w:rStyle w:val="Textoennegrita"/>
          <w:rFonts w:ascii="Times New Roman" w:hAnsi="Times New Roman"/>
          <w:b w:val="0"/>
          <w:sz w:val="24"/>
          <w:szCs w:val="24"/>
        </w:rPr>
        <w:t xml:space="preserve"> Salamanca, 1970, </w:t>
      </w:r>
      <w:r>
        <w:rPr>
          <w:rStyle w:val="Textoennegrita"/>
          <w:rFonts w:ascii="Times New Roman" w:hAnsi="Times New Roman"/>
          <w:b w:val="0"/>
          <w:sz w:val="24"/>
          <w:szCs w:val="24"/>
        </w:rPr>
        <w:t>se consigue hallar</w:t>
      </w:r>
      <w:r w:rsidR="00DE4D61" w:rsidRPr="00A05C9C">
        <w:rPr>
          <w:rStyle w:val="Textoennegrita"/>
          <w:rFonts w:ascii="Times New Roman" w:hAnsi="Times New Roman"/>
          <w:b w:val="0"/>
          <w:sz w:val="24"/>
          <w:szCs w:val="24"/>
        </w:rPr>
        <w:t>:</w:t>
      </w:r>
    </w:p>
    <w:p w:rsidR="00FE577E" w:rsidRDefault="00995CDF" w:rsidP="00FE577E">
      <w:pPr>
        <w:pStyle w:val="NormalWeb"/>
        <w:spacing w:before="240" w:beforeAutospacing="0" w:after="240" w:afterAutospacing="0"/>
        <w:jc w:val="center"/>
        <w:rPr>
          <w:rStyle w:val="Textoennegrita"/>
          <w:rFonts w:ascii="Times New Roman" w:hAnsi="Times New Roman"/>
          <w:b w:val="0"/>
          <w:sz w:val="24"/>
          <w:szCs w:val="24"/>
        </w:rPr>
      </w:pPr>
      <m:oMath>
        <m:sSub>
          <m:sSubPr>
            <m:ctrlPr>
              <w:rPr>
                <w:rFonts w:ascii="Cambria Math" w:hAnsi="Cambria Math"/>
                <w:b/>
                <w:sz w:val="28"/>
                <w:szCs w:val="24"/>
              </w:rPr>
            </m:ctrlPr>
          </m:sSubPr>
          <m:e>
            <m:r>
              <m:rPr>
                <m:sty m:val="b"/>
              </m:rPr>
              <w:rPr>
                <w:rFonts w:ascii="Cambria Math" w:hAnsi="Cambria Math"/>
                <w:sz w:val="28"/>
                <w:szCs w:val="24"/>
              </w:rPr>
              <m:t>Q</m:t>
            </m:r>
          </m:e>
          <m:sub>
            <m:r>
              <m:rPr>
                <m:sty m:val="b"/>
              </m:rPr>
              <w:rPr>
                <w:rFonts w:ascii="Cambria Math" w:hAnsi="Cambria Math"/>
                <w:sz w:val="28"/>
                <w:szCs w:val="24"/>
              </w:rPr>
              <m:t>v</m:t>
            </m:r>
          </m:sub>
        </m:sSub>
        <m:r>
          <m:rPr>
            <m:sty m:val="b"/>
          </m:rPr>
          <w:rPr>
            <w:rFonts w:ascii="Cambria Math" w:hAnsi="Cambria Math"/>
            <w:sz w:val="28"/>
            <w:szCs w:val="24"/>
          </w:rPr>
          <m:t>=</m:t>
        </m:r>
        <m:f>
          <m:fPr>
            <m:ctrlPr>
              <w:rPr>
                <w:rFonts w:ascii="Cambria Math" w:hAnsi="Cambria Math"/>
                <w:b/>
                <w:sz w:val="28"/>
                <w:szCs w:val="24"/>
              </w:rPr>
            </m:ctrlPr>
          </m:fPr>
          <m:num>
            <m:r>
              <m:rPr>
                <m:sty m:val="b"/>
              </m:rPr>
              <w:rPr>
                <w:rFonts w:ascii="Cambria Math" w:hAnsi="Cambria Math"/>
                <w:sz w:val="28"/>
                <w:szCs w:val="24"/>
              </w:rPr>
              <m:t>L∙</m:t>
            </m:r>
            <m:sSup>
              <m:sSupPr>
                <m:ctrlPr>
                  <w:rPr>
                    <w:rFonts w:ascii="Cambria Math" w:hAnsi="Cambria Math"/>
                    <w:b/>
                    <w:sz w:val="28"/>
                    <w:szCs w:val="24"/>
                  </w:rPr>
                </m:ctrlPr>
              </m:sSupPr>
              <m:e>
                <m:r>
                  <m:rPr>
                    <m:sty m:val="b"/>
                  </m:rPr>
                  <w:rPr>
                    <w:rFonts w:ascii="Cambria Math" w:hAnsi="Cambria Math"/>
                    <w:sz w:val="28"/>
                    <w:szCs w:val="24"/>
                  </w:rPr>
                  <m:t>(2∙</m:t>
                </m:r>
                <m:sSub>
                  <m:sSubPr>
                    <m:ctrlPr>
                      <w:rPr>
                        <w:rFonts w:ascii="Cambria Math" w:hAnsi="Cambria Math"/>
                        <w:b/>
                        <w:sz w:val="28"/>
                        <w:szCs w:val="24"/>
                      </w:rPr>
                    </m:ctrlPr>
                  </m:sSubPr>
                  <m:e>
                    <m:r>
                      <m:rPr>
                        <m:sty m:val="b"/>
                      </m:rPr>
                      <w:rPr>
                        <w:rFonts w:ascii="Cambria Math" w:hAnsi="Cambria Math"/>
                        <w:sz w:val="28"/>
                        <w:szCs w:val="24"/>
                      </w:rPr>
                      <m:t>Z</m:t>
                    </m:r>
                  </m:e>
                  <m:sub>
                    <m:r>
                      <m:rPr>
                        <m:sty m:val="b"/>
                      </m:rPr>
                      <w:rPr>
                        <w:rFonts w:ascii="Cambria Math" w:hAnsi="Cambria Math"/>
                        <w:sz w:val="28"/>
                        <w:szCs w:val="24"/>
                      </w:rPr>
                      <m:t>m</m:t>
                    </m:r>
                  </m:sub>
                </m:sSub>
                <m:r>
                  <m:rPr>
                    <m:sty m:val="b"/>
                  </m:rPr>
                  <w:rPr>
                    <w:rFonts w:ascii="Cambria Math" w:hAnsi="Cambria Math"/>
                    <w:sz w:val="28"/>
                    <w:szCs w:val="24"/>
                  </w:rPr>
                  <m:t>)</m:t>
                </m:r>
              </m:e>
              <m:sup>
                <m:r>
                  <m:rPr>
                    <m:sty m:val="b"/>
                  </m:rPr>
                  <w:rPr>
                    <w:rFonts w:ascii="Cambria Math" w:hAnsi="Cambria Math"/>
                    <w:sz w:val="28"/>
                    <w:szCs w:val="24"/>
                  </w:rPr>
                  <m:t>3/2</m:t>
                </m:r>
              </m:sup>
            </m:sSup>
          </m:num>
          <m:den>
            <m:r>
              <m:rPr>
                <m:sty m:val="b"/>
              </m:rPr>
              <w:rPr>
                <w:rFonts w:ascii="Cambria Math" w:hAnsi="Cambria Math"/>
                <w:sz w:val="28"/>
                <w:szCs w:val="24"/>
              </w:rPr>
              <m:t>1.27</m:t>
            </m:r>
          </m:den>
        </m:f>
      </m:oMath>
      <w:r w:rsidR="00FE577E">
        <w:rPr>
          <w:rFonts w:ascii="Times New Roman" w:hAnsi="Times New Roman"/>
          <w:sz w:val="24"/>
          <w:szCs w:val="24"/>
        </w:rPr>
        <w:t xml:space="preserve"> </w:t>
      </w:r>
      <w:r w:rsidR="00FE577E">
        <w:rPr>
          <w:rFonts w:ascii="Times New Roman" w:hAnsi="Times New Roman"/>
          <w:sz w:val="24"/>
          <w:szCs w:val="24"/>
        </w:rPr>
        <w:tab/>
      </w:r>
      <w:r w:rsidR="00FE577E">
        <w:rPr>
          <w:rFonts w:ascii="Times New Roman" w:hAnsi="Times New Roman"/>
          <w:sz w:val="24"/>
          <w:szCs w:val="24"/>
        </w:rPr>
        <w:tab/>
      </w:r>
      <w:r w:rsidR="00FE577E">
        <w:rPr>
          <w:rFonts w:ascii="Times New Roman" w:hAnsi="Times New Roman"/>
          <w:sz w:val="24"/>
          <w:szCs w:val="24"/>
        </w:rPr>
        <w:tab/>
      </w:r>
      <w:r w:rsidR="00FE577E">
        <w:rPr>
          <w:rFonts w:ascii="Times New Roman" w:hAnsi="Times New Roman"/>
          <w:sz w:val="24"/>
          <w:szCs w:val="24"/>
        </w:rPr>
        <w:tab/>
      </w:r>
      <w:r w:rsidR="00FE577E">
        <w:rPr>
          <w:rFonts w:ascii="Times New Roman" w:hAnsi="Times New Roman"/>
          <w:sz w:val="24"/>
          <w:szCs w:val="24"/>
        </w:rPr>
        <w:tab/>
      </w:r>
      <w:r w:rsidR="00FE577E">
        <w:rPr>
          <w:rFonts w:ascii="Times New Roman" w:hAnsi="Times New Roman"/>
          <w:sz w:val="24"/>
          <w:szCs w:val="24"/>
        </w:rPr>
        <w:tab/>
      </w:r>
      <w:r w:rsidR="00FE577E">
        <w:rPr>
          <w:rStyle w:val="Textoennegrita"/>
          <w:rFonts w:ascii="Times New Roman" w:hAnsi="Times New Roman"/>
          <w:b w:val="0"/>
          <w:sz w:val="24"/>
          <w:szCs w:val="24"/>
        </w:rPr>
        <w:t>(4.13)</w:t>
      </w:r>
    </w:p>
    <w:p w:rsidR="00FE577E" w:rsidRDefault="00995CDF" w:rsidP="00FE577E">
      <w:pPr>
        <w:pStyle w:val="NormalWeb"/>
        <w:spacing w:before="240" w:beforeAutospacing="0" w:after="240" w:afterAutospacing="0"/>
        <w:jc w:val="center"/>
        <w:rPr>
          <w:rStyle w:val="Textoennegrita"/>
          <w:rFonts w:ascii="Times New Roman" w:hAnsi="Times New Roman"/>
          <w:b w:val="0"/>
          <w:sz w:val="24"/>
          <w:szCs w:val="24"/>
        </w:rPr>
      </w:pPr>
      <m:oMath>
        <m:sSub>
          <m:sSubPr>
            <m:ctrlPr>
              <w:rPr>
                <w:rFonts w:ascii="Cambria Math" w:hAnsi="Cambria Math"/>
                <w:b/>
                <w:sz w:val="28"/>
                <w:szCs w:val="24"/>
              </w:rPr>
            </m:ctrlPr>
          </m:sSubPr>
          <m:e>
            <m:r>
              <m:rPr>
                <m:sty m:val="b"/>
              </m:rPr>
              <w:rPr>
                <w:rFonts w:ascii="Cambria Math" w:hAnsi="Cambria Math"/>
                <w:sz w:val="28"/>
                <w:szCs w:val="24"/>
              </w:rPr>
              <m:t>Z</m:t>
            </m:r>
          </m:e>
          <m:sub>
            <m:r>
              <m:rPr>
                <m:sty m:val="b"/>
              </m:rPr>
              <w:rPr>
                <w:rFonts w:ascii="Cambria Math" w:hAnsi="Cambria Math"/>
                <w:sz w:val="28"/>
                <w:szCs w:val="24"/>
              </w:rPr>
              <m:t>m</m:t>
            </m:r>
          </m:sub>
        </m:sSub>
        <m:r>
          <m:rPr>
            <m:sty m:val="b"/>
          </m:rPr>
          <w:rPr>
            <w:rFonts w:ascii="Cambria Math" w:hAnsi="Cambria Math"/>
            <w:sz w:val="28"/>
            <w:szCs w:val="24"/>
          </w:rPr>
          <m:t>=</m:t>
        </m:r>
        <m:f>
          <m:fPr>
            <m:ctrlPr>
              <w:rPr>
                <w:rFonts w:ascii="Cambria Math" w:hAnsi="Cambria Math"/>
                <w:b/>
                <w:sz w:val="28"/>
                <w:szCs w:val="24"/>
              </w:rPr>
            </m:ctrlPr>
          </m:fPr>
          <m:num>
            <m:d>
              <m:dPr>
                <m:ctrlPr>
                  <w:rPr>
                    <w:rFonts w:ascii="Cambria Math" w:hAnsi="Cambria Math"/>
                    <w:b/>
                    <w:sz w:val="28"/>
                    <w:szCs w:val="24"/>
                  </w:rPr>
                </m:ctrlPr>
              </m:dPr>
              <m:e>
                <m:sSub>
                  <m:sSubPr>
                    <m:ctrlPr>
                      <w:rPr>
                        <w:rFonts w:ascii="Cambria Math" w:hAnsi="Cambria Math"/>
                        <w:b/>
                        <w:sz w:val="28"/>
                        <w:szCs w:val="24"/>
                      </w:rPr>
                    </m:ctrlPr>
                  </m:sSubPr>
                  <m:e>
                    <m:r>
                      <m:rPr>
                        <m:sty m:val="b"/>
                      </m:rPr>
                      <w:rPr>
                        <w:rFonts w:ascii="Cambria Math" w:hAnsi="Cambria Math"/>
                        <w:sz w:val="28"/>
                        <w:szCs w:val="24"/>
                      </w:rPr>
                      <m:t>Y</m:t>
                    </m:r>
                  </m:e>
                  <m:sub>
                    <m:r>
                      <m:rPr>
                        <m:sty m:val="b"/>
                      </m:rPr>
                      <w:rPr>
                        <w:rFonts w:ascii="Cambria Math" w:hAnsi="Cambria Math"/>
                        <w:sz w:val="28"/>
                        <w:szCs w:val="24"/>
                      </w:rPr>
                      <m:t>1</m:t>
                    </m:r>
                  </m:sub>
                </m:sSub>
                <m:r>
                  <m:rPr>
                    <m:sty m:val="b"/>
                  </m:rPr>
                  <w:rPr>
                    <w:rFonts w:ascii="Cambria Math" w:hAnsi="Cambria Math"/>
                    <w:sz w:val="28"/>
                    <w:szCs w:val="24"/>
                  </w:rPr>
                  <m:t>-P</m:t>
                </m:r>
              </m:e>
            </m:d>
            <m:r>
              <m:rPr>
                <m:sty m:val="b"/>
              </m:rPr>
              <w:rPr>
                <w:rFonts w:ascii="Cambria Math" w:hAnsi="Cambria Math"/>
                <w:sz w:val="28"/>
                <w:szCs w:val="24"/>
              </w:rPr>
              <m:t>+</m:t>
            </m:r>
            <m:d>
              <m:dPr>
                <m:ctrlPr>
                  <w:rPr>
                    <w:rFonts w:ascii="Cambria Math" w:hAnsi="Cambria Math"/>
                    <w:b/>
                    <w:sz w:val="28"/>
                    <w:szCs w:val="24"/>
                  </w:rPr>
                </m:ctrlPr>
              </m:dPr>
              <m:e>
                <m:sSub>
                  <m:sSubPr>
                    <m:ctrlPr>
                      <w:rPr>
                        <w:rFonts w:ascii="Cambria Math" w:hAnsi="Cambria Math"/>
                        <w:b/>
                        <w:sz w:val="28"/>
                        <w:szCs w:val="24"/>
                      </w:rPr>
                    </m:ctrlPr>
                  </m:sSubPr>
                  <m:e>
                    <m:r>
                      <m:rPr>
                        <m:sty m:val="b"/>
                      </m:rPr>
                      <w:rPr>
                        <w:rFonts w:ascii="Cambria Math" w:hAnsi="Cambria Math"/>
                        <w:sz w:val="28"/>
                        <w:szCs w:val="24"/>
                      </w:rPr>
                      <m:t>Y</m:t>
                    </m:r>
                  </m:e>
                  <m:sub>
                    <m:r>
                      <m:rPr>
                        <m:sty m:val="b"/>
                      </m:rPr>
                      <w:rPr>
                        <w:rFonts w:ascii="Cambria Math" w:hAnsi="Cambria Math"/>
                        <w:sz w:val="28"/>
                        <w:szCs w:val="24"/>
                      </w:rPr>
                      <m:t>2</m:t>
                    </m:r>
                  </m:sub>
                </m:sSub>
                <m:r>
                  <m:rPr>
                    <m:sty m:val="b"/>
                  </m:rPr>
                  <w:rPr>
                    <w:rFonts w:ascii="Cambria Math" w:hAnsi="Cambria Math"/>
                    <w:sz w:val="28"/>
                    <w:szCs w:val="24"/>
                  </w:rPr>
                  <m:t>-P</m:t>
                </m:r>
              </m:e>
            </m:d>
          </m:num>
          <m:den>
            <m:r>
              <m:rPr>
                <m:sty m:val="b"/>
              </m:rPr>
              <w:rPr>
                <w:rFonts w:ascii="Cambria Math" w:hAnsi="Cambria Math"/>
                <w:sz w:val="28"/>
                <w:szCs w:val="24"/>
              </w:rPr>
              <m:t>2</m:t>
            </m:r>
          </m:den>
        </m:f>
      </m:oMath>
      <w:r w:rsidR="00FE577E">
        <w:rPr>
          <w:rFonts w:ascii="Times New Roman" w:hAnsi="Times New Roman"/>
          <w:b/>
          <w:sz w:val="28"/>
          <w:szCs w:val="24"/>
        </w:rPr>
        <w:t xml:space="preserve"> </w:t>
      </w:r>
      <w:r w:rsidR="00FE577E">
        <w:rPr>
          <w:rFonts w:ascii="Times New Roman" w:hAnsi="Times New Roman"/>
          <w:b/>
          <w:sz w:val="28"/>
          <w:szCs w:val="24"/>
        </w:rPr>
        <w:tab/>
      </w:r>
      <w:r w:rsidR="00FE577E">
        <w:rPr>
          <w:rFonts w:ascii="Times New Roman" w:hAnsi="Times New Roman"/>
          <w:b/>
          <w:sz w:val="28"/>
          <w:szCs w:val="24"/>
        </w:rPr>
        <w:tab/>
      </w:r>
      <w:r w:rsidR="00FE577E">
        <w:rPr>
          <w:rFonts w:ascii="Times New Roman" w:hAnsi="Times New Roman"/>
          <w:b/>
          <w:sz w:val="28"/>
          <w:szCs w:val="24"/>
        </w:rPr>
        <w:tab/>
      </w:r>
      <w:r w:rsidR="00FE577E">
        <w:rPr>
          <w:rFonts w:ascii="Times New Roman" w:hAnsi="Times New Roman"/>
          <w:b/>
          <w:sz w:val="28"/>
          <w:szCs w:val="24"/>
        </w:rPr>
        <w:tab/>
      </w:r>
      <w:r w:rsidR="00FE577E">
        <w:rPr>
          <w:rFonts w:ascii="Times New Roman" w:hAnsi="Times New Roman"/>
          <w:b/>
          <w:sz w:val="28"/>
          <w:szCs w:val="24"/>
        </w:rPr>
        <w:tab/>
      </w:r>
      <w:r w:rsidR="00FE577E">
        <w:rPr>
          <w:rStyle w:val="Textoennegrita"/>
          <w:rFonts w:ascii="Times New Roman" w:hAnsi="Times New Roman"/>
          <w:b w:val="0"/>
          <w:sz w:val="24"/>
          <w:szCs w:val="24"/>
        </w:rPr>
        <w:t>(4.14)</w:t>
      </w:r>
    </w:p>
    <w:p w:rsidR="00FE577E" w:rsidRDefault="00FE577E" w:rsidP="00FE577E">
      <w:pPr>
        <w:pStyle w:val="NormalWeb"/>
        <w:spacing w:before="240" w:beforeAutospacing="0" w:after="240" w:afterAutospacing="0"/>
        <w:rPr>
          <w:rStyle w:val="Textoennegrita"/>
          <w:rFonts w:ascii="Times New Roman" w:hAnsi="Times New Roman"/>
          <w:b w:val="0"/>
          <w:sz w:val="24"/>
          <w:szCs w:val="24"/>
        </w:rPr>
      </w:pPr>
      <w:r>
        <w:rPr>
          <w:rStyle w:val="Textoennegrita"/>
          <w:rFonts w:ascii="Times New Roman" w:hAnsi="Times New Roman"/>
          <w:b w:val="0"/>
          <w:sz w:val="24"/>
          <w:szCs w:val="24"/>
        </w:rPr>
        <w:t>Donde:</w:t>
      </w:r>
    </w:p>
    <w:p w:rsidR="001B1FBE" w:rsidRDefault="001B1FBE" w:rsidP="001B1FBE">
      <w:pPr>
        <w:pStyle w:val="NormalWeb"/>
        <w:spacing w:before="240" w:beforeAutospacing="0" w:after="240" w:afterAutospacing="0"/>
        <w:ind w:firstLine="708"/>
        <w:rPr>
          <w:rStyle w:val="Textoennegrita"/>
          <w:rFonts w:ascii="Times New Roman" w:hAnsi="Times New Roman"/>
          <w:b w:val="0"/>
          <w:sz w:val="24"/>
          <w:szCs w:val="24"/>
        </w:rPr>
      </w:pPr>
      <w:r>
        <w:rPr>
          <w:rStyle w:val="Textoennegrita"/>
          <w:rFonts w:ascii="Times New Roman" w:hAnsi="Times New Roman"/>
          <w:b w:val="0"/>
          <w:sz w:val="24"/>
          <w:szCs w:val="24"/>
        </w:rPr>
        <w:t>Q</w:t>
      </w:r>
      <w:r w:rsidRPr="001B1FBE">
        <w:rPr>
          <w:rStyle w:val="Textoennegrita"/>
          <w:rFonts w:ascii="Times New Roman" w:hAnsi="Times New Roman"/>
          <w:b w:val="0"/>
          <w:sz w:val="24"/>
          <w:szCs w:val="24"/>
          <w:vertAlign w:val="subscript"/>
        </w:rPr>
        <w:t>v</w:t>
      </w:r>
      <w:r>
        <w:rPr>
          <w:rStyle w:val="Textoennegrita"/>
          <w:rFonts w:ascii="Times New Roman" w:hAnsi="Times New Roman"/>
          <w:b w:val="0"/>
          <w:sz w:val="24"/>
          <w:szCs w:val="24"/>
        </w:rPr>
        <w:t>= Caudal por el Vertdero.</w:t>
      </w:r>
    </w:p>
    <w:p w:rsidR="001B1FBE" w:rsidRDefault="00FE577E" w:rsidP="001B1FBE">
      <w:pPr>
        <w:pStyle w:val="NormalWeb"/>
        <w:spacing w:before="240" w:beforeAutospacing="0" w:after="240" w:afterAutospacing="0"/>
        <w:ind w:firstLine="708"/>
        <w:rPr>
          <w:rStyle w:val="Textoennegrita"/>
          <w:rFonts w:ascii="Times New Roman" w:hAnsi="Times New Roman"/>
          <w:b w:val="0"/>
          <w:sz w:val="24"/>
          <w:szCs w:val="24"/>
        </w:rPr>
      </w:pPr>
      <w:r w:rsidRPr="00A05C9C">
        <w:rPr>
          <w:rStyle w:val="Textoennegrita"/>
          <w:rFonts w:ascii="Times New Roman" w:hAnsi="Times New Roman"/>
          <w:b w:val="0"/>
          <w:sz w:val="24"/>
          <w:szCs w:val="24"/>
        </w:rPr>
        <w:t>Y</w:t>
      </w:r>
      <w:r w:rsidRPr="00FE577E">
        <w:rPr>
          <w:rStyle w:val="Textoennegrita"/>
          <w:rFonts w:ascii="Times New Roman" w:hAnsi="Times New Roman"/>
          <w:sz w:val="24"/>
          <w:szCs w:val="24"/>
          <w:vertAlign w:val="subscript"/>
        </w:rPr>
        <w:t>1</w:t>
      </w:r>
      <w:r w:rsidRPr="00A05C9C">
        <w:rPr>
          <w:rStyle w:val="Textoennegrita"/>
          <w:rFonts w:ascii="Times New Roman" w:hAnsi="Times New Roman"/>
          <w:b w:val="0"/>
          <w:sz w:val="24"/>
          <w:szCs w:val="24"/>
        </w:rPr>
        <w:t xml:space="preserve"> = Profundidad del agua en el canal aguas arriba del vertedero.</w:t>
      </w:r>
    </w:p>
    <w:p w:rsidR="00FE577E" w:rsidRDefault="00FE577E" w:rsidP="001B1FBE">
      <w:pPr>
        <w:pStyle w:val="NormalWeb"/>
        <w:spacing w:before="240" w:beforeAutospacing="0" w:after="240" w:afterAutospacing="0"/>
        <w:ind w:firstLine="708"/>
        <w:rPr>
          <w:rStyle w:val="Textoennegrita"/>
          <w:rFonts w:ascii="Times New Roman" w:hAnsi="Times New Roman"/>
          <w:b w:val="0"/>
          <w:sz w:val="24"/>
          <w:szCs w:val="24"/>
        </w:rPr>
      </w:pPr>
      <w:r w:rsidRPr="00A05C9C">
        <w:rPr>
          <w:rStyle w:val="Textoennegrita"/>
          <w:rFonts w:ascii="Times New Roman" w:hAnsi="Times New Roman"/>
          <w:b w:val="0"/>
          <w:sz w:val="24"/>
          <w:szCs w:val="24"/>
        </w:rPr>
        <w:t>Y</w:t>
      </w:r>
      <w:r w:rsidRPr="00FE577E">
        <w:rPr>
          <w:rStyle w:val="Textoennegrita"/>
          <w:rFonts w:ascii="Times New Roman" w:hAnsi="Times New Roman"/>
          <w:sz w:val="24"/>
          <w:szCs w:val="24"/>
          <w:vertAlign w:val="subscript"/>
        </w:rPr>
        <w:t>2</w:t>
      </w:r>
      <w:r w:rsidRPr="00A05C9C">
        <w:rPr>
          <w:rStyle w:val="Textoennegrita"/>
          <w:rFonts w:ascii="Times New Roman" w:hAnsi="Times New Roman"/>
          <w:b w:val="0"/>
          <w:sz w:val="24"/>
          <w:szCs w:val="24"/>
        </w:rPr>
        <w:t xml:space="preserve"> = Profundidad del agua en el canal aguas abajo del vertedero.</w:t>
      </w:r>
    </w:p>
    <w:p w:rsidR="00DE4D61" w:rsidRDefault="00DE4D61" w:rsidP="00A05C9C">
      <w:pPr>
        <w:pStyle w:val="NormalWeb"/>
        <w:spacing w:before="240" w:beforeAutospacing="0" w:after="240" w:afterAutospacing="0"/>
        <w:jc w:val="both"/>
        <w:rPr>
          <w:rStyle w:val="Textoennegrita"/>
          <w:rFonts w:ascii="Times New Roman" w:hAnsi="Times New Roman"/>
          <w:sz w:val="24"/>
          <w:szCs w:val="24"/>
        </w:rPr>
      </w:pPr>
      <w:r w:rsidRPr="00A05C9C">
        <w:rPr>
          <w:rStyle w:val="Textoennegrita"/>
          <w:rFonts w:ascii="Times New Roman" w:hAnsi="Times New Roman"/>
          <w:b w:val="0"/>
          <w:sz w:val="24"/>
          <w:szCs w:val="24"/>
        </w:rPr>
        <w:t xml:space="preserve">La ecuación se aplica en </w:t>
      </w:r>
      <w:r w:rsidRPr="00A05C9C">
        <w:rPr>
          <w:rStyle w:val="Textoennegrita"/>
          <w:rFonts w:ascii="Times New Roman" w:hAnsi="Times New Roman"/>
          <w:b w:val="0"/>
          <w:color w:val="auto"/>
          <w:sz w:val="24"/>
          <w:szCs w:val="24"/>
        </w:rPr>
        <w:t>sistema métrico</w:t>
      </w:r>
      <w:r w:rsidRPr="00A05C9C">
        <w:rPr>
          <w:rStyle w:val="Textoennegrita"/>
          <w:rFonts w:ascii="Times New Roman" w:hAnsi="Times New Roman"/>
          <w:b w:val="0"/>
          <w:color w:val="FF0000"/>
          <w:sz w:val="24"/>
          <w:szCs w:val="24"/>
        </w:rPr>
        <w:t xml:space="preserve"> </w:t>
      </w:r>
      <w:r w:rsidRPr="00A05C9C">
        <w:rPr>
          <w:rStyle w:val="Textoennegrita"/>
          <w:rFonts w:ascii="Times New Roman" w:hAnsi="Times New Roman"/>
          <w:b w:val="0"/>
          <w:sz w:val="24"/>
          <w:szCs w:val="24"/>
        </w:rPr>
        <w:t xml:space="preserve">y utiliza un coeficiente </w:t>
      </w:r>
      <w:r w:rsidRPr="00FE577E">
        <w:rPr>
          <w:rStyle w:val="Textoennegrita"/>
          <w:rFonts w:ascii="Times New Roman" w:hAnsi="Times New Roman"/>
          <w:sz w:val="24"/>
          <w:szCs w:val="24"/>
        </w:rPr>
        <w:t>Cv = 2.2</w:t>
      </w:r>
      <w:r w:rsidRPr="00A05C9C">
        <w:rPr>
          <w:rStyle w:val="Textoennegrita"/>
          <w:rFonts w:ascii="Times New Roman" w:hAnsi="Times New Roman"/>
          <w:b w:val="0"/>
          <w:sz w:val="24"/>
          <w:szCs w:val="24"/>
        </w:rPr>
        <w:t xml:space="preserve"> para el vertedero. En la práctica el coeficiente es menor por efecto del cambio de dirección del flujo que vierte y de su choque contra las paredes del vertedero. </w:t>
      </w:r>
      <w:r w:rsidRPr="00FE577E">
        <w:rPr>
          <w:rStyle w:val="Textoennegrita"/>
          <w:rFonts w:ascii="Times New Roman" w:hAnsi="Times New Roman"/>
          <w:sz w:val="24"/>
          <w:szCs w:val="24"/>
        </w:rPr>
        <w:t>El coeficiente corregido toma la forma:</w:t>
      </w:r>
    </w:p>
    <w:p w:rsidR="00FE577E" w:rsidRPr="00A05C9C" w:rsidRDefault="00995CDF" w:rsidP="00FE577E">
      <w:pPr>
        <w:pStyle w:val="NormalWeb"/>
        <w:spacing w:before="240" w:beforeAutospacing="0" w:after="240" w:afterAutospacing="0"/>
        <w:jc w:val="center"/>
        <w:rPr>
          <w:rFonts w:ascii="Times New Roman" w:hAnsi="Times New Roman"/>
          <w:sz w:val="24"/>
          <w:szCs w:val="24"/>
        </w:rPr>
      </w:pPr>
      <m:oMath>
        <m:sSub>
          <m:sSubPr>
            <m:ctrlPr>
              <w:rPr>
                <w:rFonts w:ascii="Cambria Math" w:hAnsi="Cambria Math"/>
                <w:b/>
                <w:sz w:val="28"/>
                <w:szCs w:val="24"/>
              </w:rPr>
            </m:ctrlPr>
          </m:sSubPr>
          <m:e>
            <m:r>
              <m:rPr>
                <m:sty m:val="b"/>
              </m:rPr>
              <w:rPr>
                <w:rFonts w:ascii="Cambria Math" w:hAnsi="Cambria Math"/>
                <w:sz w:val="28"/>
                <w:szCs w:val="24"/>
              </w:rPr>
              <m:t>C</m:t>
            </m:r>
          </m:e>
          <m:sub>
            <m:r>
              <m:rPr>
                <m:sty m:val="b"/>
              </m:rPr>
              <w:rPr>
                <w:rFonts w:ascii="Cambria Math" w:hAnsi="Cambria Math"/>
                <w:sz w:val="28"/>
                <w:szCs w:val="24"/>
              </w:rPr>
              <m:t>v</m:t>
            </m:r>
          </m:sub>
        </m:sSub>
        <m:r>
          <m:rPr>
            <m:sty m:val="b"/>
          </m:rPr>
          <w:rPr>
            <w:rFonts w:ascii="Cambria Math" w:hAnsi="Cambria Math"/>
            <w:sz w:val="28"/>
            <w:szCs w:val="24"/>
          </w:rPr>
          <m:t>=2.2∙</m:t>
        </m:r>
        <m:d>
          <m:dPr>
            <m:ctrlPr>
              <w:rPr>
                <w:rFonts w:ascii="Cambria Math" w:hAnsi="Cambria Math"/>
                <w:b/>
                <w:sz w:val="28"/>
                <w:szCs w:val="24"/>
              </w:rPr>
            </m:ctrlPr>
          </m:dPr>
          <m:e>
            <m:r>
              <m:rPr>
                <m:sty m:val="b"/>
              </m:rPr>
              <w:rPr>
                <w:rFonts w:ascii="Cambria Math" w:hAnsi="Cambria Math"/>
                <w:sz w:val="28"/>
                <w:szCs w:val="24"/>
              </w:rPr>
              <m:t>1-k∙</m:t>
            </m:r>
            <m:f>
              <m:fPr>
                <m:ctrlPr>
                  <w:rPr>
                    <w:rFonts w:ascii="Cambria Math" w:hAnsi="Cambria Math"/>
                    <w:b/>
                    <w:sz w:val="28"/>
                    <w:szCs w:val="24"/>
                  </w:rPr>
                </m:ctrlPr>
              </m:fPr>
              <m:num>
                <m:sSub>
                  <m:sSubPr>
                    <m:ctrlPr>
                      <w:rPr>
                        <w:rFonts w:ascii="Cambria Math" w:hAnsi="Cambria Math"/>
                        <w:b/>
                        <w:sz w:val="28"/>
                        <w:szCs w:val="24"/>
                      </w:rPr>
                    </m:ctrlPr>
                  </m:sSubPr>
                  <m:e>
                    <m:r>
                      <m:rPr>
                        <m:sty m:val="b"/>
                      </m:rPr>
                      <w:rPr>
                        <w:rFonts w:ascii="Cambria Math" w:hAnsi="Cambria Math"/>
                        <w:sz w:val="28"/>
                        <w:szCs w:val="24"/>
                      </w:rPr>
                      <m:t>Q</m:t>
                    </m:r>
                  </m:e>
                  <m:sub>
                    <m:r>
                      <m:rPr>
                        <m:sty m:val="b"/>
                      </m:rPr>
                      <w:rPr>
                        <w:rFonts w:ascii="Cambria Math" w:hAnsi="Cambria Math"/>
                        <w:sz w:val="28"/>
                        <w:szCs w:val="24"/>
                      </w:rPr>
                      <m:t>2</m:t>
                    </m:r>
                  </m:sub>
                </m:sSub>
              </m:num>
              <m:den>
                <m:sSub>
                  <m:sSubPr>
                    <m:ctrlPr>
                      <w:rPr>
                        <w:rFonts w:ascii="Cambria Math" w:hAnsi="Cambria Math"/>
                        <w:b/>
                        <w:sz w:val="28"/>
                        <w:szCs w:val="24"/>
                      </w:rPr>
                    </m:ctrlPr>
                  </m:sSubPr>
                  <m:e>
                    <m:r>
                      <m:rPr>
                        <m:sty m:val="b"/>
                      </m:rPr>
                      <w:rPr>
                        <w:rFonts w:ascii="Cambria Math" w:hAnsi="Cambria Math"/>
                        <w:sz w:val="28"/>
                        <w:szCs w:val="24"/>
                      </w:rPr>
                      <m:t>Q</m:t>
                    </m:r>
                  </m:e>
                  <m:sub>
                    <m:r>
                      <m:rPr>
                        <m:sty m:val="b"/>
                      </m:rPr>
                      <w:rPr>
                        <w:rFonts w:ascii="Cambria Math" w:hAnsi="Cambria Math"/>
                        <w:sz w:val="28"/>
                        <w:szCs w:val="24"/>
                      </w:rPr>
                      <m:t>1</m:t>
                    </m:r>
                  </m:sub>
                </m:sSub>
              </m:den>
            </m:f>
          </m:e>
        </m:d>
      </m:oMath>
      <w:r w:rsidR="00FE577E">
        <w:rPr>
          <w:rFonts w:ascii="Times New Roman" w:hAnsi="Times New Roman"/>
          <w:b/>
          <w:sz w:val="28"/>
          <w:szCs w:val="24"/>
        </w:rPr>
        <w:tab/>
      </w:r>
      <w:r w:rsidR="00FE577E">
        <w:rPr>
          <w:rFonts w:ascii="Times New Roman" w:hAnsi="Times New Roman"/>
          <w:b/>
          <w:sz w:val="28"/>
          <w:szCs w:val="24"/>
        </w:rPr>
        <w:tab/>
      </w:r>
      <w:r w:rsidR="00FE577E">
        <w:rPr>
          <w:rFonts w:ascii="Times New Roman" w:hAnsi="Times New Roman"/>
          <w:b/>
          <w:sz w:val="28"/>
          <w:szCs w:val="24"/>
        </w:rPr>
        <w:tab/>
      </w:r>
      <w:r w:rsidR="00FE577E">
        <w:rPr>
          <w:rFonts w:ascii="Times New Roman" w:hAnsi="Times New Roman"/>
          <w:b/>
          <w:sz w:val="28"/>
          <w:szCs w:val="24"/>
        </w:rPr>
        <w:tab/>
      </w:r>
      <w:r w:rsidR="00FE577E">
        <w:rPr>
          <w:rFonts w:ascii="Times New Roman" w:hAnsi="Times New Roman"/>
          <w:b/>
          <w:sz w:val="28"/>
          <w:szCs w:val="24"/>
        </w:rPr>
        <w:tab/>
      </w:r>
      <w:r w:rsidR="00FE577E">
        <w:rPr>
          <w:rStyle w:val="Textoennegrita"/>
          <w:rFonts w:ascii="Times New Roman" w:hAnsi="Times New Roman"/>
          <w:b w:val="0"/>
          <w:sz w:val="24"/>
          <w:szCs w:val="24"/>
        </w:rPr>
        <w:t>(4.14)</w:t>
      </w:r>
    </w:p>
    <w:p w:rsidR="00FE577E" w:rsidRDefault="00FE577E" w:rsidP="00A05C9C">
      <w:pPr>
        <w:pStyle w:val="NormalWeb"/>
        <w:spacing w:before="240" w:beforeAutospacing="0" w:after="240" w:afterAutospacing="0"/>
        <w:jc w:val="both"/>
        <w:rPr>
          <w:rStyle w:val="Textoennegrita"/>
          <w:rFonts w:ascii="Times New Roman" w:hAnsi="Times New Roman"/>
          <w:b w:val="0"/>
          <w:sz w:val="24"/>
          <w:szCs w:val="24"/>
        </w:rPr>
      </w:pPr>
      <w:r w:rsidRPr="00A05C9C">
        <w:rPr>
          <w:rStyle w:val="Textoennegrita"/>
          <w:rFonts w:ascii="Times New Roman" w:hAnsi="Times New Roman"/>
          <w:b w:val="0"/>
          <w:sz w:val="24"/>
          <w:szCs w:val="24"/>
        </w:rPr>
        <w:t>Donde</w:t>
      </w:r>
      <w:r>
        <w:rPr>
          <w:rStyle w:val="Textoennegrita"/>
          <w:rFonts w:ascii="Times New Roman" w:hAnsi="Times New Roman"/>
          <w:b w:val="0"/>
          <w:sz w:val="24"/>
          <w:szCs w:val="24"/>
        </w:rPr>
        <w:t>:</w:t>
      </w:r>
    </w:p>
    <w:p w:rsidR="00DE4D61" w:rsidRDefault="00FE577E" w:rsidP="00FE577E">
      <w:pPr>
        <w:pStyle w:val="NormalWeb"/>
        <w:spacing w:before="240" w:beforeAutospacing="0" w:after="240" w:afterAutospacing="0"/>
        <w:ind w:left="1134" w:hanging="426"/>
        <w:jc w:val="both"/>
        <w:rPr>
          <w:rStyle w:val="Textoennegrita"/>
          <w:rFonts w:ascii="Times New Roman" w:hAnsi="Times New Roman"/>
          <w:b w:val="0"/>
          <w:sz w:val="24"/>
          <w:szCs w:val="24"/>
        </w:rPr>
      </w:pPr>
      <w:r>
        <w:rPr>
          <w:rStyle w:val="Textoennegrita"/>
          <w:rFonts w:ascii="Times New Roman" w:hAnsi="Times New Roman"/>
          <w:b w:val="0"/>
          <w:sz w:val="24"/>
          <w:szCs w:val="24"/>
        </w:rPr>
        <w:t>k=</w:t>
      </w:r>
      <w:r w:rsidR="00DE4D61" w:rsidRPr="00A05C9C">
        <w:rPr>
          <w:rStyle w:val="Textoennegrita"/>
          <w:rFonts w:ascii="Times New Roman" w:hAnsi="Times New Roman"/>
          <w:b w:val="0"/>
          <w:sz w:val="24"/>
          <w:szCs w:val="24"/>
        </w:rPr>
        <w:t xml:space="preserve"> </w:t>
      </w:r>
      <w:r>
        <w:rPr>
          <w:rStyle w:val="Textoennegrita"/>
          <w:rFonts w:ascii="Times New Roman" w:hAnsi="Times New Roman"/>
          <w:b w:val="0"/>
          <w:sz w:val="24"/>
          <w:szCs w:val="24"/>
        </w:rPr>
        <w:t>E</w:t>
      </w:r>
      <w:r w:rsidR="00DE4D61" w:rsidRPr="00A05C9C">
        <w:rPr>
          <w:rStyle w:val="Textoennegrita"/>
          <w:rFonts w:ascii="Times New Roman" w:hAnsi="Times New Roman"/>
          <w:b w:val="0"/>
          <w:sz w:val="24"/>
          <w:szCs w:val="24"/>
        </w:rPr>
        <w:t xml:space="preserve">s un factor que se determina experimentalmente. En vertederos pequeños </w:t>
      </w:r>
      <w:r w:rsidR="00DE4D61" w:rsidRPr="00FE577E">
        <w:rPr>
          <w:rStyle w:val="Textoennegrita"/>
          <w:rFonts w:ascii="Times New Roman" w:hAnsi="Times New Roman"/>
          <w:sz w:val="24"/>
          <w:szCs w:val="24"/>
        </w:rPr>
        <w:t>k</w:t>
      </w:r>
      <w:r w:rsidRPr="00FE577E">
        <w:rPr>
          <w:rStyle w:val="Textoennegrita"/>
          <w:rFonts w:ascii="Times New Roman" w:hAnsi="Times New Roman"/>
          <w:sz w:val="24"/>
          <w:szCs w:val="24"/>
        </w:rPr>
        <w:t>=</w:t>
      </w:r>
      <w:r w:rsidR="00DE4D61" w:rsidRPr="00FE577E">
        <w:rPr>
          <w:rStyle w:val="Textoennegrita"/>
          <w:rFonts w:ascii="Times New Roman" w:hAnsi="Times New Roman"/>
          <w:sz w:val="24"/>
          <w:szCs w:val="24"/>
        </w:rPr>
        <w:t xml:space="preserve"> 0.15</w:t>
      </w:r>
      <w:r w:rsidR="00DE4D61" w:rsidRPr="00A05C9C">
        <w:rPr>
          <w:rStyle w:val="Textoennegrita"/>
          <w:rFonts w:ascii="Times New Roman" w:hAnsi="Times New Roman"/>
          <w:b w:val="0"/>
          <w:sz w:val="24"/>
          <w:szCs w:val="24"/>
        </w:rPr>
        <w:t>.</w:t>
      </w:r>
    </w:p>
    <w:p w:rsidR="00FE577E" w:rsidRDefault="00FE577E" w:rsidP="00FE577E">
      <w:pPr>
        <w:pStyle w:val="NormalWeb"/>
        <w:spacing w:before="240" w:beforeAutospacing="0" w:after="240" w:afterAutospacing="0"/>
        <w:ind w:left="567"/>
        <w:rPr>
          <w:rStyle w:val="Textoennegrita"/>
          <w:rFonts w:ascii="Times New Roman" w:hAnsi="Times New Roman"/>
          <w:b w:val="0"/>
          <w:sz w:val="24"/>
          <w:szCs w:val="24"/>
        </w:rPr>
      </w:pPr>
      <w:r>
        <w:rPr>
          <w:rStyle w:val="Textoennegrita"/>
          <w:rFonts w:ascii="Times New Roman" w:hAnsi="Times New Roman"/>
          <w:b w:val="0"/>
          <w:sz w:val="24"/>
          <w:szCs w:val="24"/>
        </w:rPr>
        <w:t xml:space="preserve"> </w:t>
      </w:r>
      <w:r w:rsidRPr="00A05C9C">
        <w:rPr>
          <w:rStyle w:val="Textoennegrita"/>
          <w:rFonts w:ascii="Times New Roman" w:hAnsi="Times New Roman"/>
          <w:b w:val="0"/>
          <w:sz w:val="24"/>
          <w:szCs w:val="24"/>
        </w:rPr>
        <w:t>Q</w:t>
      </w:r>
      <w:r w:rsidRPr="00FE577E">
        <w:rPr>
          <w:rStyle w:val="Textoennegrita"/>
          <w:rFonts w:ascii="Times New Roman" w:hAnsi="Times New Roman"/>
          <w:sz w:val="24"/>
          <w:szCs w:val="24"/>
          <w:vertAlign w:val="subscript"/>
        </w:rPr>
        <w:t>1</w:t>
      </w:r>
      <w:r w:rsidRPr="00A05C9C">
        <w:rPr>
          <w:rStyle w:val="Textoennegrita"/>
          <w:rFonts w:ascii="Times New Roman" w:hAnsi="Times New Roman"/>
          <w:b w:val="0"/>
          <w:sz w:val="24"/>
          <w:szCs w:val="24"/>
        </w:rPr>
        <w:t>=</w:t>
      </w:r>
      <w:r>
        <w:rPr>
          <w:rStyle w:val="Textoennegrita"/>
          <w:rFonts w:ascii="Times New Roman" w:hAnsi="Times New Roman"/>
          <w:b w:val="0"/>
          <w:sz w:val="24"/>
          <w:szCs w:val="24"/>
        </w:rPr>
        <w:t xml:space="preserve"> </w:t>
      </w:r>
      <w:r w:rsidRPr="00A05C9C">
        <w:rPr>
          <w:rStyle w:val="Textoennegrita"/>
          <w:rFonts w:ascii="Times New Roman" w:hAnsi="Times New Roman"/>
          <w:b w:val="0"/>
          <w:sz w:val="24"/>
          <w:szCs w:val="24"/>
        </w:rPr>
        <w:t>Caudal en el canal aguas arriba del vertedero.</w:t>
      </w:r>
    </w:p>
    <w:p w:rsidR="00FE577E" w:rsidRPr="00A05C9C" w:rsidRDefault="00FE577E" w:rsidP="00FE577E">
      <w:pPr>
        <w:pStyle w:val="NormalWeb"/>
        <w:spacing w:before="240" w:beforeAutospacing="0" w:after="240" w:afterAutospacing="0"/>
        <w:ind w:left="1134" w:hanging="567"/>
        <w:rPr>
          <w:rFonts w:ascii="Times New Roman" w:hAnsi="Times New Roman"/>
          <w:sz w:val="24"/>
          <w:szCs w:val="24"/>
        </w:rPr>
      </w:pPr>
      <w:r w:rsidRPr="00A05C9C">
        <w:rPr>
          <w:rStyle w:val="Textoennegrita"/>
          <w:rFonts w:ascii="Times New Roman" w:hAnsi="Times New Roman"/>
          <w:b w:val="0"/>
          <w:sz w:val="24"/>
          <w:szCs w:val="24"/>
        </w:rPr>
        <w:t>Q</w:t>
      </w:r>
      <w:r w:rsidRPr="00FE577E">
        <w:rPr>
          <w:rStyle w:val="Textoennegrita"/>
          <w:rFonts w:ascii="Times New Roman" w:hAnsi="Times New Roman"/>
          <w:sz w:val="24"/>
          <w:szCs w:val="24"/>
          <w:vertAlign w:val="subscript"/>
        </w:rPr>
        <w:t>2</w:t>
      </w:r>
      <w:r w:rsidRPr="00A05C9C">
        <w:rPr>
          <w:rStyle w:val="Textoennegrita"/>
          <w:rFonts w:ascii="Times New Roman" w:hAnsi="Times New Roman"/>
          <w:b w:val="0"/>
          <w:sz w:val="24"/>
          <w:szCs w:val="24"/>
        </w:rPr>
        <w:t xml:space="preserve"> = Caudal en el canal aguas abajo del vertedero, luego de que se ha derivado un </w:t>
      </w:r>
      <w:r>
        <w:rPr>
          <w:rStyle w:val="Textoennegrita"/>
          <w:rFonts w:ascii="Times New Roman" w:hAnsi="Times New Roman"/>
          <w:b w:val="0"/>
          <w:sz w:val="24"/>
          <w:szCs w:val="24"/>
        </w:rPr>
        <w:t xml:space="preserve"> </w:t>
      </w:r>
      <w:r w:rsidRPr="00A05C9C">
        <w:rPr>
          <w:rStyle w:val="Textoennegrita"/>
          <w:rFonts w:ascii="Times New Roman" w:hAnsi="Times New Roman"/>
          <w:b w:val="0"/>
          <w:sz w:val="24"/>
          <w:szCs w:val="24"/>
        </w:rPr>
        <w:t>caudal Qv.</w:t>
      </w:r>
    </w:p>
    <w:p w:rsidR="00DE4D61" w:rsidRDefault="00DE4D61" w:rsidP="00A05C9C">
      <w:pPr>
        <w:pStyle w:val="NormalWeb"/>
        <w:spacing w:before="240" w:beforeAutospacing="0" w:after="240" w:afterAutospacing="0"/>
        <w:jc w:val="both"/>
        <w:rPr>
          <w:rStyle w:val="Textoennegrita"/>
          <w:rFonts w:ascii="Times New Roman" w:hAnsi="Times New Roman"/>
          <w:b w:val="0"/>
          <w:sz w:val="24"/>
          <w:szCs w:val="24"/>
        </w:rPr>
      </w:pPr>
      <w:r w:rsidRPr="00A05C9C">
        <w:rPr>
          <w:rStyle w:val="Textoennegrita"/>
          <w:rFonts w:ascii="Times New Roman" w:hAnsi="Times New Roman"/>
          <w:b w:val="0"/>
          <w:sz w:val="24"/>
          <w:szCs w:val="24"/>
        </w:rPr>
        <w:t>La ecuación del caudal con la corrección del coeficiente resulta:</w:t>
      </w:r>
    </w:p>
    <w:p w:rsidR="00FE577E" w:rsidRDefault="00995CDF" w:rsidP="00FE577E">
      <w:pPr>
        <w:pStyle w:val="NormalWeb"/>
        <w:spacing w:before="240" w:beforeAutospacing="0" w:after="240" w:afterAutospacing="0"/>
        <w:jc w:val="center"/>
        <w:rPr>
          <w:rStyle w:val="Textoennegrita"/>
          <w:rFonts w:ascii="Times New Roman" w:hAnsi="Times New Roman"/>
          <w:b w:val="0"/>
          <w:sz w:val="24"/>
          <w:szCs w:val="24"/>
        </w:rPr>
      </w:pPr>
      <m:oMath>
        <m:sSub>
          <m:sSubPr>
            <m:ctrlPr>
              <w:rPr>
                <w:rFonts w:ascii="Cambria Math" w:hAnsi="Cambria Math"/>
                <w:b/>
                <w:sz w:val="28"/>
                <w:szCs w:val="24"/>
              </w:rPr>
            </m:ctrlPr>
          </m:sSubPr>
          <m:e>
            <m:r>
              <m:rPr>
                <m:sty m:val="b"/>
              </m:rPr>
              <w:rPr>
                <w:rFonts w:ascii="Cambria Math" w:hAnsi="Cambria Math"/>
                <w:sz w:val="28"/>
                <w:szCs w:val="24"/>
              </w:rPr>
              <m:t>Q</m:t>
            </m:r>
          </m:e>
          <m:sub>
            <m:r>
              <m:rPr>
                <m:sty m:val="b"/>
              </m:rPr>
              <w:rPr>
                <w:rFonts w:ascii="Cambria Math" w:hAnsi="Cambria Math"/>
                <w:sz w:val="28"/>
                <w:szCs w:val="24"/>
              </w:rPr>
              <m:t>v</m:t>
            </m:r>
          </m:sub>
        </m:sSub>
        <m:r>
          <m:rPr>
            <m:sty m:val="b"/>
          </m:rPr>
          <w:rPr>
            <w:rFonts w:ascii="Cambria Math" w:hAnsi="Cambria Math"/>
            <w:sz w:val="28"/>
            <w:szCs w:val="24"/>
          </w:rPr>
          <m:t>=</m:t>
        </m:r>
        <m:f>
          <m:fPr>
            <m:ctrlPr>
              <w:rPr>
                <w:rFonts w:ascii="Cambria Math" w:hAnsi="Cambria Math"/>
                <w:b/>
                <w:sz w:val="28"/>
                <w:szCs w:val="24"/>
              </w:rPr>
            </m:ctrlPr>
          </m:fPr>
          <m:num>
            <m:r>
              <m:rPr>
                <m:sty m:val="b"/>
              </m:rPr>
              <w:rPr>
                <w:rFonts w:ascii="Cambria Math" w:hAnsi="Cambria Math"/>
                <w:sz w:val="28"/>
                <w:szCs w:val="24"/>
              </w:rPr>
              <m:t>L∙</m:t>
            </m:r>
            <m:sSup>
              <m:sSupPr>
                <m:ctrlPr>
                  <w:rPr>
                    <w:rFonts w:ascii="Cambria Math" w:hAnsi="Cambria Math"/>
                    <w:b/>
                    <w:sz w:val="28"/>
                    <w:szCs w:val="24"/>
                  </w:rPr>
                </m:ctrlPr>
              </m:sSupPr>
              <m:e>
                <m:d>
                  <m:dPr>
                    <m:ctrlPr>
                      <w:rPr>
                        <w:rFonts w:ascii="Cambria Math" w:hAnsi="Cambria Math"/>
                        <w:b/>
                        <w:sz w:val="28"/>
                        <w:szCs w:val="24"/>
                      </w:rPr>
                    </m:ctrlPr>
                  </m:dPr>
                  <m:e>
                    <m:r>
                      <m:rPr>
                        <m:sty m:val="b"/>
                      </m:rPr>
                      <w:rPr>
                        <w:rFonts w:ascii="Cambria Math" w:hAnsi="Cambria Math"/>
                        <w:sz w:val="28"/>
                        <w:szCs w:val="24"/>
                      </w:rPr>
                      <m:t>1-k∙</m:t>
                    </m:r>
                    <m:f>
                      <m:fPr>
                        <m:ctrlPr>
                          <w:rPr>
                            <w:rFonts w:ascii="Cambria Math" w:hAnsi="Cambria Math"/>
                            <w:b/>
                            <w:sz w:val="28"/>
                            <w:szCs w:val="24"/>
                          </w:rPr>
                        </m:ctrlPr>
                      </m:fPr>
                      <m:num>
                        <m:sSub>
                          <m:sSubPr>
                            <m:ctrlPr>
                              <w:rPr>
                                <w:rFonts w:ascii="Cambria Math" w:hAnsi="Cambria Math"/>
                                <w:b/>
                                <w:sz w:val="28"/>
                                <w:szCs w:val="24"/>
                              </w:rPr>
                            </m:ctrlPr>
                          </m:sSubPr>
                          <m:e>
                            <m:r>
                              <m:rPr>
                                <m:sty m:val="b"/>
                              </m:rPr>
                              <w:rPr>
                                <w:rFonts w:ascii="Cambria Math" w:hAnsi="Cambria Math"/>
                                <w:sz w:val="28"/>
                                <w:szCs w:val="24"/>
                              </w:rPr>
                              <m:t>Q</m:t>
                            </m:r>
                          </m:e>
                          <m:sub>
                            <m:r>
                              <m:rPr>
                                <m:sty m:val="b"/>
                              </m:rPr>
                              <w:rPr>
                                <w:rFonts w:ascii="Cambria Math" w:hAnsi="Cambria Math"/>
                                <w:sz w:val="28"/>
                                <w:szCs w:val="24"/>
                              </w:rPr>
                              <m:t>2</m:t>
                            </m:r>
                          </m:sub>
                        </m:sSub>
                      </m:num>
                      <m:den>
                        <m:sSub>
                          <m:sSubPr>
                            <m:ctrlPr>
                              <w:rPr>
                                <w:rFonts w:ascii="Cambria Math" w:hAnsi="Cambria Math"/>
                                <w:b/>
                                <w:sz w:val="28"/>
                                <w:szCs w:val="24"/>
                              </w:rPr>
                            </m:ctrlPr>
                          </m:sSubPr>
                          <m:e>
                            <m:r>
                              <m:rPr>
                                <m:sty m:val="b"/>
                              </m:rPr>
                              <w:rPr>
                                <w:rFonts w:ascii="Cambria Math" w:hAnsi="Cambria Math"/>
                                <w:sz w:val="28"/>
                                <w:szCs w:val="24"/>
                              </w:rPr>
                              <m:t>Q</m:t>
                            </m:r>
                          </m:e>
                          <m:sub>
                            <m:r>
                              <m:rPr>
                                <m:sty m:val="b"/>
                              </m:rPr>
                              <w:rPr>
                                <w:rFonts w:ascii="Cambria Math" w:hAnsi="Cambria Math"/>
                                <w:sz w:val="28"/>
                                <w:szCs w:val="24"/>
                              </w:rPr>
                              <m:t>1</m:t>
                            </m:r>
                          </m:sub>
                        </m:sSub>
                      </m:den>
                    </m:f>
                  </m:e>
                </m:d>
                <m:r>
                  <m:rPr>
                    <m:sty m:val="b"/>
                  </m:rPr>
                  <w:rPr>
                    <w:rFonts w:ascii="Cambria Math" w:hAnsi="Cambria Math"/>
                    <w:sz w:val="28"/>
                    <w:szCs w:val="24"/>
                  </w:rPr>
                  <m:t>∙(2∙</m:t>
                </m:r>
                <m:sSub>
                  <m:sSubPr>
                    <m:ctrlPr>
                      <w:rPr>
                        <w:rFonts w:ascii="Cambria Math" w:hAnsi="Cambria Math"/>
                        <w:b/>
                        <w:sz w:val="28"/>
                        <w:szCs w:val="24"/>
                      </w:rPr>
                    </m:ctrlPr>
                  </m:sSubPr>
                  <m:e>
                    <m:r>
                      <m:rPr>
                        <m:sty m:val="b"/>
                      </m:rPr>
                      <w:rPr>
                        <w:rFonts w:ascii="Cambria Math" w:hAnsi="Cambria Math"/>
                        <w:sz w:val="28"/>
                        <w:szCs w:val="24"/>
                      </w:rPr>
                      <m:t>Z</m:t>
                    </m:r>
                  </m:e>
                  <m:sub>
                    <m:r>
                      <m:rPr>
                        <m:sty m:val="b"/>
                      </m:rPr>
                      <w:rPr>
                        <w:rFonts w:ascii="Cambria Math" w:hAnsi="Cambria Math"/>
                        <w:sz w:val="28"/>
                        <w:szCs w:val="24"/>
                      </w:rPr>
                      <m:t>m</m:t>
                    </m:r>
                  </m:sub>
                </m:sSub>
                <m:r>
                  <m:rPr>
                    <m:sty m:val="b"/>
                  </m:rPr>
                  <w:rPr>
                    <w:rFonts w:ascii="Cambria Math" w:hAnsi="Cambria Math"/>
                    <w:sz w:val="28"/>
                    <w:szCs w:val="24"/>
                  </w:rPr>
                  <m:t>)</m:t>
                </m:r>
              </m:e>
              <m:sup>
                <m:r>
                  <m:rPr>
                    <m:sty m:val="b"/>
                  </m:rPr>
                  <w:rPr>
                    <w:rFonts w:ascii="Cambria Math" w:hAnsi="Cambria Math"/>
                    <w:sz w:val="28"/>
                    <w:szCs w:val="24"/>
                  </w:rPr>
                  <m:t>3/2</m:t>
                </m:r>
              </m:sup>
            </m:sSup>
          </m:num>
          <m:den>
            <m:r>
              <m:rPr>
                <m:sty m:val="b"/>
              </m:rPr>
              <w:rPr>
                <w:rFonts w:ascii="Cambria Math" w:hAnsi="Cambria Math"/>
                <w:sz w:val="28"/>
                <w:szCs w:val="24"/>
              </w:rPr>
              <m:t>1.27</m:t>
            </m:r>
          </m:den>
        </m:f>
      </m:oMath>
      <w:r w:rsidR="00FE577E">
        <w:rPr>
          <w:rFonts w:ascii="Times New Roman" w:hAnsi="Times New Roman"/>
          <w:sz w:val="24"/>
          <w:szCs w:val="24"/>
        </w:rPr>
        <w:t xml:space="preserve"> </w:t>
      </w:r>
      <w:r w:rsidR="00FE577E">
        <w:rPr>
          <w:rFonts w:ascii="Times New Roman" w:hAnsi="Times New Roman"/>
          <w:sz w:val="24"/>
          <w:szCs w:val="24"/>
        </w:rPr>
        <w:tab/>
      </w:r>
      <w:r w:rsidR="00FE577E">
        <w:rPr>
          <w:rFonts w:ascii="Times New Roman" w:hAnsi="Times New Roman"/>
          <w:sz w:val="24"/>
          <w:szCs w:val="24"/>
        </w:rPr>
        <w:tab/>
      </w:r>
      <w:r w:rsidR="00FE577E">
        <w:rPr>
          <w:rFonts w:ascii="Times New Roman" w:hAnsi="Times New Roman"/>
          <w:sz w:val="24"/>
          <w:szCs w:val="24"/>
        </w:rPr>
        <w:tab/>
      </w:r>
      <w:r w:rsidR="00FE577E">
        <w:rPr>
          <w:rFonts w:ascii="Times New Roman" w:hAnsi="Times New Roman"/>
          <w:sz w:val="24"/>
          <w:szCs w:val="24"/>
        </w:rPr>
        <w:tab/>
      </w:r>
      <w:r w:rsidR="00FE577E">
        <w:rPr>
          <w:rFonts w:ascii="Times New Roman" w:hAnsi="Times New Roman"/>
          <w:sz w:val="24"/>
          <w:szCs w:val="24"/>
        </w:rPr>
        <w:tab/>
      </w:r>
      <w:r w:rsidR="00FE577E">
        <w:rPr>
          <w:rStyle w:val="Textoennegrita"/>
          <w:rFonts w:ascii="Times New Roman" w:hAnsi="Times New Roman"/>
          <w:b w:val="0"/>
          <w:sz w:val="24"/>
          <w:szCs w:val="24"/>
        </w:rPr>
        <w:t>(4.13)</w:t>
      </w:r>
    </w:p>
    <w:p w:rsidR="001D3014" w:rsidRPr="001D3014" w:rsidRDefault="001D3014" w:rsidP="001D3014">
      <w:pPr>
        <w:autoSpaceDE w:val="0"/>
        <w:autoSpaceDN w:val="0"/>
        <w:adjustRightInd w:val="0"/>
        <w:rPr>
          <w:bCs/>
        </w:rPr>
      </w:pPr>
      <w:r w:rsidRPr="001D3014">
        <w:rPr>
          <w:bCs/>
        </w:rPr>
        <w:t>La altura del vertedero lateral P puede tomar un valor de hasta 2/3 de la altura de agua, aguas abajo Y</w:t>
      </w:r>
      <w:r w:rsidRPr="001D3014">
        <w:rPr>
          <w:bCs/>
          <w:vertAlign w:val="subscript"/>
        </w:rPr>
        <w:t>2</w:t>
      </w:r>
      <w:r w:rsidRPr="001D3014">
        <w:rPr>
          <w:bCs/>
        </w:rPr>
        <w:t>. Entonces la altura de la lámina de agua sobre el vertedero tiene hasta 1/3 de Y</w:t>
      </w:r>
      <w:r w:rsidRPr="001D3014">
        <w:rPr>
          <w:bCs/>
          <w:vertAlign w:val="subscript"/>
        </w:rPr>
        <w:t>2</w:t>
      </w:r>
    </w:p>
    <w:p w:rsidR="00DE4D61" w:rsidRPr="00A05C9C" w:rsidRDefault="00DE4D61" w:rsidP="00A05C9C">
      <w:pPr>
        <w:tabs>
          <w:tab w:val="left" w:pos="1920"/>
        </w:tabs>
        <w:spacing w:before="240" w:after="240"/>
        <w:jc w:val="both"/>
        <w:rPr>
          <w:b/>
        </w:rPr>
      </w:pPr>
      <w:r w:rsidRPr="00A05C9C">
        <w:rPr>
          <w:b/>
        </w:rPr>
        <w:t>4.</w:t>
      </w:r>
      <w:r w:rsidR="009715E1">
        <w:rPr>
          <w:b/>
        </w:rPr>
        <w:t>3</w:t>
      </w:r>
      <w:r w:rsidRPr="00A05C9C">
        <w:rPr>
          <w:b/>
        </w:rPr>
        <w:t xml:space="preserve"> </w:t>
      </w:r>
      <w:r w:rsidR="008645FD">
        <w:rPr>
          <w:b/>
        </w:rPr>
        <w:t>GALERÍAS FILTRANTES</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Las características del acuífero se identifican por los siguientes parámetros con sus respectivos símbolos y dimensiones:</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 xml:space="preserve">- Conductividad hidráulica o permeabilidad: </w:t>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t>kf [m/s]</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 xml:space="preserve">- Profundidad del acuífero: </w:t>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t>H [m]</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 Transmisividad [kf*H]</w:t>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t>T [m2/s]</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lastRenderedPageBreak/>
        <w:t xml:space="preserve">- Espesor dinámico del acuífero en el punto de observación: </w:t>
      </w:r>
      <w:r w:rsidRPr="00A05C9C">
        <w:rPr>
          <w:rFonts w:eastAsiaTheme="minorHAnsi"/>
          <w:lang w:val="es-BO" w:eastAsia="en-US"/>
        </w:rPr>
        <w:tab/>
        <w:t>Hb [m]</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 xml:space="preserve">- Espesor dinámico del acuífero en la galería: </w:t>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t>Hd [m]</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 xml:space="preserve">- Pendiente dinámica del acuífero: </w:t>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t>i [m/m]</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 xml:space="preserve">- Porosidad efectiva: </w:t>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t>S [adimensional]</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 xml:space="preserve">- Radio de influencia del abatimiento: </w:t>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t>R [m]</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 xml:space="preserve">- Distancia entre la galería y el pozo de observación: </w:t>
      </w:r>
      <w:r w:rsidRPr="00A05C9C">
        <w:rPr>
          <w:rFonts w:eastAsiaTheme="minorHAnsi"/>
          <w:lang w:val="es-BO" w:eastAsia="en-US"/>
        </w:rPr>
        <w:tab/>
      </w:r>
      <w:r w:rsidRPr="00A05C9C">
        <w:rPr>
          <w:rFonts w:eastAsiaTheme="minorHAnsi"/>
          <w:lang w:val="es-BO" w:eastAsia="en-US"/>
        </w:rPr>
        <w:tab/>
        <w:t>L [m]</w:t>
      </w:r>
    </w:p>
    <w:p w:rsidR="00DE4D61" w:rsidRPr="00A05C9C" w:rsidRDefault="00DE4D61" w:rsidP="00A05C9C">
      <w:pPr>
        <w:spacing w:before="240" w:after="240"/>
        <w:jc w:val="both"/>
      </w:pPr>
      <w:r w:rsidRPr="00A05C9C">
        <w:rPr>
          <w:rFonts w:eastAsiaTheme="minorHAnsi"/>
          <w:lang w:val="es-BO" w:eastAsia="en-US"/>
        </w:rPr>
        <w:t xml:space="preserve">- Distancia entre la galería y el punto de recarga: </w:t>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t>D [m]</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En lo que respecta a la galería de filtración, sus principales características físicas con sus respectivos símbolos y dimensiones son:</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 xml:space="preserve">- Radio del dren: </w:t>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t>r [m]</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 xml:space="preserve">- Tiempo de extracción del agua de la galería: </w:t>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t>t [s]</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 xml:space="preserve">- Abatimiento de la napa de agua a la altura de la galería </w:t>
      </w:r>
      <w:r w:rsidRPr="00A05C9C">
        <w:rPr>
          <w:rFonts w:eastAsiaTheme="minorHAnsi"/>
          <w:lang w:val="es-BO" w:eastAsia="en-US"/>
        </w:rPr>
        <w:tab/>
      </w:r>
      <w:r w:rsidRPr="00A05C9C">
        <w:rPr>
          <w:rFonts w:eastAsiaTheme="minorHAnsi"/>
          <w:lang w:val="es-BO" w:eastAsia="en-US"/>
        </w:rPr>
        <w:tab/>
        <w:t>s [m]</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 Mínimo tirante de agua encima del lecho del curso o</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 xml:space="preserve">cuerpo de agua superficial: </w:t>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t xml:space="preserve">           a [m]</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 Profundidad del estrato impermeable con respecto</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 xml:space="preserve">a la ubicación del dren: </w:t>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t>b [m]</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 Profundidad de ubicación del dren con respecto al</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 xml:space="preserve">fondo del curso o cuerpo de agua superficial: </w:t>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t>z [m]</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 xml:space="preserve">- Carga de la columna de agua sobre el dren </w:t>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t>pd [m]</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Adicionalmente, se tiene el caudal de explotación de la galería de filtración y que puede ser:</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 xml:space="preserve">- Caudal unitario por longitud de dren: </w:t>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t>q [m3/s-m]</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 xml:space="preserve">- Caudal unitario por área superficial: </w:t>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r>
      <w:r w:rsidRPr="00A05C9C">
        <w:rPr>
          <w:rFonts w:eastAsiaTheme="minorHAnsi"/>
          <w:lang w:val="es-BO" w:eastAsia="en-US"/>
        </w:rPr>
        <w:tab/>
        <w:t>q’ [m3/s-m2]</w:t>
      </w:r>
    </w:p>
    <w:p w:rsidR="00DE4D61" w:rsidRPr="008645FD" w:rsidRDefault="009715E1" w:rsidP="00A05C9C">
      <w:pPr>
        <w:autoSpaceDE w:val="0"/>
        <w:autoSpaceDN w:val="0"/>
        <w:adjustRightInd w:val="0"/>
        <w:spacing w:before="240" w:after="240"/>
        <w:jc w:val="both"/>
        <w:rPr>
          <w:rFonts w:eastAsiaTheme="minorHAnsi"/>
          <w:b/>
          <w:iCs/>
          <w:lang w:val="es-BO" w:eastAsia="en-US"/>
        </w:rPr>
      </w:pPr>
      <w:r>
        <w:rPr>
          <w:rFonts w:eastAsiaTheme="minorHAnsi"/>
          <w:b/>
          <w:iCs/>
          <w:lang w:val="es-BO" w:eastAsia="en-US"/>
        </w:rPr>
        <w:t>4.3</w:t>
      </w:r>
      <w:r w:rsidR="00DE4D61" w:rsidRPr="008645FD">
        <w:rPr>
          <w:rFonts w:eastAsiaTheme="minorHAnsi"/>
          <w:b/>
          <w:iCs/>
          <w:lang w:val="es-BO" w:eastAsia="en-US"/>
        </w:rPr>
        <w:t>.1 Galerías que comprometen todo el espesor del acuífero</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 xml:space="preserve">La fórmula presentada por </w:t>
      </w:r>
      <w:r w:rsidRPr="00C15ECD">
        <w:rPr>
          <w:rFonts w:eastAsiaTheme="minorHAnsi"/>
          <w:b/>
          <w:lang w:val="es-BO" w:eastAsia="en-US"/>
        </w:rPr>
        <w:t>Darcy en 1856</w:t>
      </w:r>
      <w:r w:rsidRPr="00A05C9C">
        <w:rPr>
          <w:rFonts w:eastAsiaTheme="minorHAnsi"/>
          <w:lang w:val="es-BO" w:eastAsia="en-US"/>
        </w:rPr>
        <w:t xml:space="preserve"> sobre el movimiento del agua subterránea, hizo posible el tratamiento matemático de la hidráulica de los pozos.</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lastRenderedPageBreak/>
        <w:t xml:space="preserve">La fórmula de </w:t>
      </w:r>
      <w:r w:rsidRPr="00C15ECD">
        <w:rPr>
          <w:rFonts w:eastAsiaTheme="minorHAnsi"/>
          <w:b/>
          <w:lang w:val="es-BO" w:eastAsia="en-US"/>
        </w:rPr>
        <w:t>Dupuit</w:t>
      </w:r>
      <w:r w:rsidRPr="00A05C9C">
        <w:rPr>
          <w:rFonts w:eastAsiaTheme="minorHAnsi"/>
          <w:lang w:val="es-BO" w:eastAsia="en-US"/>
        </w:rPr>
        <w:t xml:space="preserve"> representa el cálculo clásico de una galería de filtración. El supuesto básico es un flujo simétrico hacia una zanja que corta el acuífero hasta el fondo del mismo, es decir, hasta llegar a la capa impermeable (</w:t>
      </w:r>
      <w:r w:rsidRPr="00C15ECD">
        <w:rPr>
          <w:rFonts w:eastAsiaTheme="minorHAnsi"/>
          <w:b/>
          <w:lang w:val="es-BO" w:eastAsia="en-US"/>
        </w:rPr>
        <w:t>ver</w:t>
      </w:r>
      <w:r w:rsidRPr="00A05C9C">
        <w:rPr>
          <w:rFonts w:eastAsiaTheme="minorHAnsi"/>
          <w:lang w:val="es-BO" w:eastAsia="en-US"/>
        </w:rPr>
        <w:t xml:space="preserve"> </w:t>
      </w:r>
      <w:r w:rsidR="00C15ECD" w:rsidRPr="001B1FBE">
        <w:rPr>
          <w:rFonts w:eastAsiaTheme="minorHAnsi"/>
          <w:b/>
          <w:bCs/>
          <w:lang w:val="es-BO" w:eastAsia="en-US"/>
        </w:rPr>
        <w:t>FIG. 4.13</w:t>
      </w:r>
      <w:r w:rsidRPr="00A05C9C">
        <w:rPr>
          <w:rFonts w:eastAsiaTheme="minorHAnsi"/>
          <w:lang w:val="es-BO" w:eastAsia="en-US"/>
        </w:rPr>
        <w:t>).</w:t>
      </w:r>
    </w:p>
    <w:p w:rsidR="00DE4D61" w:rsidRPr="00A05C9C" w:rsidRDefault="00DE4D61" w:rsidP="00C15ECD">
      <w:pPr>
        <w:spacing w:before="240" w:after="240"/>
        <w:jc w:val="center"/>
      </w:pPr>
      <w:r w:rsidRPr="00A05C9C">
        <w:rPr>
          <w:noProof/>
          <w:lang w:val="es-BO" w:eastAsia="es-BO"/>
        </w:rPr>
        <w:drawing>
          <wp:inline distT="0" distB="0" distL="0" distR="0">
            <wp:extent cx="3998859" cy="2457450"/>
            <wp:effectExtent l="19050" t="0" r="1641" b="0"/>
            <wp:docPr id="39"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
                    <a:srcRect l="2883" t="5825" r="3704" b="3883"/>
                    <a:stretch>
                      <a:fillRect/>
                    </a:stretch>
                  </pic:blipFill>
                  <pic:spPr bwMode="auto">
                    <a:xfrm>
                      <a:off x="0" y="0"/>
                      <a:ext cx="4002033" cy="2459401"/>
                    </a:xfrm>
                    <a:prstGeom prst="rect">
                      <a:avLst/>
                    </a:prstGeom>
                    <a:noFill/>
                    <a:ln w="9525">
                      <a:noFill/>
                      <a:miter lim="800000"/>
                      <a:headEnd/>
                      <a:tailEnd/>
                    </a:ln>
                  </pic:spPr>
                </pic:pic>
              </a:graphicData>
            </a:graphic>
          </wp:inline>
        </w:drawing>
      </w:r>
    </w:p>
    <w:p w:rsidR="00DE4D61" w:rsidRPr="00A05C9C" w:rsidRDefault="001B1FBE" w:rsidP="00C15ECD">
      <w:pPr>
        <w:autoSpaceDE w:val="0"/>
        <w:autoSpaceDN w:val="0"/>
        <w:adjustRightInd w:val="0"/>
        <w:spacing w:before="240" w:after="240"/>
        <w:jc w:val="center"/>
        <w:rPr>
          <w:rFonts w:eastAsiaTheme="minorHAnsi"/>
          <w:bCs/>
          <w:lang w:val="es-BO" w:eastAsia="en-US"/>
        </w:rPr>
      </w:pPr>
      <w:r w:rsidRPr="001B1FBE">
        <w:rPr>
          <w:rFonts w:eastAsiaTheme="minorHAnsi"/>
          <w:b/>
          <w:bCs/>
          <w:lang w:val="es-BO" w:eastAsia="en-US"/>
        </w:rPr>
        <w:t>FIG. 4.13</w:t>
      </w:r>
      <w:r>
        <w:rPr>
          <w:rFonts w:eastAsiaTheme="minorHAnsi"/>
          <w:bCs/>
          <w:lang w:val="es-BO" w:eastAsia="en-US"/>
        </w:rPr>
        <w:t xml:space="preserve"> </w:t>
      </w:r>
      <w:r w:rsidR="00DE4D61" w:rsidRPr="00A05C9C">
        <w:rPr>
          <w:rFonts w:eastAsiaTheme="minorHAnsi"/>
          <w:bCs/>
          <w:lang w:val="es-BO" w:eastAsia="en-US"/>
        </w:rPr>
        <w:t>Galería que compromete todo el espesor</w:t>
      </w:r>
    </w:p>
    <w:p w:rsidR="00DE4D61" w:rsidRDefault="00DE4D61" w:rsidP="00C15ECD">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La</w:t>
      </w:r>
      <w:r w:rsidR="00C15ECD">
        <w:rPr>
          <w:rFonts w:eastAsiaTheme="minorHAnsi"/>
          <w:lang w:val="es-BO" w:eastAsia="en-US"/>
        </w:rPr>
        <w:t xml:space="preserve"> </w:t>
      </w:r>
      <w:r w:rsidRPr="00A05C9C">
        <w:rPr>
          <w:rFonts w:eastAsiaTheme="minorHAnsi"/>
          <w:lang w:val="es-BO" w:eastAsia="en-US"/>
        </w:rPr>
        <w:t>ecuación general que define el caudal unitario, y conocida como la ecuación de Dupuit, es:</w:t>
      </w:r>
    </w:p>
    <w:p w:rsidR="00C15ECD" w:rsidRPr="00A05C9C" w:rsidRDefault="00C15ECD" w:rsidP="00C15ECD">
      <w:pPr>
        <w:tabs>
          <w:tab w:val="left" w:pos="708"/>
          <w:tab w:val="left" w:pos="1416"/>
          <w:tab w:val="left" w:pos="2124"/>
          <w:tab w:val="left" w:pos="2832"/>
          <w:tab w:val="left" w:pos="6660"/>
        </w:tabs>
        <w:spacing w:before="240" w:after="240"/>
        <w:ind w:firstLine="708"/>
        <w:jc w:val="center"/>
      </w:pPr>
      <m:oMath>
        <m:r>
          <m:rPr>
            <m:sty m:val="b"/>
          </m:rPr>
          <w:rPr>
            <w:rFonts w:ascii="Cambria Math" w:eastAsiaTheme="minorHAnsi" w:hAnsi="Cambria Math"/>
            <w:sz w:val="28"/>
            <w:lang w:val="es-BO" w:eastAsia="en-US"/>
          </w:rPr>
          <m:t>q=(</m:t>
        </m:r>
        <m:sSup>
          <m:sSupPr>
            <m:ctrlPr>
              <w:rPr>
                <w:rFonts w:ascii="Cambria Math" w:eastAsiaTheme="minorHAnsi" w:hAnsi="Cambria Math"/>
                <w:b/>
                <w:sz w:val="28"/>
                <w:lang w:val="es-BO" w:eastAsia="en-US"/>
              </w:rPr>
            </m:ctrlPr>
          </m:sSupPr>
          <m:e>
            <m:r>
              <m:rPr>
                <m:sty m:val="b"/>
              </m:rPr>
              <w:rPr>
                <w:rFonts w:ascii="Cambria Math" w:eastAsiaTheme="minorHAnsi" w:hAnsi="Cambria Math"/>
                <w:sz w:val="28"/>
                <w:lang w:val="es-BO" w:eastAsia="en-US"/>
              </w:rPr>
              <m:t>H</m:t>
            </m:r>
          </m:e>
          <m:sup>
            <m:r>
              <m:rPr>
                <m:sty m:val="b"/>
              </m:rPr>
              <w:rPr>
                <w:rFonts w:ascii="Cambria Math" w:eastAsiaTheme="minorHAnsi" w:hAnsi="Cambria Math"/>
                <w:sz w:val="28"/>
                <w:lang w:val="es-BO" w:eastAsia="en-US"/>
              </w:rPr>
              <m:t>2</m:t>
            </m:r>
          </m:sup>
        </m:sSup>
        <m:r>
          <m:rPr>
            <m:sty m:val="b"/>
          </m:rPr>
          <w:rPr>
            <w:rFonts w:ascii="Cambria Math" w:eastAsiaTheme="minorHAnsi" w:hAnsi="Cambria Math"/>
            <w:sz w:val="28"/>
            <w:lang w:val="es-BO" w:eastAsia="en-US"/>
          </w:rPr>
          <m:t>-</m:t>
        </m:r>
        <m:sSup>
          <m:sSupPr>
            <m:ctrlPr>
              <w:rPr>
                <w:rFonts w:ascii="Cambria Math" w:eastAsiaTheme="minorHAnsi" w:hAnsi="Cambria Math"/>
                <w:b/>
                <w:sz w:val="28"/>
                <w:lang w:val="es-BO" w:eastAsia="en-US"/>
              </w:rPr>
            </m:ctrlPr>
          </m:sSupPr>
          <m:e>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H</m:t>
                </m:r>
              </m:e>
              <m:sub>
                <m:r>
                  <m:rPr>
                    <m:sty m:val="b"/>
                  </m:rPr>
                  <w:rPr>
                    <w:rFonts w:ascii="Cambria Math" w:eastAsiaTheme="minorHAnsi" w:hAnsi="Cambria Math"/>
                    <w:sz w:val="28"/>
                    <w:lang w:val="es-BO" w:eastAsia="en-US"/>
                  </w:rPr>
                  <m:t>d</m:t>
                </m:r>
              </m:sub>
            </m:sSub>
          </m:e>
          <m:sup>
            <m:r>
              <m:rPr>
                <m:sty m:val="b"/>
              </m:rPr>
              <w:rPr>
                <w:rFonts w:ascii="Cambria Math" w:eastAsiaTheme="minorHAnsi" w:hAnsi="Cambria Math"/>
                <w:sz w:val="28"/>
                <w:lang w:val="es-BO" w:eastAsia="en-US"/>
              </w:rPr>
              <m:t>2</m:t>
            </m:r>
          </m:sup>
        </m:sSup>
        <m:r>
          <m:rPr>
            <m:sty m:val="b"/>
          </m:rPr>
          <w:rPr>
            <w:rFonts w:ascii="Cambria Math" w:eastAsiaTheme="minorHAnsi" w:hAnsi="Cambria Math"/>
            <w:sz w:val="28"/>
            <w:lang w:val="es-BO" w:eastAsia="en-US"/>
          </w:rPr>
          <m:t>)∙</m:t>
        </m:r>
        <m:f>
          <m:fPr>
            <m:ctrlPr>
              <w:rPr>
                <w:rFonts w:ascii="Cambria Math" w:eastAsiaTheme="minorHAnsi" w:hAnsi="Cambria Math"/>
                <w:b/>
                <w:sz w:val="28"/>
                <w:lang w:val="es-BO" w:eastAsia="en-US"/>
              </w:rPr>
            </m:ctrlPr>
          </m:fPr>
          <m:num>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k</m:t>
                </m:r>
              </m:e>
              <m:sub>
                <m:r>
                  <m:rPr>
                    <m:sty m:val="b"/>
                  </m:rPr>
                  <w:rPr>
                    <w:rFonts w:ascii="Cambria Math" w:eastAsiaTheme="minorHAnsi" w:hAnsi="Cambria Math"/>
                    <w:sz w:val="28"/>
                    <w:lang w:val="es-BO" w:eastAsia="en-US"/>
                  </w:rPr>
                  <m:t>f</m:t>
                </m:r>
              </m:sub>
            </m:sSub>
          </m:num>
          <m:den>
            <m:r>
              <m:rPr>
                <m:sty m:val="b"/>
              </m:rPr>
              <w:rPr>
                <w:rFonts w:ascii="Cambria Math" w:eastAsiaTheme="minorHAnsi" w:hAnsi="Cambria Math"/>
                <w:sz w:val="28"/>
                <w:lang w:val="es-BO" w:eastAsia="en-US"/>
              </w:rPr>
              <m:t>R</m:t>
            </m:r>
          </m:den>
        </m:f>
      </m:oMath>
      <w:r>
        <w:rPr>
          <w:lang w:val="es-BO"/>
        </w:rPr>
        <w:tab/>
      </w:r>
      <w:r w:rsidRPr="00A05C9C">
        <w:t>(</w:t>
      </w:r>
      <w:r w:rsidR="00D26CC1">
        <w:t>4.14</w:t>
      </w:r>
      <w:r>
        <w:t>)</w:t>
      </w:r>
    </w:p>
    <w:p w:rsidR="00C15ECD"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 xml:space="preserve">La ecuación es aplicable en los casos que el caudal de extracción de la galería tipo zanja por unidad de longitud, sea menor al caudal unitario suministrado por el acuífero y al efecto, se presentan dos casos: </w:t>
      </w:r>
    </w:p>
    <w:p w:rsidR="00C15ECD" w:rsidRDefault="00DE4D61" w:rsidP="00C15ECD">
      <w:pPr>
        <w:autoSpaceDE w:val="0"/>
        <w:autoSpaceDN w:val="0"/>
        <w:adjustRightInd w:val="0"/>
        <w:ind w:firstLine="709"/>
        <w:jc w:val="both"/>
        <w:rPr>
          <w:rFonts w:eastAsiaTheme="minorHAnsi"/>
          <w:lang w:val="es-BO" w:eastAsia="en-US"/>
        </w:rPr>
      </w:pPr>
      <w:r w:rsidRPr="00A05C9C">
        <w:rPr>
          <w:rFonts w:eastAsiaTheme="minorHAnsi"/>
          <w:lang w:val="es-BO" w:eastAsia="en-US"/>
        </w:rPr>
        <w:t xml:space="preserve">a) </w:t>
      </w:r>
      <w:r w:rsidR="00C15ECD">
        <w:rPr>
          <w:rFonts w:eastAsiaTheme="minorHAnsi"/>
          <w:lang w:val="es-BO" w:eastAsia="en-US"/>
        </w:rPr>
        <w:t>A</w:t>
      </w:r>
      <w:r w:rsidRPr="00A05C9C">
        <w:rPr>
          <w:rFonts w:eastAsiaTheme="minorHAnsi"/>
          <w:lang w:val="es-BO" w:eastAsia="en-US"/>
        </w:rPr>
        <w:t>cuífero con escurrimiento propi</w:t>
      </w:r>
      <w:r w:rsidR="00C15ECD">
        <w:rPr>
          <w:rFonts w:eastAsiaTheme="minorHAnsi"/>
          <w:lang w:val="es-BO" w:eastAsia="en-US"/>
        </w:rPr>
        <w:t>o.</w:t>
      </w:r>
    </w:p>
    <w:p w:rsidR="00DE4D61" w:rsidRPr="00A05C9C" w:rsidRDefault="00DE4D61" w:rsidP="00C15ECD">
      <w:pPr>
        <w:autoSpaceDE w:val="0"/>
        <w:autoSpaceDN w:val="0"/>
        <w:adjustRightInd w:val="0"/>
        <w:ind w:firstLine="709"/>
        <w:jc w:val="both"/>
        <w:rPr>
          <w:rFonts w:eastAsiaTheme="minorHAnsi"/>
          <w:lang w:val="es-BO" w:eastAsia="en-US"/>
        </w:rPr>
      </w:pPr>
      <w:r w:rsidRPr="00A05C9C">
        <w:rPr>
          <w:rFonts w:eastAsiaTheme="minorHAnsi"/>
          <w:lang w:val="es-BO" w:eastAsia="en-US"/>
        </w:rPr>
        <w:t xml:space="preserve">b) </w:t>
      </w:r>
      <w:r w:rsidR="00C15ECD">
        <w:rPr>
          <w:rFonts w:eastAsiaTheme="minorHAnsi"/>
          <w:lang w:val="es-BO" w:eastAsia="en-US"/>
        </w:rPr>
        <w:t>A</w:t>
      </w:r>
      <w:r w:rsidRPr="00A05C9C">
        <w:rPr>
          <w:rFonts w:eastAsiaTheme="minorHAnsi"/>
          <w:lang w:val="es-BO" w:eastAsia="en-US"/>
        </w:rPr>
        <w:t>cuífero con recarga superficial.</w:t>
      </w:r>
    </w:p>
    <w:p w:rsidR="00DE4D61" w:rsidRDefault="00DE4D61" w:rsidP="00C15ECD">
      <w:pPr>
        <w:pStyle w:val="Prrafodelista"/>
        <w:numPr>
          <w:ilvl w:val="0"/>
          <w:numId w:val="30"/>
        </w:numPr>
        <w:tabs>
          <w:tab w:val="left" w:pos="567"/>
        </w:tabs>
        <w:autoSpaceDE w:val="0"/>
        <w:autoSpaceDN w:val="0"/>
        <w:adjustRightInd w:val="0"/>
        <w:spacing w:before="240" w:after="240"/>
        <w:ind w:left="284" w:firstLine="0"/>
        <w:jc w:val="both"/>
        <w:rPr>
          <w:rFonts w:eastAsiaTheme="minorHAnsi"/>
          <w:lang w:val="es-BO" w:eastAsia="en-US"/>
        </w:rPr>
      </w:pPr>
      <w:r w:rsidRPr="00C15ECD">
        <w:rPr>
          <w:rFonts w:eastAsiaTheme="minorHAnsi"/>
          <w:b/>
          <w:lang w:val="es-BO" w:eastAsia="en-US"/>
        </w:rPr>
        <w:t>Acuífero con escurrimiento propio:</w:t>
      </w:r>
      <w:r w:rsidRPr="00C15ECD">
        <w:rPr>
          <w:rFonts w:eastAsiaTheme="minorHAnsi"/>
          <w:lang w:val="es-BO" w:eastAsia="en-US"/>
        </w:rPr>
        <w:t xml:space="preserve"> La ecuación que permite calcular el máximo caudal que puede ser extraído del acuífero por una galería tipo zanja abastecida por ambas caras y con el máximo abatimiento del tirante de agua es:</w:t>
      </w:r>
    </w:p>
    <w:p w:rsidR="00C15ECD" w:rsidRPr="00A05C9C" w:rsidRDefault="00C15ECD" w:rsidP="00C15ECD">
      <w:pPr>
        <w:tabs>
          <w:tab w:val="left" w:pos="708"/>
          <w:tab w:val="left" w:pos="1416"/>
          <w:tab w:val="left" w:pos="2124"/>
          <w:tab w:val="left" w:pos="2832"/>
          <w:tab w:val="left" w:pos="6660"/>
        </w:tabs>
        <w:spacing w:before="240" w:after="240"/>
        <w:ind w:firstLine="708"/>
        <w:jc w:val="center"/>
      </w:pPr>
      <m:oMath>
        <m:r>
          <m:rPr>
            <m:sty m:val="bi"/>
          </m:rPr>
          <w:rPr>
            <w:rFonts w:ascii="Cambria Math" w:eastAsiaTheme="minorHAnsi" w:hAnsi="Cambria Math"/>
            <w:sz w:val="28"/>
            <w:szCs w:val="28"/>
            <w:lang w:val="es-BO" w:eastAsia="en-US"/>
          </w:rPr>
          <m:t>q=H∙</m:t>
        </m:r>
        <m:sSub>
          <m:sSubPr>
            <m:ctrlPr>
              <w:rPr>
                <w:rFonts w:ascii="Cambria Math" w:eastAsiaTheme="minorHAnsi" w:hAnsi="Cambria Math"/>
                <w:b/>
                <w:sz w:val="28"/>
                <w:szCs w:val="28"/>
                <w:lang w:val="es-BO" w:eastAsia="en-US"/>
              </w:rPr>
            </m:ctrlPr>
          </m:sSubPr>
          <m:e>
            <m:r>
              <m:rPr>
                <m:sty m:val="b"/>
              </m:rPr>
              <w:rPr>
                <w:rFonts w:ascii="Cambria Math" w:eastAsiaTheme="minorHAnsi" w:hAnsi="Cambria Math"/>
                <w:sz w:val="28"/>
                <w:szCs w:val="28"/>
                <w:lang w:val="es-BO" w:eastAsia="en-US"/>
              </w:rPr>
              <m:t>k</m:t>
            </m:r>
          </m:e>
          <m:sub>
            <m:r>
              <m:rPr>
                <m:sty m:val="b"/>
              </m:rPr>
              <w:rPr>
                <w:rFonts w:ascii="Cambria Math" w:eastAsiaTheme="minorHAnsi" w:hAnsi="Cambria Math"/>
                <w:sz w:val="28"/>
                <w:szCs w:val="28"/>
                <w:lang w:val="es-BO" w:eastAsia="en-US"/>
              </w:rPr>
              <m:t>f</m:t>
            </m:r>
          </m:sub>
        </m:sSub>
        <m:r>
          <m:rPr>
            <m:sty m:val="b"/>
          </m:rPr>
          <w:rPr>
            <w:rFonts w:ascii="Cambria Math" w:eastAsiaTheme="minorHAnsi" w:hAnsi="Cambria Math"/>
            <w:sz w:val="28"/>
            <w:szCs w:val="28"/>
            <w:lang w:val="es-BO" w:eastAsia="en-US"/>
          </w:rPr>
          <m:t>∙i</m:t>
        </m:r>
      </m:oMath>
      <w:r>
        <w:t xml:space="preserve">      </w:t>
      </w:r>
      <w:r>
        <w:tab/>
      </w:r>
      <w:r>
        <w:tab/>
      </w:r>
      <w:r w:rsidRPr="00A05C9C">
        <w:t>(</w:t>
      </w:r>
      <w:r w:rsidR="00293C3B">
        <w:t>4.15</w:t>
      </w:r>
      <w:r>
        <w:t>)</w:t>
      </w:r>
    </w:p>
    <w:p w:rsidR="00DE4D61" w:rsidRDefault="00DE4D61" w:rsidP="00C15ECD">
      <w:pPr>
        <w:autoSpaceDE w:val="0"/>
        <w:autoSpaceDN w:val="0"/>
        <w:adjustRightInd w:val="0"/>
        <w:spacing w:before="240" w:after="240"/>
        <w:ind w:left="284"/>
        <w:jc w:val="both"/>
        <w:rPr>
          <w:rFonts w:eastAsiaTheme="minorHAnsi"/>
          <w:lang w:val="es-BO" w:eastAsia="en-US"/>
        </w:rPr>
      </w:pPr>
      <w:r w:rsidRPr="00A05C9C">
        <w:rPr>
          <w:rFonts w:eastAsiaTheme="minorHAnsi"/>
          <w:lang w:val="es-BO" w:eastAsia="en-US"/>
        </w:rPr>
        <w:t>La ecuación normalmente aplicada cuando el acuífero alimenta a la galería tipo zanja por una sola cara (</w:t>
      </w:r>
      <w:r w:rsidRPr="00C15ECD">
        <w:rPr>
          <w:rFonts w:eastAsiaTheme="minorHAnsi"/>
          <w:b/>
          <w:lang w:val="es-BO" w:eastAsia="en-US"/>
        </w:rPr>
        <w:t>ver</w:t>
      </w:r>
      <w:r w:rsidRPr="00A05C9C">
        <w:rPr>
          <w:rFonts w:eastAsiaTheme="minorHAnsi"/>
          <w:lang w:val="es-BO" w:eastAsia="en-US"/>
        </w:rPr>
        <w:t xml:space="preserve"> </w:t>
      </w:r>
      <w:r w:rsidR="00C15ECD" w:rsidRPr="001B1FBE">
        <w:rPr>
          <w:rFonts w:eastAsiaTheme="minorHAnsi"/>
          <w:b/>
          <w:bCs/>
          <w:lang w:val="es-BO" w:eastAsia="en-US"/>
        </w:rPr>
        <w:t>FIG. 4.1</w:t>
      </w:r>
      <w:r w:rsidR="00C15ECD">
        <w:rPr>
          <w:rFonts w:eastAsiaTheme="minorHAnsi"/>
          <w:b/>
          <w:bCs/>
          <w:lang w:val="es-BO" w:eastAsia="en-US"/>
        </w:rPr>
        <w:t>3</w:t>
      </w:r>
      <w:r w:rsidRPr="00A05C9C">
        <w:rPr>
          <w:rFonts w:eastAsiaTheme="minorHAnsi"/>
          <w:lang w:val="es-BO" w:eastAsia="en-US"/>
        </w:rPr>
        <w:t>) es:</w:t>
      </w:r>
    </w:p>
    <w:p w:rsidR="00C15ECD" w:rsidRPr="00A05C9C" w:rsidRDefault="00C15ECD" w:rsidP="00C15ECD">
      <w:pPr>
        <w:tabs>
          <w:tab w:val="left" w:pos="708"/>
          <w:tab w:val="left" w:pos="1416"/>
          <w:tab w:val="left" w:pos="2124"/>
          <w:tab w:val="left" w:pos="2832"/>
          <w:tab w:val="left" w:pos="6660"/>
          <w:tab w:val="left" w:pos="7371"/>
          <w:tab w:val="left" w:pos="7513"/>
        </w:tabs>
        <w:spacing w:before="240" w:after="240"/>
        <w:ind w:firstLine="708"/>
        <w:jc w:val="center"/>
      </w:pPr>
      <m:oMath>
        <m:r>
          <m:rPr>
            <m:sty m:val="b"/>
          </m:rPr>
          <w:rPr>
            <w:rFonts w:ascii="Cambria Math" w:eastAsiaTheme="minorHAnsi" w:hAnsi="Cambria Math"/>
            <w:sz w:val="28"/>
            <w:lang w:val="es-BO" w:eastAsia="en-US"/>
          </w:rPr>
          <m:t>q=(</m:t>
        </m:r>
        <m:sSup>
          <m:sSupPr>
            <m:ctrlPr>
              <w:rPr>
                <w:rFonts w:ascii="Cambria Math" w:eastAsiaTheme="minorHAnsi" w:hAnsi="Cambria Math"/>
                <w:b/>
                <w:sz w:val="28"/>
                <w:lang w:val="es-BO" w:eastAsia="en-US"/>
              </w:rPr>
            </m:ctrlPr>
          </m:sSupPr>
          <m:e>
            <m:r>
              <m:rPr>
                <m:sty m:val="b"/>
              </m:rPr>
              <w:rPr>
                <w:rFonts w:ascii="Cambria Math" w:eastAsiaTheme="minorHAnsi" w:hAnsi="Cambria Math"/>
                <w:sz w:val="28"/>
                <w:lang w:val="es-BO" w:eastAsia="en-US"/>
              </w:rPr>
              <m:t>H</m:t>
            </m:r>
          </m:e>
          <m:sup>
            <m:r>
              <m:rPr>
                <m:sty m:val="b"/>
              </m:rPr>
              <w:rPr>
                <w:rFonts w:ascii="Cambria Math" w:eastAsiaTheme="minorHAnsi" w:hAnsi="Cambria Math"/>
                <w:sz w:val="28"/>
                <w:lang w:val="es-BO" w:eastAsia="en-US"/>
              </w:rPr>
              <m:t>2</m:t>
            </m:r>
          </m:sup>
        </m:sSup>
        <m:r>
          <m:rPr>
            <m:sty m:val="b"/>
          </m:rPr>
          <w:rPr>
            <w:rFonts w:ascii="Cambria Math" w:eastAsiaTheme="minorHAnsi" w:hAnsi="Cambria Math"/>
            <w:sz w:val="28"/>
            <w:lang w:val="es-BO" w:eastAsia="en-US"/>
          </w:rPr>
          <m:t>-</m:t>
        </m:r>
        <m:sSup>
          <m:sSupPr>
            <m:ctrlPr>
              <w:rPr>
                <w:rFonts w:ascii="Cambria Math" w:eastAsiaTheme="minorHAnsi" w:hAnsi="Cambria Math"/>
                <w:b/>
                <w:sz w:val="28"/>
                <w:lang w:val="es-BO" w:eastAsia="en-US"/>
              </w:rPr>
            </m:ctrlPr>
          </m:sSupPr>
          <m:e>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H</m:t>
                </m:r>
              </m:e>
              <m:sub>
                <m:r>
                  <m:rPr>
                    <m:sty m:val="b"/>
                  </m:rPr>
                  <w:rPr>
                    <w:rFonts w:ascii="Cambria Math" w:eastAsiaTheme="minorHAnsi" w:hAnsi="Cambria Math"/>
                    <w:sz w:val="28"/>
                    <w:lang w:val="es-BO" w:eastAsia="en-US"/>
                  </w:rPr>
                  <m:t>d</m:t>
                </m:r>
              </m:sub>
            </m:sSub>
          </m:e>
          <m:sup>
            <m:r>
              <m:rPr>
                <m:sty m:val="b"/>
              </m:rPr>
              <w:rPr>
                <w:rFonts w:ascii="Cambria Math" w:eastAsiaTheme="minorHAnsi" w:hAnsi="Cambria Math"/>
                <w:sz w:val="28"/>
                <w:lang w:val="es-BO" w:eastAsia="en-US"/>
              </w:rPr>
              <m:t>2</m:t>
            </m:r>
          </m:sup>
        </m:sSup>
        <m:r>
          <m:rPr>
            <m:sty m:val="b"/>
          </m:rPr>
          <w:rPr>
            <w:rFonts w:ascii="Cambria Math" w:eastAsiaTheme="minorHAnsi" w:hAnsi="Cambria Math"/>
            <w:sz w:val="28"/>
            <w:lang w:val="es-BO" w:eastAsia="en-US"/>
          </w:rPr>
          <m:t>)∙</m:t>
        </m:r>
        <m:f>
          <m:fPr>
            <m:ctrlPr>
              <w:rPr>
                <w:rFonts w:ascii="Cambria Math" w:eastAsiaTheme="minorHAnsi" w:hAnsi="Cambria Math"/>
                <w:b/>
                <w:sz w:val="28"/>
                <w:lang w:val="es-BO" w:eastAsia="en-US"/>
              </w:rPr>
            </m:ctrlPr>
          </m:fPr>
          <m:num>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k</m:t>
                </m:r>
              </m:e>
              <m:sub>
                <m:r>
                  <m:rPr>
                    <m:sty m:val="b"/>
                  </m:rPr>
                  <w:rPr>
                    <w:rFonts w:ascii="Cambria Math" w:eastAsiaTheme="minorHAnsi" w:hAnsi="Cambria Math"/>
                    <w:sz w:val="28"/>
                    <w:lang w:val="es-BO" w:eastAsia="en-US"/>
                  </w:rPr>
                  <m:t>f</m:t>
                </m:r>
              </m:sub>
            </m:sSub>
          </m:num>
          <m:den>
            <m:r>
              <m:rPr>
                <m:sty m:val="b"/>
              </m:rPr>
              <w:rPr>
                <w:rFonts w:ascii="Cambria Math" w:eastAsiaTheme="minorHAnsi" w:hAnsi="Cambria Math"/>
                <w:sz w:val="28"/>
                <w:lang w:val="es-BO" w:eastAsia="en-US"/>
              </w:rPr>
              <m:t>2∙R</m:t>
            </m:r>
          </m:den>
        </m:f>
      </m:oMath>
      <w:r>
        <w:rPr>
          <w:lang w:val="es-BO"/>
        </w:rPr>
        <w:tab/>
      </w:r>
      <w:r w:rsidRPr="00A05C9C">
        <w:t>(</w:t>
      </w:r>
      <w:r w:rsidR="00293C3B">
        <w:t>4.16</w:t>
      </w:r>
      <w:r>
        <w:t>)</w:t>
      </w:r>
    </w:p>
    <w:p w:rsidR="00DE4D61" w:rsidRDefault="00DE4D61" w:rsidP="00C15ECD">
      <w:pPr>
        <w:autoSpaceDE w:val="0"/>
        <w:autoSpaceDN w:val="0"/>
        <w:adjustRightInd w:val="0"/>
        <w:spacing w:before="240" w:after="240"/>
        <w:ind w:left="284"/>
        <w:jc w:val="both"/>
        <w:rPr>
          <w:rFonts w:eastAsiaTheme="minorHAnsi"/>
          <w:lang w:val="es-BO" w:eastAsia="en-US"/>
        </w:rPr>
      </w:pPr>
      <w:r w:rsidRPr="00A05C9C">
        <w:rPr>
          <w:rFonts w:eastAsiaTheme="minorHAnsi"/>
          <w:lang w:val="es-BO" w:eastAsia="en-US"/>
        </w:rPr>
        <w:t>En el caso que el acuífero permitiese la captación de agua por ambos lados de la galería de filtración, la ecuación aplicable (</w:t>
      </w:r>
      <w:r w:rsidR="00C15ECD" w:rsidRPr="00C15ECD">
        <w:rPr>
          <w:rFonts w:eastAsiaTheme="minorHAnsi"/>
          <w:b/>
          <w:lang w:val="es-BO" w:eastAsia="en-US"/>
        </w:rPr>
        <w:t>ver</w:t>
      </w:r>
      <w:r w:rsidR="00C15ECD" w:rsidRPr="00A05C9C">
        <w:rPr>
          <w:rFonts w:eastAsiaTheme="minorHAnsi"/>
          <w:lang w:val="es-BO" w:eastAsia="en-US"/>
        </w:rPr>
        <w:t xml:space="preserve"> </w:t>
      </w:r>
      <w:r w:rsidR="00C15ECD" w:rsidRPr="001B1FBE">
        <w:rPr>
          <w:rFonts w:eastAsiaTheme="minorHAnsi"/>
          <w:b/>
          <w:bCs/>
          <w:lang w:val="es-BO" w:eastAsia="en-US"/>
        </w:rPr>
        <w:t>FIG. 4.1</w:t>
      </w:r>
      <w:r w:rsidR="00C15ECD">
        <w:rPr>
          <w:rFonts w:eastAsiaTheme="minorHAnsi"/>
          <w:b/>
          <w:bCs/>
          <w:lang w:val="es-BO" w:eastAsia="en-US"/>
        </w:rPr>
        <w:t>4</w:t>
      </w:r>
      <w:r w:rsidRPr="00A05C9C">
        <w:rPr>
          <w:rFonts w:eastAsiaTheme="minorHAnsi"/>
          <w:lang w:val="es-BO" w:eastAsia="en-US"/>
        </w:rPr>
        <w:t>) es:</w:t>
      </w:r>
    </w:p>
    <w:p w:rsidR="00C15ECD" w:rsidRPr="00A05C9C" w:rsidRDefault="00C15ECD" w:rsidP="00C15ECD">
      <w:pPr>
        <w:tabs>
          <w:tab w:val="left" w:pos="708"/>
          <w:tab w:val="left" w:pos="1416"/>
          <w:tab w:val="left" w:pos="2124"/>
          <w:tab w:val="left" w:pos="2832"/>
          <w:tab w:val="left" w:pos="6660"/>
        </w:tabs>
        <w:spacing w:before="240" w:after="240"/>
        <w:ind w:firstLine="708"/>
        <w:jc w:val="center"/>
      </w:pPr>
      <m:oMath>
        <m:r>
          <m:rPr>
            <m:sty m:val="b"/>
          </m:rPr>
          <w:rPr>
            <w:rFonts w:ascii="Cambria Math" w:eastAsiaTheme="minorHAnsi" w:hAnsi="Cambria Math"/>
            <w:sz w:val="28"/>
            <w:lang w:val="es-BO" w:eastAsia="en-US"/>
          </w:rPr>
          <w:lastRenderedPageBreak/>
          <m:t>q=(</m:t>
        </m:r>
        <m:sSup>
          <m:sSupPr>
            <m:ctrlPr>
              <w:rPr>
                <w:rFonts w:ascii="Cambria Math" w:eastAsiaTheme="minorHAnsi" w:hAnsi="Cambria Math"/>
                <w:b/>
                <w:sz w:val="28"/>
                <w:lang w:val="es-BO" w:eastAsia="en-US"/>
              </w:rPr>
            </m:ctrlPr>
          </m:sSupPr>
          <m:e>
            <m:r>
              <m:rPr>
                <m:sty m:val="b"/>
              </m:rPr>
              <w:rPr>
                <w:rFonts w:ascii="Cambria Math" w:eastAsiaTheme="minorHAnsi" w:hAnsi="Cambria Math"/>
                <w:sz w:val="28"/>
                <w:lang w:val="es-BO" w:eastAsia="en-US"/>
              </w:rPr>
              <m:t>H</m:t>
            </m:r>
          </m:e>
          <m:sup>
            <m:r>
              <m:rPr>
                <m:sty m:val="b"/>
              </m:rPr>
              <w:rPr>
                <w:rFonts w:ascii="Cambria Math" w:eastAsiaTheme="minorHAnsi" w:hAnsi="Cambria Math"/>
                <w:sz w:val="28"/>
                <w:lang w:val="es-BO" w:eastAsia="en-US"/>
              </w:rPr>
              <m:t>2</m:t>
            </m:r>
          </m:sup>
        </m:sSup>
        <m:r>
          <m:rPr>
            <m:sty m:val="b"/>
          </m:rPr>
          <w:rPr>
            <w:rFonts w:ascii="Cambria Math" w:eastAsiaTheme="minorHAnsi" w:hAnsi="Cambria Math"/>
            <w:sz w:val="28"/>
            <w:lang w:val="es-BO" w:eastAsia="en-US"/>
          </w:rPr>
          <m:t>-</m:t>
        </m:r>
        <m:sSup>
          <m:sSupPr>
            <m:ctrlPr>
              <w:rPr>
                <w:rFonts w:ascii="Cambria Math" w:eastAsiaTheme="minorHAnsi" w:hAnsi="Cambria Math"/>
                <w:b/>
                <w:sz w:val="28"/>
                <w:lang w:val="es-BO" w:eastAsia="en-US"/>
              </w:rPr>
            </m:ctrlPr>
          </m:sSupPr>
          <m:e>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H</m:t>
                </m:r>
              </m:e>
              <m:sub>
                <m:r>
                  <m:rPr>
                    <m:sty m:val="b"/>
                  </m:rPr>
                  <w:rPr>
                    <w:rFonts w:ascii="Cambria Math" w:eastAsiaTheme="minorHAnsi" w:hAnsi="Cambria Math"/>
                    <w:sz w:val="28"/>
                    <w:lang w:val="es-BO" w:eastAsia="en-US"/>
                  </w:rPr>
                  <m:t>d</m:t>
                </m:r>
              </m:sub>
            </m:sSub>
          </m:e>
          <m:sup>
            <m:r>
              <m:rPr>
                <m:sty m:val="b"/>
              </m:rPr>
              <w:rPr>
                <w:rFonts w:ascii="Cambria Math" w:eastAsiaTheme="minorHAnsi" w:hAnsi="Cambria Math"/>
                <w:sz w:val="28"/>
                <w:lang w:val="es-BO" w:eastAsia="en-US"/>
              </w:rPr>
              <m:t>2</m:t>
            </m:r>
          </m:sup>
        </m:sSup>
        <m:r>
          <m:rPr>
            <m:sty m:val="b"/>
          </m:rPr>
          <w:rPr>
            <w:rFonts w:ascii="Cambria Math" w:eastAsiaTheme="minorHAnsi" w:hAnsi="Cambria Math"/>
            <w:sz w:val="28"/>
            <w:lang w:val="es-BO" w:eastAsia="en-US"/>
          </w:rPr>
          <m:t>)∙</m:t>
        </m:r>
        <m:f>
          <m:fPr>
            <m:ctrlPr>
              <w:rPr>
                <w:rFonts w:ascii="Cambria Math" w:eastAsiaTheme="minorHAnsi" w:hAnsi="Cambria Math"/>
                <w:b/>
                <w:sz w:val="28"/>
                <w:lang w:val="es-BO" w:eastAsia="en-US"/>
              </w:rPr>
            </m:ctrlPr>
          </m:fPr>
          <m:num>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k</m:t>
                </m:r>
              </m:e>
              <m:sub>
                <m:r>
                  <m:rPr>
                    <m:sty m:val="b"/>
                  </m:rPr>
                  <w:rPr>
                    <w:rFonts w:ascii="Cambria Math" w:eastAsiaTheme="minorHAnsi" w:hAnsi="Cambria Math"/>
                    <w:sz w:val="28"/>
                    <w:lang w:val="es-BO" w:eastAsia="en-US"/>
                  </w:rPr>
                  <m:t>f</m:t>
                </m:r>
              </m:sub>
            </m:sSub>
          </m:num>
          <m:den>
            <m:r>
              <m:rPr>
                <m:sty m:val="b"/>
              </m:rPr>
              <w:rPr>
                <w:rFonts w:ascii="Cambria Math" w:eastAsiaTheme="minorHAnsi" w:hAnsi="Cambria Math"/>
                <w:sz w:val="28"/>
                <w:lang w:val="es-BO" w:eastAsia="en-US"/>
              </w:rPr>
              <m:t>R</m:t>
            </m:r>
          </m:den>
        </m:f>
      </m:oMath>
      <w:r>
        <w:rPr>
          <w:b/>
          <w:sz w:val="28"/>
          <w:lang w:val="es-BO" w:eastAsia="en-US"/>
        </w:rPr>
        <w:t xml:space="preserve">                         </w:t>
      </w:r>
      <w:r w:rsidRPr="00A05C9C">
        <w:t>(</w:t>
      </w:r>
      <w:r>
        <w:t xml:space="preserve">Ecuación General de </w:t>
      </w:r>
      <w:r w:rsidRPr="00A05C9C">
        <w:rPr>
          <w:rFonts w:eastAsiaTheme="minorHAnsi"/>
          <w:lang w:val="es-BO" w:eastAsia="en-US"/>
        </w:rPr>
        <w:t>Dupuit</w:t>
      </w:r>
      <w:r>
        <w:rPr>
          <w:rFonts w:eastAsiaTheme="minorHAnsi"/>
          <w:lang w:val="es-BO" w:eastAsia="en-US"/>
        </w:rPr>
        <w:t>)</w:t>
      </w:r>
      <w:r>
        <w:t xml:space="preserve"> </w:t>
      </w:r>
    </w:p>
    <w:p w:rsidR="00DE4D61" w:rsidRPr="00A05C9C" w:rsidRDefault="00DE4D61" w:rsidP="00C15ECD">
      <w:pPr>
        <w:spacing w:before="240" w:after="240"/>
        <w:jc w:val="center"/>
      </w:pPr>
      <w:r w:rsidRPr="00A05C9C">
        <w:rPr>
          <w:noProof/>
          <w:lang w:val="es-BO" w:eastAsia="es-BO"/>
        </w:rPr>
        <w:drawing>
          <wp:inline distT="0" distB="0" distL="0" distR="0">
            <wp:extent cx="4162425" cy="2810526"/>
            <wp:effectExtent l="19050" t="0" r="9525" b="0"/>
            <wp:docPr id="45"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
                    <a:srcRect l="1035" t="2695" r="2070" b="2695"/>
                    <a:stretch>
                      <a:fillRect/>
                    </a:stretch>
                  </pic:blipFill>
                  <pic:spPr bwMode="auto">
                    <a:xfrm>
                      <a:off x="0" y="0"/>
                      <a:ext cx="4163812" cy="2811462"/>
                    </a:xfrm>
                    <a:prstGeom prst="rect">
                      <a:avLst/>
                    </a:prstGeom>
                    <a:noFill/>
                    <a:ln w="9525">
                      <a:noFill/>
                      <a:miter lim="800000"/>
                      <a:headEnd/>
                      <a:tailEnd/>
                    </a:ln>
                  </pic:spPr>
                </pic:pic>
              </a:graphicData>
            </a:graphic>
          </wp:inline>
        </w:drawing>
      </w:r>
    </w:p>
    <w:p w:rsidR="00DE4D61" w:rsidRPr="00A05C9C" w:rsidRDefault="001B1FBE" w:rsidP="00C15ECD">
      <w:pPr>
        <w:autoSpaceDE w:val="0"/>
        <w:autoSpaceDN w:val="0"/>
        <w:adjustRightInd w:val="0"/>
        <w:spacing w:before="240" w:after="240"/>
        <w:jc w:val="center"/>
        <w:rPr>
          <w:rFonts w:eastAsiaTheme="minorHAnsi"/>
          <w:bCs/>
          <w:lang w:val="es-BO" w:eastAsia="en-US"/>
        </w:rPr>
      </w:pPr>
      <w:r w:rsidRPr="001B1FBE">
        <w:rPr>
          <w:rFonts w:eastAsiaTheme="minorHAnsi"/>
          <w:b/>
          <w:bCs/>
          <w:lang w:val="es-BO" w:eastAsia="en-US"/>
        </w:rPr>
        <w:t>FIG. 4.1</w:t>
      </w:r>
      <w:r>
        <w:rPr>
          <w:rFonts w:eastAsiaTheme="minorHAnsi"/>
          <w:b/>
          <w:bCs/>
          <w:lang w:val="es-BO" w:eastAsia="en-US"/>
        </w:rPr>
        <w:t>4</w:t>
      </w:r>
      <w:r>
        <w:rPr>
          <w:rFonts w:eastAsiaTheme="minorHAnsi"/>
          <w:bCs/>
          <w:lang w:val="es-BO" w:eastAsia="en-US"/>
        </w:rPr>
        <w:t xml:space="preserve"> </w:t>
      </w:r>
      <w:r w:rsidR="00DE4D61" w:rsidRPr="00A05C9C">
        <w:rPr>
          <w:rFonts w:eastAsiaTheme="minorHAnsi"/>
          <w:bCs/>
          <w:lang w:val="es-BO" w:eastAsia="en-US"/>
        </w:rPr>
        <w:t>Galería que compromete todo el espesor del acuífero con escurrimiento propio y alimentado por ambos lados.</w:t>
      </w:r>
    </w:p>
    <w:p w:rsidR="00DE4D61" w:rsidRDefault="00DE4D61" w:rsidP="00C15ECD">
      <w:pPr>
        <w:autoSpaceDE w:val="0"/>
        <w:autoSpaceDN w:val="0"/>
        <w:adjustRightInd w:val="0"/>
        <w:spacing w:before="240" w:after="240"/>
        <w:ind w:left="284"/>
        <w:jc w:val="both"/>
        <w:rPr>
          <w:rFonts w:eastAsiaTheme="minorHAnsi"/>
          <w:lang w:val="es-BO" w:eastAsia="en-US"/>
        </w:rPr>
      </w:pPr>
      <w:r w:rsidRPr="00A05C9C">
        <w:rPr>
          <w:rFonts w:eastAsiaTheme="minorHAnsi"/>
          <w:lang w:val="es-BO" w:eastAsia="en-US"/>
        </w:rPr>
        <w:t xml:space="preserve">A su vez, el nivel dinámico del acuífero aguas arriba de la galería a una distancia determinada </w:t>
      </w:r>
      <w:r w:rsidRPr="00C15ECD">
        <w:rPr>
          <w:rFonts w:eastAsiaTheme="minorHAnsi"/>
          <w:b/>
          <w:lang w:val="es-BO" w:eastAsia="en-US"/>
        </w:rPr>
        <w:t>(L)</w:t>
      </w:r>
      <w:r w:rsidRPr="00A05C9C">
        <w:rPr>
          <w:rFonts w:eastAsiaTheme="minorHAnsi"/>
          <w:lang w:val="es-BO" w:eastAsia="en-US"/>
        </w:rPr>
        <w:t xml:space="preserve"> de la galería y cuando el dren es alimentado por un lado, está dado por la ecuación (</w:t>
      </w:r>
      <w:r w:rsidRPr="00C15ECD">
        <w:rPr>
          <w:rFonts w:eastAsiaTheme="minorHAnsi"/>
          <w:b/>
          <w:lang w:val="es-BO" w:eastAsia="en-US"/>
        </w:rPr>
        <w:t>ver</w:t>
      </w:r>
      <w:r w:rsidRPr="00A05C9C">
        <w:rPr>
          <w:rFonts w:eastAsiaTheme="minorHAnsi"/>
          <w:lang w:val="es-BO" w:eastAsia="en-US"/>
        </w:rPr>
        <w:t xml:space="preserve"> </w:t>
      </w:r>
      <w:r w:rsidR="00C15ECD" w:rsidRPr="001B1FBE">
        <w:rPr>
          <w:rFonts w:eastAsiaTheme="minorHAnsi"/>
          <w:b/>
          <w:bCs/>
          <w:lang w:val="es-BO" w:eastAsia="en-US"/>
        </w:rPr>
        <w:t>FIG. 4.1</w:t>
      </w:r>
      <w:r w:rsidR="00C15ECD">
        <w:rPr>
          <w:rFonts w:eastAsiaTheme="minorHAnsi"/>
          <w:b/>
          <w:bCs/>
          <w:lang w:val="es-BO" w:eastAsia="en-US"/>
        </w:rPr>
        <w:t>5</w:t>
      </w:r>
      <w:r w:rsidRPr="00A05C9C">
        <w:rPr>
          <w:rFonts w:eastAsiaTheme="minorHAnsi"/>
          <w:lang w:val="es-BO" w:eastAsia="en-US"/>
        </w:rPr>
        <w:t>):</w:t>
      </w:r>
    </w:p>
    <w:p w:rsidR="00C15ECD" w:rsidRPr="00A05C9C" w:rsidRDefault="00995CDF" w:rsidP="00C15ECD">
      <w:pPr>
        <w:tabs>
          <w:tab w:val="left" w:pos="708"/>
          <w:tab w:val="left" w:pos="1416"/>
          <w:tab w:val="left" w:pos="2124"/>
          <w:tab w:val="left" w:pos="2832"/>
          <w:tab w:val="left" w:pos="6660"/>
          <w:tab w:val="left" w:pos="7371"/>
          <w:tab w:val="left" w:pos="7513"/>
        </w:tabs>
        <w:spacing w:before="240" w:after="240"/>
        <w:ind w:firstLine="708"/>
        <w:jc w:val="center"/>
      </w:pPr>
      <m:oMath>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H</m:t>
            </m:r>
          </m:e>
          <m:sub>
            <m:r>
              <m:rPr>
                <m:sty m:val="b"/>
              </m:rPr>
              <w:rPr>
                <w:rFonts w:ascii="Cambria Math" w:eastAsiaTheme="minorHAnsi" w:hAnsi="Cambria Math"/>
                <w:sz w:val="28"/>
                <w:lang w:val="es-BO" w:eastAsia="en-US"/>
              </w:rPr>
              <m:t>a</m:t>
            </m:r>
          </m:sub>
        </m:sSub>
        <m:r>
          <m:rPr>
            <m:sty m:val="b"/>
          </m:rPr>
          <w:rPr>
            <w:rFonts w:ascii="Cambria Math" w:eastAsiaTheme="minorHAnsi" w:hAnsi="Cambria Math"/>
            <w:sz w:val="28"/>
            <w:lang w:val="es-BO" w:eastAsia="en-US"/>
          </w:rPr>
          <m:t>=</m:t>
        </m:r>
        <m:sSup>
          <m:sSupPr>
            <m:ctrlPr>
              <w:rPr>
                <w:rFonts w:ascii="Cambria Math" w:eastAsiaTheme="minorHAnsi" w:hAnsi="Cambria Math"/>
                <w:b/>
                <w:sz w:val="28"/>
                <w:lang w:val="es-BO" w:eastAsia="en-US"/>
              </w:rPr>
            </m:ctrlPr>
          </m:sSupPr>
          <m:e>
            <m:d>
              <m:dPr>
                <m:begChr m:val="["/>
                <m:endChr m:val="]"/>
                <m:ctrlPr>
                  <w:rPr>
                    <w:rFonts w:ascii="Cambria Math" w:eastAsiaTheme="minorHAnsi" w:hAnsi="Cambria Math"/>
                    <w:b/>
                    <w:sz w:val="28"/>
                    <w:lang w:val="es-BO" w:eastAsia="en-US"/>
                  </w:rPr>
                </m:ctrlPr>
              </m:dPr>
              <m:e>
                <m:f>
                  <m:fPr>
                    <m:ctrlPr>
                      <w:rPr>
                        <w:rFonts w:ascii="Cambria Math" w:eastAsiaTheme="minorHAnsi" w:hAnsi="Cambria Math"/>
                        <w:b/>
                        <w:sz w:val="28"/>
                        <w:lang w:val="es-BO" w:eastAsia="en-US"/>
                      </w:rPr>
                    </m:ctrlPr>
                  </m:fPr>
                  <m:num>
                    <m:sSup>
                      <m:sSupPr>
                        <m:ctrlPr>
                          <w:rPr>
                            <w:rFonts w:ascii="Cambria Math" w:eastAsiaTheme="minorHAnsi" w:hAnsi="Cambria Math"/>
                            <w:b/>
                            <w:sz w:val="28"/>
                            <w:lang w:val="es-BO" w:eastAsia="en-US"/>
                          </w:rPr>
                        </m:ctrlPr>
                      </m:sSupPr>
                      <m:e>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H</m:t>
                            </m:r>
                          </m:e>
                          <m:sub>
                            <m:r>
                              <m:rPr>
                                <m:sty m:val="b"/>
                              </m:rPr>
                              <w:rPr>
                                <w:rFonts w:ascii="Cambria Math" w:eastAsiaTheme="minorHAnsi" w:hAnsi="Cambria Math"/>
                                <w:sz w:val="28"/>
                                <w:lang w:val="es-BO" w:eastAsia="en-US"/>
                              </w:rPr>
                              <m:t>d</m:t>
                            </m:r>
                          </m:sub>
                        </m:sSub>
                      </m:e>
                      <m:sup>
                        <m:r>
                          <m:rPr>
                            <m:sty m:val="b"/>
                          </m:rPr>
                          <w:rPr>
                            <w:rFonts w:ascii="Cambria Math" w:eastAsiaTheme="minorHAnsi" w:hAnsi="Cambria Math"/>
                            <w:sz w:val="28"/>
                            <w:lang w:val="es-BO" w:eastAsia="en-US"/>
                          </w:rPr>
                          <m:t>2</m:t>
                        </m:r>
                      </m:sup>
                    </m:sSup>
                    <m:r>
                      <m:rPr>
                        <m:sty m:val="b"/>
                      </m:rPr>
                      <w:rPr>
                        <w:rFonts w:ascii="Cambria Math" w:eastAsiaTheme="minorHAnsi" w:hAnsi="Cambria Math"/>
                        <w:sz w:val="28"/>
                        <w:lang w:val="es-BO" w:eastAsia="en-US"/>
                      </w:rPr>
                      <m:t>+</m:t>
                    </m:r>
                    <m:d>
                      <m:dPr>
                        <m:ctrlPr>
                          <w:rPr>
                            <w:rFonts w:ascii="Cambria Math" w:eastAsiaTheme="minorHAnsi" w:hAnsi="Cambria Math"/>
                            <w:b/>
                            <w:sz w:val="28"/>
                            <w:lang w:val="es-BO" w:eastAsia="en-US"/>
                          </w:rPr>
                        </m:ctrlPr>
                      </m:dPr>
                      <m:e>
                        <m:r>
                          <m:rPr>
                            <m:sty m:val="b"/>
                          </m:rPr>
                          <w:rPr>
                            <w:rFonts w:ascii="Cambria Math" w:eastAsiaTheme="minorHAnsi" w:hAnsi="Cambria Math"/>
                            <w:sz w:val="28"/>
                            <w:lang w:val="es-BO" w:eastAsia="en-US"/>
                          </w:rPr>
                          <m:t>2∙q∙L</m:t>
                        </m:r>
                      </m:e>
                    </m:d>
                  </m:num>
                  <m:den>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k</m:t>
                        </m:r>
                      </m:e>
                      <m:sub>
                        <m:r>
                          <m:rPr>
                            <m:sty m:val="b"/>
                          </m:rPr>
                          <w:rPr>
                            <w:rFonts w:ascii="Cambria Math" w:eastAsiaTheme="minorHAnsi" w:hAnsi="Cambria Math"/>
                            <w:sz w:val="28"/>
                            <w:lang w:val="es-BO" w:eastAsia="en-US"/>
                          </w:rPr>
                          <m:t>f</m:t>
                        </m:r>
                      </m:sub>
                    </m:sSub>
                  </m:den>
                </m:f>
              </m:e>
            </m:d>
          </m:e>
          <m:sup>
            <m:r>
              <m:rPr>
                <m:sty m:val="b"/>
              </m:rPr>
              <w:rPr>
                <w:rFonts w:ascii="Cambria Math" w:eastAsiaTheme="minorHAnsi" w:hAnsi="Cambria Math"/>
                <w:sz w:val="28"/>
                <w:lang w:val="es-BO" w:eastAsia="en-US"/>
              </w:rPr>
              <m:t>0.5</m:t>
            </m:r>
          </m:sup>
        </m:sSup>
      </m:oMath>
      <w:r w:rsidR="00C15ECD">
        <w:rPr>
          <w:lang w:val="es-BO"/>
        </w:rPr>
        <w:tab/>
      </w:r>
      <w:r w:rsidR="00C15ECD" w:rsidRPr="00A05C9C">
        <w:t>(</w:t>
      </w:r>
      <w:r w:rsidR="00293C3B">
        <w:t>4.17</w:t>
      </w:r>
      <w:r w:rsidR="00C15ECD">
        <w:t>)</w:t>
      </w:r>
    </w:p>
    <w:p w:rsidR="00DE4D61" w:rsidRPr="00A05C9C" w:rsidRDefault="00DE4D61" w:rsidP="00C15ECD">
      <w:pPr>
        <w:spacing w:before="240" w:after="240"/>
        <w:jc w:val="center"/>
        <w:rPr>
          <w:rFonts w:eastAsiaTheme="minorHAnsi"/>
          <w:lang w:val="es-BO" w:eastAsia="en-US"/>
        </w:rPr>
      </w:pPr>
      <w:r w:rsidRPr="00A05C9C">
        <w:rPr>
          <w:rFonts w:eastAsiaTheme="minorHAnsi"/>
          <w:noProof/>
          <w:lang w:val="es-BO" w:eastAsia="es-BO"/>
        </w:rPr>
        <w:lastRenderedPageBreak/>
        <w:drawing>
          <wp:inline distT="0" distB="0" distL="0" distR="0">
            <wp:extent cx="4781550" cy="3605204"/>
            <wp:effectExtent l="19050" t="0" r="0" b="0"/>
            <wp:docPr id="47"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2"/>
                    <a:srcRect l="849" t="1351" r="3259" b="2703"/>
                    <a:stretch>
                      <a:fillRect/>
                    </a:stretch>
                  </pic:blipFill>
                  <pic:spPr bwMode="auto">
                    <a:xfrm>
                      <a:off x="0" y="0"/>
                      <a:ext cx="4781550" cy="3605204"/>
                    </a:xfrm>
                    <a:prstGeom prst="rect">
                      <a:avLst/>
                    </a:prstGeom>
                    <a:noFill/>
                    <a:ln w="9525">
                      <a:noFill/>
                      <a:miter lim="800000"/>
                      <a:headEnd/>
                      <a:tailEnd/>
                    </a:ln>
                  </pic:spPr>
                </pic:pic>
              </a:graphicData>
            </a:graphic>
          </wp:inline>
        </w:drawing>
      </w:r>
    </w:p>
    <w:p w:rsidR="00DE4D61" w:rsidRPr="00A05C9C" w:rsidRDefault="001B1FBE" w:rsidP="00C15ECD">
      <w:pPr>
        <w:autoSpaceDE w:val="0"/>
        <w:autoSpaceDN w:val="0"/>
        <w:adjustRightInd w:val="0"/>
        <w:spacing w:before="240" w:after="240"/>
        <w:jc w:val="center"/>
        <w:rPr>
          <w:rFonts w:eastAsiaTheme="minorHAnsi"/>
          <w:bCs/>
          <w:lang w:val="es-BO" w:eastAsia="en-US"/>
        </w:rPr>
      </w:pPr>
      <w:r w:rsidRPr="001B1FBE">
        <w:rPr>
          <w:rFonts w:eastAsiaTheme="minorHAnsi"/>
          <w:b/>
          <w:bCs/>
          <w:lang w:val="es-BO" w:eastAsia="en-US"/>
        </w:rPr>
        <w:t>FIG. 4.1</w:t>
      </w:r>
      <w:r>
        <w:rPr>
          <w:rFonts w:eastAsiaTheme="minorHAnsi"/>
          <w:b/>
          <w:bCs/>
          <w:lang w:val="es-BO" w:eastAsia="en-US"/>
        </w:rPr>
        <w:t>5</w:t>
      </w:r>
      <w:r>
        <w:rPr>
          <w:rFonts w:eastAsiaTheme="minorHAnsi"/>
          <w:bCs/>
          <w:lang w:val="es-BO" w:eastAsia="en-US"/>
        </w:rPr>
        <w:t xml:space="preserve"> </w:t>
      </w:r>
      <w:r w:rsidR="00DE4D61" w:rsidRPr="00A05C9C">
        <w:rPr>
          <w:rFonts w:eastAsiaTheme="minorHAnsi"/>
          <w:bCs/>
          <w:lang w:val="es-BO" w:eastAsia="en-US"/>
        </w:rPr>
        <w:t>Nivel dinámico del acuífero en galería que compromete todo el espesor del acuífero y alimentado por un lado.</w:t>
      </w:r>
    </w:p>
    <w:p w:rsidR="00DE4D61" w:rsidRPr="00A05C9C" w:rsidRDefault="00DE4D61" w:rsidP="00C15ECD">
      <w:pPr>
        <w:autoSpaceDE w:val="0"/>
        <w:autoSpaceDN w:val="0"/>
        <w:adjustRightInd w:val="0"/>
        <w:spacing w:before="240" w:after="240"/>
        <w:ind w:left="284"/>
        <w:jc w:val="both"/>
        <w:rPr>
          <w:rFonts w:eastAsiaTheme="minorHAnsi"/>
          <w:lang w:val="es-BO" w:eastAsia="en-US"/>
        </w:rPr>
      </w:pPr>
      <w:r w:rsidRPr="00A05C9C">
        <w:rPr>
          <w:rFonts w:eastAsiaTheme="minorHAnsi"/>
          <w:lang w:val="es-BO" w:eastAsia="en-US"/>
        </w:rPr>
        <w:t>El radio de influencia de la galería se determina a partir de las pruebas de bombeo y en el caso de diseño de galerías, se debe tener en cuenta que la explotación del acuífero se realiza hasta alcanzar el punto de equilibrio, por lo que el radio de influencia coincide con el límite de infiltración o recarga que alimenta al acuífero, es decir, el radio de influencia es un valor constante para cada valor de caudal.</w:t>
      </w:r>
    </w:p>
    <w:p w:rsidR="00DE4D61" w:rsidRDefault="00DE4D61" w:rsidP="00C15ECD">
      <w:pPr>
        <w:autoSpaceDE w:val="0"/>
        <w:autoSpaceDN w:val="0"/>
        <w:adjustRightInd w:val="0"/>
        <w:spacing w:before="240" w:after="240"/>
        <w:ind w:left="284"/>
        <w:jc w:val="both"/>
        <w:rPr>
          <w:rFonts w:eastAsiaTheme="minorHAnsi"/>
          <w:lang w:val="es-BO" w:eastAsia="en-US"/>
        </w:rPr>
      </w:pPr>
      <w:r w:rsidRPr="00A05C9C">
        <w:rPr>
          <w:rFonts w:eastAsiaTheme="minorHAnsi"/>
          <w:lang w:val="es-BO" w:eastAsia="en-US"/>
        </w:rPr>
        <w:t>De esta manera, el radio de influencia se determina mediante la expresión:</w:t>
      </w:r>
    </w:p>
    <w:p w:rsidR="00C15ECD" w:rsidRPr="00A05C9C" w:rsidRDefault="00C15ECD" w:rsidP="00C15ECD">
      <w:pPr>
        <w:tabs>
          <w:tab w:val="left" w:pos="708"/>
          <w:tab w:val="left" w:pos="1416"/>
          <w:tab w:val="left" w:pos="2124"/>
          <w:tab w:val="left" w:pos="2832"/>
          <w:tab w:val="left" w:pos="6660"/>
        </w:tabs>
        <w:spacing w:before="240" w:after="240"/>
        <w:ind w:firstLine="708"/>
        <w:jc w:val="center"/>
      </w:pPr>
      <m:oMath>
        <m:r>
          <m:rPr>
            <m:sty m:val="b"/>
          </m:rPr>
          <w:rPr>
            <w:rFonts w:ascii="Cambria Math" w:eastAsiaTheme="minorHAnsi" w:hAnsi="Cambria Math"/>
            <w:sz w:val="28"/>
            <w:lang w:val="es-BO" w:eastAsia="en-US"/>
          </w:rPr>
          <m:t>R=(</m:t>
        </m:r>
        <m:sSup>
          <m:sSupPr>
            <m:ctrlPr>
              <w:rPr>
                <w:rFonts w:ascii="Cambria Math" w:eastAsiaTheme="minorHAnsi" w:hAnsi="Cambria Math"/>
                <w:b/>
                <w:sz w:val="28"/>
                <w:lang w:val="es-BO" w:eastAsia="en-US"/>
              </w:rPr>
            </m:ctrlPr>
          </m:sSupPr>
          <m:e>
            <m:r>
              <m:rPr>
                <m:sty m:val="b"/>
              </m:rPr>
              <w:rPr>
                <w:rFonts w:ascii="Cambria Math" w:eastAsiaTheme="minorHAnsi" w:hAnsi="Cambria Math"/>
                <w:sz w:val="28"/>
                <w:lang w:val="es-BO" w:eastAsia="en-US"/>
              </w:rPr>
              <m:t>H</m:t>
            </m:r>
          </m:e>
          <m:sup>
            <m:r>
              <m:rPr>
                <m:sty m:val="b"/>
              </m:rPr>
              <w:rPr>
                <w:rFonts w:ascii="Cambria Math" w:eastAsiaTheme="minorHAnsi" w:hAnsi="Cambria Math"/>
                <w:sz w:val="28"/>
                <w:lang w:val="es-BO" w:eastAsia="en-US"/>
              </w:rPr>
              <m:t>2</m:t>
            </m:r>
          </m:sup>
        </m:sSup>
        <m:r>
          <m:rPr>
            <m:sty m:val="b"/>
          </m:rPr>
          <w:rPr>
            <w:rFonts w:ascii="Cambria Math" w:eastAsiaTheme="minorHAnsi" w:hAnsi="Cambria Math"/>
            <w:sz w:val="28"/>
            <w:lang w:val="es-BO" w:eastAsia="en-US"/>
          </w:rPr>
          <m:t>-</m:t>
        </m:r>
        <m:sSup>
          <m:sSupPr>
            <m:ctrlPr>
              <w:rPr>
                <w:rFonts w:ascii="Cambria Math" w:eastAsiaTheme="minorHAnsi" w:hAnsi="Cambria Math"/>
                <w:b/>
                <w:sz w:val="28"/>
                <w:lang w:val="es-BO" w:eastAsia="en-US"/>
              </w:rPr>
            </m:ctrlPr>
          </m:sSupPr>
          <m:e>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H</m:t>
                </m:r>
              </m:e>
              <m:sub>
                <m:r>
                  <m:rPr>
                    <m:sty m:val="b"/>
                  </m:rPr>
                  <w:rPr>
                    <w:rFonts w:ascii="Cambria Math" w:eastAsiaTheme="minorHAnsi" w:hAnsi="Cambria Math"/>
                    <w:sz w:val="28"/>
                    <w:lang w:val="es-BO" w:eastAsia="en-US"/>
                  </w:rPr>
                  <m:t>d</m:t>
                </m:r>
              </m:sub>
            </m:sSub>
          </m:e>
          <m:sup>
            <m:r>
              <m:rPr>
                <m:sty m:val="b"/>
              </m:rPr>
              <w:rPr>
                <w:rFonts w:ascii="Cambria Math" w:eastAsiaTheme="minorHAnsi" w:hAnsi="Cambria Math"/>
                <w:sz w:val="28"/>
                <w:lang w:val="es-BO" w:eastAsia="en-US"/>
              </w:rPr>
              <m:t>2</m:t>
            </m:r>
          </m:sup>
        </m:sSup>
        <m:r>
          <m:rPr>
            <m:sty m:val="b"/>
          </m:rPr>
          <w:rPr>
            <w:rFonts w:ascii="Cambria Math" w:eastAsiaTheme="minorHAnsi" w:hAnsi="Cambria Math"/>
            <w:sz w:val="28"/>
            <w:lang w:val="es-BO" w:eastAsia="en-US"/>
          </w:rPr>
          <m:t>)∙</m:t>
        </m:r>
        <m:f>
          <m:fPr>
            <m:ctrlPr>
              <w:rPr>
                <w:rFonts w:ascii="Cambria Math" w:eastAsiaTheme="minorHAnsi" w:hAnsi="Cambria Math"/>
                <w:b/>
                <w:sz w:val="28"/>
                <w:lang w:val="es-BO" w:eastAsia="en-US"/>
              </w:rPr>
            </m:ctrlPr>
          </m:fPr>
          <m:num>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k</m:t>
                </m:r>
              </m:e>
              <m:sub>
                <m:r>
                  <m:rPr>
                    <m:sty m:val="b"/>
                  </m:rPr>
                  <w:rPr>
                    <w:rFonts w:ascii="Cambria Math" w:eastAsiaTheme="minorHAnsi" w:hAnsi="Cambria Math"/>
                    <w:sz w:val="28"/>
                    <w:lang w:val="es-BO" w:eastAsia="en-US"/>
                  </w:rPr>
                  <m:t>f</m:t>
                </m:r>
              </m:sub>
            </m:sSub>
          </m:num>
          <m:den>
            <m:r>
              <m:rPr>
                <m:sty m:val="b"/>
              </m:rPr>
              <w:rPr>
                <w:rFonts w:ascii="Cambria Math" w:eastAsiaTheme="minorHAnsi" w:hAnsi="Cambria Math"/>
                <w:sz w:val="28"/>
                <w:lang w:val="es-BO" w:eastAsia="en-US"/>
              </w:rPr>
              <m:t>2∙q</m:t>
            </m:r>
          </m:den>
        </m:f>
      </m:oMath>
      <w:r>
        <w:rPr>
          <w:lang w:val="es-BO"/>
        </w:rPr>
        <w:tab/>
      </w:r>
      <w:r w:rsidRPr="00A05C9C">
        <w:t>(</w:t>
      </w:r>
      <w:r w:rsidR="00293C3B">
        <w:t>4.18</w:t>
      </w:r>
      <w:r>
        <w:t>)</w:t>
      </w:r>
    </w:p>
    <w:p w:rsidR="00DE4D61" w:rsidRDefault="00DE4D61" w:rsidP="00A05C9C">
      <w:pPr>
        <w:autoSpaceDE w:val="0"/>
        <w:autoSpaceDN w:val="0"/>
        <w:adjustRightInd w:val="0"/>
        <w:spacing w:before="240" w:after="240"/>
        <w:ind w:left="284"/>
        <w:jc w:val="both"/>
        <w:rPr>
          <w:rFonts w:eastAsiaTheme="minorHAnsi"/>
          <w:lang w:val="es-BO" w:eastAsia="en-US"/>
        </w:rPr>
      </w:pPr>
      <w:r w:rsidRPr="00A05C9C">
        <w:rPr>
          <w:rFonts w:eastAsiaTheme="minorHAnsi"/>
          <w:lang w:val="es-BO" w:eastAsia="en-US"/>
        </w:rPr>
        <w:t xml:space="preserve">Una aproximación en la determinación del radio de influencia está dada por el </w:t>
      </w:r>
      <w:r w:rsidRPr="00C15ECD">
        <w:rPr>
          <w:rFonts w:eastAsiaTheme="minorHAnsi"/>
          <w:b/>
          <w:lang w:val="es-BO" w:eastAsia="en-US"/>
        </w:rPr>
        <w:t>teorema de Weber</w:t>
      </w:r>
      <w:r w:rsidRPr="00A05C9C">
        <w:rPr>
          <w:rFonts w:eastAsiaTheme="minorHAnsi"/>
          <w:lang w:val="es-BO" w:eastAsia="en-US"/>
        </w:rPr>
        <w:t xml:space="preserve"> que tiene en cuenta el tiempo de ex</w:t>
      </w:r>
      <w:r w:rsidR="00C15ECD">
        <w:rPr>
          <w:rFonts w:eastAsiaTheme="minorHAnsi"/>
          <w:lang w:val="es-BO" w:eastAsia="en-US"/>
        </w:rPr>
        <w:t>tracción del agua. Al efecto, su</w:t>
      </w:r>
      <w:r w:rsidRPr="00A05C9C">
        <w:rPr>
          <w:rFonts w:eastAsiaTheme="minorHAnsi"/>
          <w:lang w:val="es-BO" w:eastAsia="en-US"/>
        </w:rPr>
        <w:t xml:space="preserve"> aplicación es válida solamente cuando se conoce el tiempo</w:t>
      </w:r>
      <w:r w:rsidR="00582654">
        <w:rPr>
          <w:rFonts w:eastAsiaTheme="minorHAnsi"/>
          <w:lang w:val="es-BO" w:eastAsia="en-US"/>
        </w:rPr>
        <w:t xml:space="preserve"> (t)</w:t>
      </w:r>
      <w:r w:rsidRPr="00A05C9C">
        <w:rPr>
          <w:rFonts w:eastAsiaTheme="minorHAnsi"/>
          <w:lang w:val="es-BO" w:eastAsia="en-US"/>
        </w:rPr>
        <w:t xml:space="preserve"> en que se logra el punto de equilibrio. La ecuación es:</w:t>
      </w:r>
    </w:p>
    <w:p w:rsidR="00C15ECD" w:rsidRPr="00A05C9C" w:rsidRDefault="00C15ECD" w:rsidP="00C15ECD">
      <w:pPr>
        <w:tabs>
          <w:tab w:val="left" w:pos="708"/>
          <w:tab w:val="left" w:pos="1416"/>
          <w:tab w:val="left" w:pos="2124"/>
          <w:tab w:val="left" w:pos="2832"/>
          <w:tab w:val="left" w:pos="6660"/>
        </w:tabs>
        <w:spacing w:before="240" w:after="240"/>
        <w:ind w:firstLine="708"/>
        <w:jc w:val="center"/>
      </w:pPr>
      <m:oMath>
        <m:r>
          <m:rPr>
            <m:sty m:val="b"/>
          </m:rPr>
          <w:rPr>
            <w:rFonts w:ascii="Cambria Math" w:eastAsiaTheme="minorEastAsia" w:hAnsi="Cambria Math"/>
            <w:sz w:val="28"/>
            <w:lang w:val="es-BO" w:eastAsia="en-US"/>
          </w:rPr>
          <m:t>R=3∙</m:t>
        </m:r>
        <m:sSup>
          <m:sSupPr>
            <m:ctrlPr>
              <w:rPr>
                <w:rFonts w:ascii="Cambria Math" w:eastAsiaTheme="minorEastAsia" w:hAnsi="Cambria Math"/>
                <w:b/>
                <w:sz w:val="28"/>
                <w:lang w:val="es-BO" w:eastAsia="en-US"/>
              </w:rPr>
            </m:ctrlPr>
          </m:sSupPr>
          <m:e>
            <m:d>
              <m:dPr>
                <m:ctrlPr>
                  <w:rPr>
                    <w:rFonts w:ascii="Cambria Math" w:eastAsiaTheme="minorEastAsia" w:hAnsi="Cambria Math"/>
                    <w:b/>
                    <w:sz w:val="28"/>
                    <w:lang w:val="es-BO" w:eastAsia="en-US"/>
                  </w:rPr>
                </m:ctrlPr>
              </m:dPr>
              <m:e>
                <m:f>
                  <m:fPr>
                    <m:ctrlPr>
                      <w:rPr>
                        <w:rFonts w:ascii="Cambria Math" w:eastAsiaTheme="minorEastAsia" w:hAnsi="Cambria Math"/>
                        <w:b/>
                        <w:sz w:val="28"/>
                        <w:lang w:val="es-BO" w:eastAsia="en-US"/>
                      </w:rPr>
                    </m:ctrlPr>
                  </m:fPr>
                  <m:num>
                    <m:sSub>
                      <m:sSubPr>
                        <m:ctrlPr>
                          <w:rPr>
                            <w:rFonts w:ascii="Cambria Math" w:eastAsiaTheme="minorEastAsia" w:hAnsi="Cambria Math"/>
                            <w:b/>
                            <w:sz w:val="28"/>
                            <w:lang w:val="es-BO" w:eastAsia="en-US"/>
                          </w:rPr>
                        </m:ctrlPr>
                      </m:sSubPr>
                      <m:e>
                        <m:r>
                          <m:rPr>
                            <m:sty m:val="b"/>
                          </m:rPr>
                          <w:rPr>
                            <w:rFonts w:ascii="Cambria Math" w:eastAsiaTheme="minorEastAsia" w:hAnsi="Cambria Math"/>
                            <w:sz w:val="28"/>
                            <w:lang w:val="es-BO" w:eastAsia="en-US"/>
                          </w:rPr>
                          <m:t>k</m:t>
                        </m:r>
                      </m:e>
                      <m:sub>
                        <m:r>
                          <m:rPr>
                            <m:sty m:val="b"/>
                          </m:rPr>
                          <w:rPr>
                            <w:rFonts w:ascii="Cambria Math" w:eastAsiaTheme="minorEastAsia" w:hAnsi="Cambria Math"/>
                            <w:sz w:val="28"/>
                            <w:lang w:val="es-BO" w:eastAsia="en-US"/>
                          </w:rPr>
                          <m:t>f</m:t>
                        </m:r>
                      </m:sub>
                    </m:sSub>
                    <m:r>
                      <m:rPr>
                        <m:sty m:val="b"/>
                      </m:rPr>
                      <w:rPr>
                        <w:rFonts w:ascii="Cambria Math" w:eastAsiaTheme="minorEastAsia" w:hAnsi="Cambria Math"/>
                        <w:sz w:val="28"/>
                        <w:lang w:val="es-BO" w:eastAsia="en-US"/>
                      </w:rPr>
                      <m:t>∙t∙s</m:t>
                    </m:r>
                  </m:num>
                  <m:den>
                    <m:r>
                      <m:rPr>
                        <m:sty m:val="b"/>
                      </m:rPr>
                      <w:rPr>
                        <w:rFonts w:ascii="Cambria Math" w:eastAsiaTheme="minorEastAsia" w:hAnsi="Cambria Math"/>
                        <w:sz w:val="28"/>
                        <w:lang w:val="es-BO" w:eastAsia="en-US"/>
                      </w:rPr>
                      <m:t>S</m:t>
                    </m:r>
                  </m:den>
                </m:f>
              </m:e>
            </m:d>
          </m:e>
          <m:sup>
            <m:r>
              <m:rPr>
                <m:sty m:val="b"/>
              </m:rPr>
              <w:rPr>
                <w:rFonts w:ascii="Cambria Math" w:eastAsiaTheme="minorEastAsia" w:hAnsi="Cambria Math"/>
                <w:sz w:val="28"/>
                <w:lang w:val="es-BO" w:eastAsia="en-US"/>
              </w:rPr>
              <m:t>0.5</m:t>
            </m:r>
          </m:sup>
        </m:sSup>
      </m:oMath>
      <w:r>
        <w:rPr>
          <w:lang w:val="es-BO"/>
        </w:rPr>
        <w:tab/>
      </w:r>
      <w:r>
        <w:rPr>
          <w:lang w:val="es-BO"/>
        </w:rPr>
        <w:tab/>
      </w:r>
      <w:r w:rsidRPr="00A05C9C">
        <w:t>(</w:t>
      </w:r>
      <w:r w:rsidR="00293C3B">
        <w:t>4.19</w:t>
      </w:r>
      <w:r>
        <w:t>)</w:t>
      </w:r>
    </w:p>
    <w:p w:rsidR="00DE4D61" w:rsidRDefault="00DE4D61" w:rsidP="00A05C9C">
      <w:pPr>
        <w:autoSpaceDE w:val="0"/>
        <w:autoSpaceDN w:val="0"/>
        <w:adjustRightInd w:val="0"/>
        <w:spacing w:before="240" w:after="240"/>
        <w:ind w:left="284"/>
        <w:jc w:val="both"/>
        <w:rPr>
          <w:rFonts w:eastAsiaTheme="minorHAnsi"/>
          <w:lang w:val="es-BO" w:eastAsia="en-US"/>
        </w:rPr>
      </w:pPr>
      <w:r w:rsidRPr="00A05C9C">
        <w:rPr>
          <w:rFonts w:eastAsiaTheme="minorHAnsi"/>
          <w:lang w:val="es-BO" w:eastAsia="en-US"/>
        </w:rPr>
        <w:t xml:space="preserve">En caso que el caudal extraído en la galería sea menor que el suministrado por el acuífero, la altura del escurrimiento aguas abajo de la galería </w:t>
      </w:r>
      <w:r w:rsidRPr="00C15ECD">
        <w:rPr>
          <w:rFonts w:eastAsiaTheme="minorHAnsi"/>
          <w:b/>
          <w:lang w:val="es-BO" w:eastAsia="en-US"/>
        </w:rPr>
        <w:t>[Yo]</w:t>
      </w:r>
      <w:r w:rsidRPr="00A05C9C">
        <w:rPr>
          <w:rFonts w:eastAsiaTheme="minorHAnsi"/>
          <w:lang w:val="es-BO" w:eastAsia="en-US"/>
        </w:rPr>
        <w:t xml:space="preserve"> está dado por la fórmula (</w:t>
      </w:r>
      <w:r w:rsidRPr="00C15ECD">
        <w:rPr>
          <w:rFonts w:eastAsiaTheme="minorHAnsi"/>
          <w:b/>
          <w:lang w:val="es-BO" w:eastAsia="en-US"/>
        </w:rPr>
        <w:t>ver</w:t>
      </w:r>
      <w:r w:rsidRPr="00A05C9C">
        <w:rPr>
          <w:rFonts w:eastAsiaTheme="minorHAnsi"/>
          <w:lang w:val="es-BO" w:eastAsia="en-US"/>
        </w:rPr>
        <w:t xml:space="preserve"> </w:t>
      </w:r>
      <w:r w:rsidR="00C15ECD" w:rsidRPr="001B1FBE">
        <w:rPr>
          <w:rFonts w:eastAsiaTheme="minorHAnsi"/>
          <w:b/>
          <w:bCs/>
          <w:lang w:val="es-BO" w:eastAsia="en-US"/>
        </w:rPr>
        <w:t>FIG. 4.1</w:t>
      </w:r>
      <w:r w:rsidR="00C15ECD">
        <w:rPr>
          <w:rFonts w:eastAsiaTheme="minorHAnsi"/>
          <w:b/>
          <w:bCs/>
          <w:lang w:val="es-BO" w:eastAsia="en-US"/>
        </w:rPr>
        <w:t>6</w:t>
      </w:r>
      <w:r w:rsidRPr="00A05C9C">
        <w:rPr>
          <w:rFonts w:eastAsiaTheme="minorHAnsi"/>
          <w:lang w:val="es-BO" w:eastAsia="en-US"/>
        </w:rPr>
        <w:t>):</w:t>
      </w:r>
    </w:p>
    <w:p w:rsidR="00C15ECD" w:rsidRPr="00A05C9C" w:rsidRDefault="00995CDF" w:rsidP="00C15ECD">
      <w:pPr>
        <w:tabs>
          <w:tab w:val="left" w:pos="708"/>
          <w:tab w:val="left" w:pos="1416"/>
          <w:tab w:val="left" w:pos="2124"/>
          <w:tab w:val="left" w:pos="2832"/>
          <w:tab w:val="left" w:pos="6660"/>
        </w:tabs>
        <w:spacing w:before="240" w:after="240"/>
        <w:ind w:firstLine="708"/>
        <w:jc w:val="center"/>
      </w:pPr>
      <m:oMath>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Y</m:t>
            </m:r>
          </m:e>
          <m:sub>
            <m:r>
              <m:rPr>
                <m:sty m:val="b"/>
              </m:rPr>
              <w:rPr>
                <w:rFonts w:ascii="Cambria Math" w:eastAsiaTheme="minorHAnsi" w:hAnsi="Cambria Math"/>
                <w:sz w:val="28"/>
                <w:lang w:val="es-BO" w:eastAsia="en-US"/>
              </w:rPr>
              <m:t>o</m:t>
            </m:r>
          </m:sub>
        </m:sSub>
        <m:r>
          <m:rPr>
            <m:sty m:val="b"/>
          </m:rPr>
          <w:rPr>
            <w:rFonts w:ascii="Cambria Math" w:eastAsiaTheme="minorHAnsi" w:hAnsi="Cambria Math"/>
            <w:sz w:val="28"/>
            <w:lang w:val="es-BO" w:eastAsia="en-US"/>
          </w:rPr>
          <m:t>=</m:t>
        </m:r>
        <m:f>
          <m:fPr>
            <m:ctrlPr>
              <w:rPr>
                <w:rFonts w:ascii="Cambria Math" w:eastAsiaTheme="minorHAnsi" w:hAnsi="Cambria Math"/>
                <w:b/>
                <w:sz w:val="28"/>
                <w:lang w:val="es-BO" w:eastAsia="en-US"/>
              </w:rPr>
            </m:ctrlPr>
          </m:fPr>
          <m:num>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q</m:t>
                </m:r>
              </m:e>
              <m:sub>
                <m:r>
                  <m:rPr>
                    <m:sty m:val="b"/>
                  </m:rPr>
                  <w:rPr>
                    <w:rFonts w:ascii="Cambria Math" w:eastAsiaTheme="minorHAnsi" w:hAnsi="Cambria Math"/>
                    <w:sz w:val="28"/>
                    <w:lang w:val="es-BO" w:eastAsia="en-US"/>
                  </w:rPr>
                  <m:t>a</m:t>
                </m:r>
              </m:sub>
            </m:sSub>
            <m:r>
              <m:rPr>
                <m:sty m:val="b"/>
              </m:rPr>
              <w:rPr>
                <w:rFonts w:ascii="Cambria Math" w:eastAsiaTheme="minorHAnsi" w:hAnsi="Cambria Math"/>
                <w:sz w:val="28"/>
                <w:lang w:val="es-BO" w:eastAsia="en-US"/>
              </w:rPr>
              <m:t>-</m:t>
            </m:r>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q</m:t>
                </m:r>
              </m:e>
              <m:sub>
                <m:r>
                  <m:rPr>
                    <m:sty m:val="b"/>
                  </m:rPr>
                  <w:rPr>
                    <w:rFonts w:ascii="Cambria Math" w:eastAsiaTheme="minorHAnsi" w:hAnsi="Cambria Math"/>
                    <w:sz w:val="28"/>
                    <w:lang w:val="es-BO" w:eastAsia="en-US"/>
                  </w:rPr>
                  <m:t>b</m:t>
                </m:r>
              </m:sub>
            </m:sSub>
          </m:num>
          <m:den>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k</m:t>
                </m:r>
              </m:e>
              <m:sub>
                <m:r>
                  <m:rPr>
                    <m:sty m:val="b"/>
                  </m:rPr>
                  <w:rPr>
                    <w:rFonts w:ascii="Cambria Math" w:eastAsiaTheme="minorHAnsi" w:hAnsi="Cambria Math"/>
                    <w:sz w:val="28"/>
                    <w:lang w:val="es-BO" w:eastAsia="en-US"/>
                  </w:rPr>
                  <m:t>f</m:t>
                </m:r>
              </m:sub>
            </m:sSub>
            <m:r>
              <m:rPr>
                <m:sty m:val="b"/>
              </m:rPr>
              <w:rPr>
                <w:rFonts w:ascii="Cambria Math" w:eastAsiaTheme="minorHAnsi" w:hAnsi="Cambria Math"/>
                <w:sz w:val="28"/>
                <w:lang w:val="es-BO" w:eastAsia="en-US"/>
              </w:rPr>
              <m:t>∙i</m:t>
            </m:r>
            <m:ctrlPr>
              <w:rPr>
                <w:rFonts w:ascii="Cambria Math" w:hAnsi="Cambria Math"/>
                <w:i/>
                <w:lang w:val="es-BO"/>
              </w:rPr>
            </m:ctrlPr>
          </m:den>
        </m:f>
      </m:oMath>
      <w:r w:rsidR="00C15ECD">
        <w:rPr>
          <w:lang w:val="es-BO"/>
        </w:rPr>
        <w:tab/>
      </w:r>
      <w:r w:rsidR="00C15ECD">
        <w:rPr>
          <w:lang w:val="es-BO"/>
        </w:rPr>
        <w:tab/>
      </w:r>
      <w:r w:rsidR="00C15ECD">
        <w:rPr>
          <w:lang w:val="es-BO"/>
        </w:rPr>
        <w:tab/>
      </w:r>
      <w:r w:rsidR="00C15ECD" w:rsidRPr="00A05C9C">
        <w:t>(</w:t>
      </w:r>
      <w:r w:rsidR="00293C3B">
        <w:t>4.</w:t>
      </w:r>
      <w:r w:rsidR="00C15ECD">
        <w:t>2</w:t>
      </w:r>
      <w:r w:rsidR="00293C3B">
        <w:t>0</w:t>
      </w:r>
      <w:r w:rsidR="00C15ECD">
        <w:t>)</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Siendo:</w:t>
      </w:r>
    </w:p>
    <w:p w:rsidR="00DE4D61" w:rsidRPr="00A05C9C" w:rsidRDefault="00C15ECD" w:rsidP="00C15ECD">
      <w:pPr>
        <w:autoSpaceDE w:val="0"/>
        <w:autoSpaceDN w:val="0"/>
        <w:adjustRightInd w:val="0"/>
        <w:spacing w:before="240" w:after="240"/>
        <w:ind w:left="992" w:firstLine="424"/>
        <w:jc w:val="both"/>
        <w:rPr>
          <w:rFonts w:eastAsiaTheme="minorHAnsi"/>
          <w:lang w:val="es-BO" w:eastAsia="en-US"/>
        </w:rPr>
      </w:pPr>
      <w:r w:rsidRPr="00C15ECD">
        <w:rPr>
          <w:rFonts w:eastAsiaTheme="minorHAnsi"/>
          <w:b/>
          <w:lang w:val="es-BO" w:eastAsia="en-US"/>
        </w:rPr>
        <w:t>q</w:t>
      </w:r>
      <w:r w:rsidRPr="00C15ECD">
        <w:rPr>
          <w:rFonts w:eastAsiaTheme="minorHAnsi"/>
          <w:b/>
          <w:vertAlign w:val="subscript"/>
          <w:lang w:val="es-BO" w:eastAsia="en-US"/>
        </w:rPr>
        <w:t>a</w:t>
      </w:r>
      <w:r w:rsidR="00DE4D61" w:rsidRPr="00C15ECD">
        <w:rPr>
          <w:rFonts w:eastAsiaTheme="minorHAnsi"/>
          <w:b/>
          <w:lang w:val="es-BO" w:eastAsia="en-US"/>
        </w:rPr>
        <w:t>=</w:t>
      </w:r>
      <w:r w:rsidR="00DE4D61" w:rsidRPr="00A05C9C">
        <w:rPr>
          <w:rFonts w:eastAsiaTheme="minorHAnsi"/>
          <w:lang w:val="es-BO" w:eastAsia="en-US"/>
        </w:rPr>
        <w:t xml:space="preserve"> </w:t>
      </w:r>
      <w:r>
        <w:rPr>
          <w:rFonts w:eastAsiaTheme="minorHAnsi"/>
          <w:lang w:val="es-BO" w:eastAsia="en-US"/>
        </w:rPr>
        <w:t>C</w:t>
      </w:r>
      <w:r w:rsidR="00DE4D61" w:rsidRPr="00A05C9C">
        <w:rPr>
          <w:rFonts w:eastAsiaTheme="minorHAnsi"/>
          <w:lang w:val="es-BO" w:eastAsia="en-US"/>
        </w:rPr>
        <w:t>audal unitario suministrado por el acuífero [m3/s-m]</w:t>
      </w:r>
    </w:p>
    <w:p w:rsidR="00DE4D61" w:rsidRPr="00A05C9C" w:rsidRDefault="00C15ECD" w:rsidP="00C15ECD">
      <w:pPr>
        <w:autoSpaceDE w:val="0"/>
        <w:autoSpaceDN w:val="0"/>
        <w:adjustRightInd w:val="0"/>
        <w:spacing w:before="240" w:after="240"/>
        <w:ind w:left="992" w:firstLine="424"/>
        <w:jc w:val="both"/>
        <w:rPr>
          <w:rFonts w:eastAsiaTheme="minorHAnsi"/>
          <w:lang w:val="es-BO" w:eastAsia="en-US"/>
        </w:rPr>
      </w:pPr>
      <w:r w:rsidRPr="00C15ECD">
        <w:rPr>
          <w:rFonts w:eastAsiaTheme="minorHAnsi"/>
          <w:b/>
          <w:lang w:val="es-BO" w:eastAsia="en-US"/>
        </w:rPr>
        <w:t>q</w:t>
      </w:r>
      <w:r w:rsidRPr="00C15ECD">
        <w:rPr>
          <w:rFonts w:eastAsiaTheme="minorHAnsi"/>
          <w:b/>
          <w:vertAlign w:val="subscript"/>
          <w:lang w:val="es-BO" w:eastAsia="en-US"/>
        </w:rPr>
        <w:t>b</w:t>
      </w:r>
      <w:r w:rsidR="00DE4D61" w:rsidRPr="00C15ECD">
        <w:rPr>
          <w:rFonts w:eastAsiaTheme="minorHAnsi"/>
          <w:b/>
          <w:lang w:val="es-BO" w:eastAsia="en-US"/>
        </w:rPr>
        <w:t>=</w:t>
      </w:r>
      <w:r w:rsidR="00DE4D61" w:rsidRPr="00A05C9C">
        <w:rPr>
          <w:rFonts w:eastAsiaTheme="minorHAnsi"/>
          <w:lang w:val="es-BO" w:eastAsia="en-US"/>
        </w:rPr>
        <w:t xml:space="preserve"> </w:t>
      </w:r>
      <w:r>
        <w:rPr>
          <w:rFonts w:eastAsiaTheme="minorHAnsi"/>
          <w:lang w:val="es-BO" w:eastAsia="en-US"/>
        </w:rPr>
        <w:t>C</w:t>
      </w:r>
      <w:r w:rsidR="00DE4D61" w:rsidRPr="00A05C9C">
        <w:rPr>
          <w:rFonts w:eastAsiaTheme="minorHAnsi"/>
          <w:lang w:val="es-BO" w:eastAsia="en-US"/>
        </w:rPr>
        <w:t>audal unitario extraído de la galería [m3/s-m]</w:t>
      </w:r>
    </w:p>
    <w:p w:rsidR="00DE4D61" w:rsidRPr="00A05C9C" w:rsidRDefault="00DE4D61" w:rsidP="00C15ECD">
      <w:pPr>
        <w:spacing w:before="240" w:after="240"/>
        <w:jc w:val="center"/>
      </w:pPr>
      <w:r w:rsidRPr="00A05C9C">
        <w:rPr>
          <w:rFonts w:eastAsiaTheme="minorHAnsi"/>
          <w:bCs/>
          <w:noProof/>
          <w:lang w:val="es-BO" w:eastAsia="es-BO"/>
        </w:rPr>
        <w:drawing>
          <wp:inline distT="0" distB="0" distL="0" distR="0">
            <wp:extent cx="4989288" cy="3752850"/>
            <wp:effectExtent l="19050" t="0" r="1812" b="0"/>
            <wp:docPr id="53"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3"/>
                    <a:srcRect l="1018" t="1802" r="1731" b="1126"/>
                    <a:stretch>
                      <a:fillRect/>
                    </a:stretch>
                  </pic:blipFill>
                  <pic:spPr bwMode="auto">
                    <a:xfrm>
                      <a:off x="0" y="0"/>
                      <a:ext cx="4989288" cy="3752850"/>
                    </a:xfrm>
                    <a:prstGeom prst="rect">
                      <a:avLst/>
                    </a:prstGeom>
                    <a:noFill/>
                    <a:ln w="9525">
                      <a:noFill/>
                      <a:miter lim="800000"/>
                      <a:headEnd/>
                      <a:tailEnd/>
                    </a:ln>
                  </pic:spPr>
                </pic:pic>
              </a:graphicData>
            </a:graphic>
          </wp:inline>
        </w:drawing>
      </w:r>
    </w:p>
    <w:p w:rsidR="00DE4D61" w:rsidRPr="00A05C9C" w:rsidRDefault="001B1FBE" w:rsidP="00C15ECD">
      <w:pPr>
        <w:autoSpaceDE w:val="0"/>
        <w:autoSpaceDN w:val="0"/>
        <w:adjustRightInd w:val="0"/>
        <w:spacing w:before="240" w:after="240"/>
        <w:jc w:val="center"/>
        <w:rPr>
          <w:rFonts w:eastAsiaTheme="minorHAnsi"/>
          <w:bCs/>
          <w:lang w:val="es-BO" w:eastAsia="en-US"/>
        </w:rPr>
      </w:pPr>
      <w:r w:rsidRPr="001B1FBE">
        <w:rPr>
          <w:rFonts w:eastAsiaTheme="minorHAnsi"/>
          <w:b/>
          <w:bCs/>
          <w:lang w:val="es-BO" w:eastAsia="en-US"/>
        </w:rPr>
        <w:t>FIG. 4.1</w:t>
      </w:r>
      <w:r>
        <w:rPr>
          <w:rFonts w:eastAsiaTheme="minorHAnsi"/>
          <w:b/>
          <w:bCs/>
          <w:lang w:val="es-BO" w:eastAsia="en-US"/>
        </w:rPr>
        <w:t xml:space="preserve">6 </w:t>
      </w:r>
      <w:r w:rsidR="00DE4D61" w:rsidRPr="00A05C9C">
        <w:rPr>
          <w:rFonts w:eastAsiaTheme="minorHAnsi"/>
          <w:bCs/>
          <w:lang w:val="es-BO" w:eastAsia="en-US"/>
        </w:rPr>
        <w:t>Altura de escurrimiento en galería que compromete todo el espesor del acuífero.</w:t>
      </w:r>
    </w:p>
    <w:p w:rsidR="00DE4D61" w:rsidRDefault="00DE4D61" w:rsidP="00C15ECD">
      <w:pPr>
        <w:pStyle w:val="Prrafodelista"/>
        <w:numPr>
          <w:ilvl w:val="0"/>
          <w:numId w:val="30"/>
        </w:numPr>
        <w:autoSpaceDE w:val="0"/>
        <w:autoSpaceDN w:val="0"/>
        <w:adjustRightInd w:val="0"/>
        <w:spacing w:before="240" w:after="240"/>
        <w:ind w:left="567" w:hanging="283"/>
        <w:jc w:val="both"/>
        <w:rPr>
          <w:rFonts w:eastAsiaTheme="minorHAnsi"/>
          <w:lang w:val="es-BO" w:eastAsia="en-US"/>
        </w:rPr>
      </w:pPr>
      <w:r w:rsidRPr="00C15ECD">
        <w:rPr>
          <w:rFonts w:eastAsiaTheme="minorHAnsi"/>
          <w:b/>
          <w:lang w:val="es-BO" w:eastAsia="en-US"/>
        </w:rPr>
        <w:t>Acuífero con recarga superficial:</w:t>
      </w:r>
      <w:r w:rsidRPr="00C15ECD">
        <w:rPr>
          <w:rFonts w:eastAsiaTheme="minorHAnsi"/>
          <w:lang w:val="es-BO" w:eastAsia="en-US"/>
        </w:rPr>
        <w:t xml:space="preserve"> (</w:t>
      </w:r>
      <w:r w:rsidRPr="00C15ECD">
        <w:rPr>
          <w:rFonts w:eastAsiaTheme="minorHAnsi"/>
          <w:b/>
          <w:lang w:val="es-BO" w:eastAsia="en-US"/>
        </w:rPr>
        <w:t>ver</w:t>
      </w:r>
      <w:r w:rsidRPr="00C15ECD">
        <w:rPr>
          <w:rFonts w:eastAsiaTheme="minorHAnsi"/>
          <w:lang w:val="es-BO" w:eastAsia="en-US"/>
        </w:rPr>
        <w:t xml:space="preserve"> </w:t>
      </w:r>
      <w:r w:rsidR="00C15ECD" w:rsidRPr="001B1FBE">
        <w:rPr>
          <w:rFonts w:eastAsiaTheme="minorHAnsi"/>
          <w:b/>
          <w:bCs/>
          <w:lang w:val="es-BO" w:eastAsia="en-US"/>
        </w:rPr>
        <w:t>FIG. 4.1</w:t>
      </w:r>
      <w:r w:rsidR="00C15ECD">
        <w:rPr>
          <w:rFonts w:eastAsiaTheme="minorHAnsi"/>
          <w:b/>
          <w:bCs/>
          <w:lang w:val="es-BO" w:eastAsia="en-US"/>
        </w:rPr>
        <w:t>7</w:t>
      </w:r>
      <w:r w:rsidRPr="00C15ECD">
        <w:rPr>
          <w:rFonts w:eastAsiaTheme="minorHAnsi"/>
          <w:lang w:val="es-BO" w:eastAsia="en-US"/>
        </w:rPr>
        <w:t>) La ecuación que gobierna esta situación es:</w:t>
      </w:r>
    </w:p>
    <w:p w:rsidR="00C15ECD" w:rsidRPr="00A05C9C" w:rsidRDefault="00C15ECD" w:rsidP="00C15ECD">
      <w:pPr>
        <w:tabs>
          <w:tab w:val="left" w:pos="708"/>
          <w:tab w:val="left" w:pos="1416"/>
          <w:tab w:val="left" w:pos="2124"/>
          <w:tab w:val="left" w:pos="2832"/>
          <w:tab w:val="left" w:pos="6660"/>
          <w:tab w:val="left" w:pos="7371"/>
          <w:tab w:val="left" w:pos="7513"/>
        </w:tabs>
        <w:spacing w:before="240" w:after="240"/>
        <w:jc w:val="center"/>
      </w:pPr>
      <m:oMath>
        <m:r>
          <m:rPr>
            <m:sty m:val="b"/>
          </m:rPr>
          <w:rPr>
            <w:rFonts w:ascii="Cambria Math" w:eastAsiaTheme="minorHAnsi" w:hAnsi="Cambria Math"/>
            <w:sz w:val="28"/>
            <w:lang w:val="es-BO" w:eastAsia="en-US"/>
          </w:rPr>
          <m:t>q=(</m:t>
        </m:r>
        <m:sSup>
          <m:sSupPr>
            <m:ctrlPr>
              <w:rPr>
                <w:rFonts w:ascii="Cambria Math" w:eastAsiaTheme="minorHAnsi" w:hAnsi="Cambria Math"/>
                <w:b/>
                <w:sz w:val="28"/>
                <w:lang w:val="es-BO" w:eastAsia="en-US"/>
              </w:rPr>
            </m:ctrlPr>
          </m:sSupPr>
          <m:e>
            <m:r>
              <m:rPr>
                <m:sty m:val="b"/>
              </m:rPr>
              <w:rPr>
                <w:rFonts w:ascii="Cambria Math" w:eastAsiaTheme="minorHAnsi" w:hAnsi="Cambria Math"/>
                <w:sz w:val="28"/>
                <w:lang w:val="es-BO" w:eastAsia="en-US"/>
              </w:rPr>
              <m:t>H</m:t>
            </m:r>
          </m:e>
          <m:sup>
            <m:r>
              <m:rPr>
                <m:sty m:val="b"/>
              </m:rPr>
              <w:rPr>
                <w:rFonts w:ascii="Cambria Math" w:eastAsiaTheme="minorHAnsi" w:hAnsi="Cambria Math"/>
                <w:sz w:val="28"/>
                <w:lang w:val="es-BO" w:eastAsia="en-US"/>
              </w:rPr>
              <m:t>2</m:t>
            </m:r>
          </m:sup>
        </m:sSup>
        <m:r>
          <m:rPr>
            <m:sty m:val="b"/>
          </m:rPr>
          <w:rPr>
            <w:rFonts w:ascii="Cambria Math" w:eastAsiaTheme="minorHAnsi" w:hAnsi="Cambria Math"/>
            <w:sz w:val="28"/>
            <w:lang w:val="es-BO" w:eastAsia="en-US"/>
          </w:rPr>
          <m:t>-</m:t>
        </m:r>
        <m:sSup>
          <m:sSupPr>
            <m:ctrlPr>
              <w:rPr>
                <w:rFonts w:ascii="Cambria Math" w:eastAsiaTheme="minorHAnsi" w:hAnsi="Cambria Math"/>
                <w:b/>
                <w:sz w:val="28"/>
                <w:lang w:val="es-BO" w:eastAsia="en-US"/>
              </w:rPr>
            </m:ctrlPr>
          </m:sSupPr>
          <m:e>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H</m:t>
                </m:r>
              </m:e>
              <m:sub>
                <m:r>
                  <m:rPr>
                    <m:sty m:val="b"/>
                  </m:rPr>
                  <w:rPr>
                    <w:rFonts w:ascii="Cambria Math" w:eastAsiaTheme="minorHAnsi" w:hAnsi="Cambria Math"/>
                    <w:sz w:val="28"/>
                    <w:lang w:val="es-BO" w:eastAsia="en-US"/>
                  </w:rPr>
                  <m:t>d</m:t>
                </m:r>
              </m:sub>
            </m:sSub>
          </m:e>
          <m:sup>
            <m:r>
              <m:rPr>
                <m:sty m:val="b"/>
              </m:rPr>
              <w:rPr>
                <w:rFonts w:ascii="Cambria Math" w:eastAsiaTheme="minorHAnsi" w:hAnsi="Cambria Math"/>
                <w:sz w:val="28"/>
                <w:lang w:val="es-BO" w:eastAsia="en-US"/>
              </w:rPr>
              <m:t>2</m:t>
            </m:r>
          </m:sup>
        </m:sSup>
        <m:r>
          <m:rPr>
            <m:sty m:val="b"/>
          </m:rPr>
          <w:rPr>
            <w:rFonts w:ascii="Cambria Math" w:eastAsiaTheme="minorHAnsi" w:hAnsi="Cambria Math"/>
            <w:sz w:val="28"/>
            <w:lang w:val="es-BO" w:eastAsia="en-US"/>
          </w:rPr>
          <m:t>)∙</m:t>
        </m:r>
        <m:f>
          <m:fPr>
            <m:ctrlPr>
              <w:rPr>
                <w:rFonts w:ascii="Cambria Math" w:eastAsiaTheme="minorHAnsi" w:hAnsi="Cambria Math"/>
                <w:b/>
                <w:sz w:val="28"/>
                <w:lang w:val="es-BO" w:eastAsia="en-US"/>
              </w:rPr>
            </m:ctrlPr>
          </m:fPr>
          <m:num>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k</m:t>
                </m:r>
              </m:e>
              <m:sub>
                <m:r>
                  <m:rPr>
                    <m:sty m:val="b"/>
                  </m:rPr>
                  <w:rPr>
                    <w:rFonts w:ascii="Cambria Math" w:eastAsiaTheme="minorHAnsi" w:hAnsi="Cambria Math"/>
                    <w:sz w:val="28"/>
                    <w:lang w:val="es-BO" w:eastAsia="en-US"/>
                  </w:rPr>
                  <m:t>f</m:t>
                </m:r>
              </m:sub>
            </m:sSub>
          </m:num>
          <m:den>
            <m:r>
              <m:rPr>
                <m:sty m:val="b"/>
              </m:rPr>
              <w:rPr>
                <w:rFonts w:ascii="Cambria Math" w:eastAsiaTheme="minorHAnsi" w:hAnsi="Cambria Math"/>
                <w:sz w:val="28"/>
                <w:lang w:val="es-BO" w:eastAsia="en-US"/>
              </w:rPr>
              <m:t>2∙D</m:t>
            </m:r>
          </m:den>
        </m:f>
      </m:oMath>
      <w:r w:rsidRPr="00C15ECD">
        <w:rPr>
          <w:lang w:val="es-BO"/>
        </w:rPr>
        <w:tab/>
      </w:r>
      <w:r>
        <w:rPr>
          <w:lang w:val="es-BO"/>
        </w:rPr>
        <w:tab/>
      </w:r>
      <w:r w:rsidRPr="00A05C9C">
        <w:t>(</w:t>
      </w:r>
      <w:r w:rsidR="00293C3B">
        <w:t>4.21</w:t>
      </w:r>
      <w:r>
        <w:t>)</w:t>
      </w:r>
    </w:p>
    <w:p w:rsidR="00C15ECD" w:rsidRPr="00C15ECD" w:rsidRDefault="00C15ECD" w:rsidP="00C15ECD">
      <w:pPr>
        <w:autoSpaceDE w:val="0"/>
        <w:autoSpaceDN w:val="0"/>
        <w:adjustRightInd w:val="0"/>
        <w:spacing w:before="240" w:after="240"/>
        <w:ind w:left="284"/>
        <w:jc w:val="both"/>
        <w:rPr>
          <w:rFonts w:eastAsiaTheme="minorHAnsi"/>
          <w:lang w:eastAsia="en-US"/>
        </w:rPr>
      </w:pPr>
    </w:p>
    <w:p w:rsidR="00DE4D61" w:rsidRPr="00A05C9C" w:rsidRDefault="00DE4D61" w:rsidP="00A05C9C">
      <w:pPr>
        <w:spacing w:before="240" w:after="240"/>
        <w:jc w:val="both"/>
      </w:pPr>
    </w:p>
    <w:p w:rsidR="00DE4D61" w:rsidRPr="00A05C9C" w:rsidRDefault="00DE4D61" w:rsidP="00C15ECD">
      <w:pPr>
        <w:spacing w:before="240" w:after="240"/>
        <w:jc w:val="center"/>
      </w:pPr>
      <w:r w:rsidRPr="00A05C9C">
        <w:rPr>
          <w:noProof/>
          <w:lang w:val="es-BO" w:eastAsia="es-BO"/>
        </w:rPr>
        <w:lastRenderedPageBreak/>
        <w:drawing>
          <wp:inline distT="0" distB="0" distL="0" distR="0">
            <wp:extent cx="5104171" cy="3057525"/>
            <wp:effectExtent l="19050" t="0" r="1229" b="0"/>
            <wp:docPr id="55"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4"/>
                    <a:srcRect l="1188" t="1950" r="1353" b="2228"/>
                    <a:stretch>
                      <a:fillRect/>
                    </a:stretch>
                  </pic:blipFill>
                  <pic:spPr bwMode="auto">
                    <a:xfrm>
                      <a:off x="0" y="0"/>
                      <a:ext cx="5106542" cy="3058945"/>
                    </a:xfrm>
                    <a:prstGeom prst="rect">
                      <a:avLst/>
                    </a:prstGeom>
                    <a:noFill/>
                    <a:ln w="9525">
                      <a:noFill/>
                      <a:miter lim="800000"/>
                      <a:headEnd/>
                      <a:tailEnd/>
                    </a:ln>
                  </pic:spPr>
                </pic:pic>
              </a:graphicData>
            </a:graphic>
          </wp:inline>
        </w:drawing>
      </w:r>
    </w:p>
    <w:p w:rsidR="00DE4D61" w:rsidRPr="00A05C9C" w:rsidRDefault="001B1FBE" w:rsidP="00C15ECD">
      <w:pPr>
        <w:autoSpaceDE w:val="0"/>
        <w:autoSpaceDN w:val="0"/>
        <w:adjustRightInd w:val="0"/>
        <w:spacing w:before="240" w:after="240"/>
        <w:jc w:val="center"/>
        <w:rPr>
          <w:rFonts w:eastAsiaTheme="minorHAnsi"/>
          <w:bCs/>
          <w:lang w:val="es-BO" w:eastAsia="en-US"/>
        </w:rPr>
      </w:pPr>
      <w:r w:rsidRPr="001B1FBE">
        <w:rPr>
          <w:rFonts w:eastAsiaTheme="minorHAnsi"/>
          <w:b/>
          <w:bCs/>
          <w:lang w:val="es-BO" w:eastAsia="en-US"/>
        </w:rPr>
        <w:t>FIG. 4.1</w:t>
      </w:r>
      <w:r>
        <w:rPr>
          <w:rFonts w:eastAsiaTheme="minorHAnsi"/>
          <w:b/>
          <w:bCs/>
          <w:lang w:val="es-BO" w:eastAsia="en-US"/>
        </w:rPr>
        <w:t xml:space="preserve">7 </w:t>
      </w:r>
      <w:r w:rsidR="00DE4D61" w:rsidRPr="00A05C9C">
        <w:rPr>
          <w:rFonts w:eastAsiaTheme="minorHAnsi"/>
          <w:bCs/>
          <w:lang w:val="es-BO" w:eastAsia="en-US"/>
        </w:rPr>
        <w:t>Galería adyacente a una fuente superficial.</w:t>
      </w:r>
    </w:p>
    <w:p w:rsidR="00DE4D61" w:rsidRPr="00A05C9C" w:rsidRDefault="009715E1" w:rsidP="00A05C9C">
      <w:pPr>
        <w:autoSpaceDE w:val="0"/>
        <w:autoSpaceDN w:val="0"/>
        <w:adjustRightInd w:val="0"/>
        <w:spacing w:before="240" w:after="240"/>
        <w:jc w:val="both"/>
        <w:rPr>
          <w:rFonts w:eastAsiaTheme="minorHAnsi"/>
          <w:b/>
          <w:i/>
          <w:iCs/>
          <w:lang w:val="es-BO" w:eastAsia="en-US"/>
        </w:rPr>
      </w:pPr>
      <w:r>
        <w:rPr>
          <w:rFonts w:eastAsiaTheme="minorHAnsi"/>
          <w:b/>
          <w:iCs/>
          <w:lang w:val="es-BO" w:eastAsia="en-US"/>
        </w:rPr>
        <w:t>4.3</w:t>
      </w:r>
      <w:r w:rsidR="00C15ECD">
        <w:rPr>
          <w:rFonts w:eastAsiaTheme="minorHAnsi"/>
          <w:b/>
          <w:iCs/>
          <w:lang w:val="es-BO" w:eastAsia="en-US"/>
        </w:rPr>
        <w:t>.2</w:t>
      </w:r>
      <w:r w:rsidR="00C15ECD" w:rsidRPr="008645FD">
        <w:rPr>
          <w:rFonts w:eastAsiaTheme="minorHAnsi"/>
          <w:b/>
          <w:iCs/>
          <w:lang w:val="es-BO" w:eastAsia="en-US"/>
        </w:rPr>
        <w:t xml:space="preserve"> </w:t>
      </w:r>
      <w:r w:rsidR="00DE4D61" w:rsidRPr="00C15ECD">
        <w:rPr>
          <w:rFonts w:eastAsiaTheme="minorHAnsi"/>
          <w:b/>
          <w:iCs/>
          <w:lang w:val="es-BO" w:eastAsia="en-US"/>
        </w:rPr>
        <w:t>Galerías que comprometen la parte superior del acuífero</w:t>
      </w:r>
    </w:p>
    <w:p w:rsidR="00DE4D61" w:rsidRPr="00A05C9C" w:rsidRDefault="00DE4D61"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 xml:space="preserve">Considera que la ubicación del dren por debajo del nivel natural de la napa de agua es pequeña en relación con el espesor del acuífero. Al efecto, la relación profundidad al estrato impermeable versus profundidad al dren es mayor a </w:t>
      </w:r>
      <w:r w:rsidRPr="00C15ECD">
        <w:rPr>
          <w:rFonts w:eastAsiaTheme="minorHAnsi"/>
          <w:b/>
          <w:lang w:val="es-BO" w:eastAsia="en-US"/>
        </w:rPr>
        <w:t>10.</w:t>
      </w:r>
      <w:r w:rsidRPr="00A05C9C">
        <w:rPr>
          <w:rFonts w:eastAsiaTheme="minorHAnsi"/>
          <w:lang w:val="es-BO" w:eastAsia="en-US"/>
        </w:rPr>
        <w:t xml:space="preserve"> La ecuación aplicada en el presente caso es:</w:t>
      </w:r>
    </w:p>
    <w:p w:rsidR="00DE4D61" w:rsidRDefault="00DE4D61" w:rsidP="00C15ECD">
      <w:pPr>
        <w:pStyle w:val="Prrafodelista"/>
        <w:numPr>
          <w:ilvl w:val="0"/>
          <w:numId w:val="31"/>
        </w:numPr>
        <w:autoSpaceDE w:val="0"/>
        <w:autoSpaceDN w:val="0"/>
        <w:adjustRightInd w:val="0"/>
        <w:spacing w:before="240" w:after="240"/>
        <w:ind w:left="567" w:hanging="283"/>
        <w:jc w:val="both"/>
        <w:rPr>
          <w:rFonts w:eastAsiaTheme="minorHAnsi"/>
          <w:lang w:val="es-BO" w:eastAsia="en-US"/>
        </w:rPr>
      </w:pPr>
      <w:r w:rsidRPr="00C15ECD">
        <w:rPr>
          <w:rFonts w:eastAsiaTheme="minorHAnsi"/>
          <w:b/>
          <w:lang w:val="es-BO" w:eastAsia="en-US"/>
        </w:rPr>
        <w:t>Acuífero con escurrimiento propio:</w:t>
      </w:r>
      <w:r w:rsidRPr="00C15ECD">
        <w:rPr>
          <w:rFonts w:eastAsiaTheme="minorHAnsi"/>
          <w:lang w:val="es-BO" w:eastAsia="en-US"/>
        </w:rPr>
        <w:t xml:space="preserve"> (</w:t>
      </w:r>
      <w:r w:rsidRPr="00C15ECD">
        <w:rPr>
          <w:rFonts w:eastAsiaTheme="minorHAnsi"/>
          <w:b/>
          <w:lang w:val="es-BO" w:eastAsia="en-US"/>
        </w:rPr>
        <w:t xml:space="preserve">ver </w:t>
      </w:r>
      <w:r w:rsidR="00C15ECD" w:rsidRPr="00C15ECD">
        <w:rPr>
          <w:rFonts w:eastAsiaTheme="minorHAnsi"/>
          <w:b/>
          <w:bCs/>
          <w:lang w:val="es-BO" w:eastAsia="en-US"/>
        </w:rPr>
        <w:t>FIG. 4.18</w:t>
      </w:r>
      <w:r w:rsidRPr="00C15ECD">
        <w:rPr>
          <w:rFonts w:eastAsiaTheme="minorHAnsi"/>
          <w:lang w:val="es-BO" w:eastAsia="en-US"/>
        </w:rPr>
        <w:t>) La ecuación general que gobierna este tipo de galería es:</w:t>
      </w:r>
    </w:p>
    <w:p w:rsidR="00C15ECD" w:rsidRPr="00A05C9C" w:rsidRDefault="00C15ECD" w:rsidP="00C15ECD">
      <w:pPr>
        <w:tabs>
          <w:tab w:val="left" w:pos="708"/>
          <w:tab w:val="left" w:pos="1416"/>
          <w:tab w:val="left" w:pos="2124"/>
          <w:tab w:val="left" w:pos="2832"/>
          <w:tab w:val="left" w:pos="6660"/>
          <w:tab w:val="left" w:pos="7371"/>
          <w:tab w:val="left" w:pos="7513"/>
        </w:tabs>
        <w:spacing w:before="240" w:after="240"/>
        <w:jc w:val="center"/>
      </w:pPr>
      <m:oMath>
        <m:r>
          <m:rPr>
            <m:sty m:val="b"/>
          </m:rPr>
          <w:rPr>
            <w:rFonts w:ascii="Cambria Math" w:eastAsiaTheme="minorHAnsi" w:hAnsi="Cambria Math"/>
            <w:sz w:val="28"/>
            <w:lang w:val="es-BO" w:eastAsia="en-US"/>
          </w:rPr>
          <m:t>q=</m:t>
        </m:r>
        <m:f>
          <m:fPr>
            <m:ctrlPr>
              <w:rPr>
                <w:rFonts w:ascii="Cambria Math" w:eastAsiaTheme="minorHAnsi" w:hAnsi="Cambria Math"/>
                <w:b/>
                <w:sz w:val="28"/>
                <w:lang w:val="es-BO" w:eastAsia="en-US"/>
              </w:rPr>
            </m:ctrlPr>
          </m:fPr>
          <m:num>
            <m:r>
              <m:rPr>
                <m:sty m:val="b"/>
              </m:rPr>
              <w:rPr>
                <w:rFonts w:ascii="Cambria Math" w:eastAsiaTheme="minorHAnsi" w:hAnsi="Cambria Math"/>
                <w:sz w:val="28"/>
                <w:lang w:val="es-BO" w:eastAsia="en-US"/>
              </w:rPr>
              <m:t>π∙</m:t>
            </m:r>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k</m:t>
                </m:r>
              </m:e>
              <m:sub>
                <m:r>
                  <m:rPr>
                    <m:sty m:val="b"/>
                  </m:rPr>
                  <w:rPr>
                    <w:rFonts w:ascii="Cambria Math" w:eastAsiaTheme="minorHAnsi" w:hAnsi="Cambria Math"/>
                    <w:sz w:val="28"/>
                    <w:lang w:val="es-BO" w:eastAsia="en-US"/>
                  </w:rPr>
                  <m:t>f</m:t>
                </m:r>
              </m:sub>
            </m:sSub>
            <m:r>
              <m:rPr>
                <m:sty m:val="b"/>
              </m:rPr>
              <w:rPr>
                <w:rFonts w:ascii="Cambria Math" w:eastAsiaTheme="minorHAnsi" w:hAnsi="Cambria Math"/>
                <w:sz w:val="28"/>
                <w:lang w:val="es-BO" w:eastAsia="en-US"/>
              </w:rPr>
              <m:t>∙s</m:t>
            </m:r>
          </m:num>
          <m:den>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L</m:t>
                </m:r>
              </m:e>
              <m:sub>
                <m:r>
                  <m:rPr>
                    <m:sty m:val="b"/>
                  </m:rPr>
                  <w:rPr>
                    <w:rFonts w:ascii="Cambria Math" w:eastAsiaTheme="minorHAnsi" w:hAnsi="Cambria Math"/>
                    <w:sz w:val="28"/>
                    <w:lang w:val="es-BO" w:eastAsia="en-US"/>
                  </w:rPr>
                  <m:t>n</m:t>
                </m:r>
              </m:sub>
            </m:sSub>
            <m:r>
              <m:rPr>
                <m:sty m:val="b"/>
              </m:rPr>
              <w:rPr>
                <w:rFonts w:ascii="Cambria Math" w:eastAsiaTheme="minorHAnsi" w:hAnsi="Cambria Math"/>
                <w:sz w:val="28"/>
                <w:lang w:val="es-BO" w:eastAsia="en-US"/>
              </w:rPr>
              <m:t>∙(R/r)</m:t>
            </m:r>
          </m:den>
        </m:f>
      </m:oMath>
      <w:r w:rsidRPr="00C15ECD">
        <w:rPr>
          <w:lang w:val="es-BO"/>
        </w:rPr>
        <w:tab/>
      </w:r>
      <w:r>
        <w:rPr>
          <w:lang w:val="es-BO"/>
        </w:rPr>
        <w:tab/>
      </w:r>
      <w:r>
        <w:rPr>
          <w:lang w:val="es-BO"/>
        </w:rPr>
        <w:tab/>
      </w:r>
      <w:r>
        <w:rPr>
          <w:lang w:val="es-BO"/>
        </w:rPr>
        <w:tab/>
      </w:r>
      <w:r w:rsidRPr="00A05C9C">
        <w:t>(</w:t>
      </w:r>
      <w:r w:rsidR="00293C3B">
        <w:t>4.22</w:t>
      </w:r>
      <w:r>
        <w:t>)</w:t>
      </w:r>
    </w:p>
    <w:p w:rsidR="00DE4D61" w:rsidRDefault="00DE4D61" w:rsidP="00C15ECD">
      <w:pPr>
        <w:autoSpaceDE w:val="0"/>
        <w:autoSpaceDN w:val="0"/>
        <w:adjustRightInd w:val="0"/>
        <w:spacing w:before="240" w:after="240"/>
        <w:ind w:left="567"/>
        <w:jc w:val="both"/>
        <w:rPr>
          <w:rFonts w:eastAsiaTheme="minorHAnsi"/>
          <w:iCs/>
          <w:lang w:val="es-BO" w:eastAsia="en-US"/>
        </w:rPr>
      </w:pPr>
      <w:r w:rsidRPr="00C15ECD">
        <w:rPr>
          <w:rFonts w:eastAsiaTheme="minorHAnsi"/>
          <w:iCs/>
          <w:lang w:val="es-BO" w:eastAsia="en-US"/>
        </w:rPr>
        <w:t>Donde:</w:t>
      </w:r>
    </w:p>
    <w:p w:rsidR="00C15ECD" w:rsidRPr="00A05C9C" w:rsidRDefault="00C15ECD" w:rsidP="00C15ECD">
      <w:pPr>
        <w:tabs>
          <w:tab w:val="left" w:pos="708"/>
          <w:tab w:val="left" w:pos="1416"/>
          <w:tab w:val="left" w:pos="2124"/>
          <w:tab w:val="left" w:pos="2832"/>
          <w:tab w:val="left" w:pos="6660"/>
          <w:tab w:val="left" w:pos="7371"/>
          <w:tab w:val="left" w:pos="7513"/>
        </w:tabs>
        <w:spacing w:before="240" w:after="240"/>
        <w:jc w:val="center"/>
      </w:pPr>
      <m:oMath>
        <m:r>
          <m:rPr>
            <m:sty m:val="b"/>
          </m:rPr>
          <w:rPr>
            <w:rFonts w:ascii="Cambria Math" w:eastAsiaTheme="minorHAnsi" w:hAnsi="Cambria Math"/>
            <w:sz w:val="28"/>
            <w:lang w:val="es-BO" w:eastAsia="en-US"/>
          </w:rPr>
          <m:t>R=</m:t>
        </m:r>
        <m:sSup>
          <m:sSupPr>
            <m:ctrlPr>
              <w:rPr>
                <w:rFonts w:ascii="Cambria Math" w:eastAsiaTheme="minorHAnsi" w:hAnsi="Cambria Math"/>
                <w:b/>
                <w:sz w:val="28"/>
                <w:lang w:val="es-BO" w:eastAsia="en-US"/>
              </w:rPr>
            </m:ctrlPr>
          </m:sSupPr>
          <m:e>
            <m:d>
              <m:dPr>
                <m:ctrlPr>
                  <w:rPr>
                    <w:rFonts w:ascii="Cambria Math" w:eastAsiaTheme="minorHAnsi" w:hAnsi="Cambria Math"/>
                    <w:b/>
                    <w:sz w:val="28"/>
                    <w:lang w:val="es-BO" w:eastAsia="en-US"/>
                  </w:rPr>
                </m:ctrlPr>
              </m:dPr>
              <m:e>
                <m:f>
                  <m:fPr>
                    <m:ctrlPr>
                      <w:rPr>
                        <w:rFonts w:ascii="Cambria Math" w:eastAsiaTheme="minorHAnsi" w:hAnsi="Cambria Math"/>
                        <w:b/>
                        <w:sz w:val="28"/>
                        <w:lang w:val="es-BO" w:eastAsia="en-US"/>
                      </w:rPr>
                    </m:ctrlPr>
                  </m:fPr>
                  <m:num>
                    <m:r>
                      <m:rPr>
                        <m:sty m:val="b"/>
                      </m:rPr>
                      <w:rPr>
                        <w:rFonts w:ascii="Cambria Math" w:eastAsiaTheme="minorHAnsi" w:hAnsi="Cambria Math"/>
                        <w:sz w:val="28"/>
                        <w:lang w:val="es-BO" w:eastAsia="en-US"/>
                      </w:rPr>
                      <m:t>q∙s</m:t>
                    </m:r>
                  </m:num>
                  <m:den>
                    <m:r>
                      <m:rPr>
                        <m:sty m:val="b"/>
                      </m:rPr>
                      <w:rPr>
                        <w:rFonts w:ascii="Cambria Math" w:eastAsiaTheme="minorHAnsi" w:hAnsi="Cambria Math"/>
                        <w:sz w:val="28"/>
                        <w:lang w:val="es-BO" w:eastAsia="en-US"/>
                      </w:rPr>
                      <m:t>π∙</m:t>
                    </m:r>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k</m:t>
                        </m:r>
                      </m:e>
                      <m:sub>
                        <m:r>
                          <m:rPr>
                            <m:sty m:val="b"/>
                          </m:rPr>
                          <w:rPr>
                            <w:rFonts w:ascii="Cambria Math" w:eastAsiaTheme="minorHAnsi" w:hAnsi="Cambria Math"/>
                            <w:sz w:val="28"/>
                            <w:lang w:val="es-BO" w:eastAsia="en-US"/>
                          </w:rPr>
                          <m:t>f</m:t>
                        </m:r>
                      </m:sub>
                    </m:sSub>
                  </m:den>
                </m:f>
              </m:e>
            </m:d>
          </m:e>
          <m:sup>
            <m:r>
              <m:rPr>
                <m:sty m:val="b"/>
              </m:rPr>
              <w:rPr>
                <w:rFonts w:ascii="Cambria Math" w:eastAsiaTheme="minorHAnsi" w:hAnsi="Cambria Math"/>
                <w:sz w:val="28"/>
                <w:lang w:val="es-BO" w:eastAsia="en-US"/>
              </w:rPr>
              <m:t>0.5</m:t>
            </m:r>
          </m:sup>
        </m:sSup>
        <m:r>
          <m:rPr>
            <m:sty m:val="b"/>
          </m:rPr>
          <w:rPr>
            <w:rFonts w:ascii="Cambria Math" w:eastAsiaTheme="minorHAnsi" w:hAnsi="Cambria Math"/>
            <w:sz w:val="28"/>
            <w:lang w:val="es-BO" w:eastAsia="en-US"/>
          </w:rPr>
          <m:t>/i</m:t>
        </m:r>
      </m:oMath>
      <w:r w:rsidRPr="00C15ECD">
        <w:rPr>
          <w:lang w:val="es-BO"/>
        </w:rPr>
        <w:tab/>
      </w:r>
      <w:r>
        <w:rPr>
          <w:lang w:val="es-BO"/>
        </w:rPr>
        <w:tab/>
      </w:r>
      <w:r>
        <w:rPr>
          <w:lang w:val="es-BO"/>
        </w:rPr>
        <w:tab/>
      </w:r>
      <w:r w:rsidRPr="00A05C9C">
        <w:t>(</w:t>
      </w:r>
      <w:r w:rsidR="00293C3B">
        <w:t>4.23</w:t>
      </w:r>
      <w:r>
        <w:t>)</w:t>
      </w:r>
    </w:p>
    <w:p w:rsidR="00DE4D61" w:rsidRDefault="00DE4D61" w:rsidP="00C15ECD">
      <w:pPr>
        <w:autoSpaceDE w:val="0"/>
        <w:autoSpaceDN w:val="0"/>
        <w:adjustRightInd w:val="0"/>
        <w:spacing w:before="240" w:after="240"/>
        <w:ind w:left="567"/>
        <w:jc w:val="both"/>
        <w:rPr>
          <w:rFonts w:eastAsiaTheme="minorHAnsi"/>
          <w:lang w:val="es-BO" w:eastAsia="en-US"/>
        </w:rPr>
      </w:pPr>
      <w:r w:rsidRPr="00A05C9C">
        <w:rPr>
          <w:rFonts w:eastAsiaTheme="minorHAnsi"/>
          <w:lang w:val="es-BO" w:eastAsia="en-US"/>
        </w:rPr>
        <w:t xml:space="preserve">Remplazando </w:t>
      </w:r>
      <w:r w:rsidRPr="00C15ECD">
        <w:rPr>
          <w:rFonts w:eastAsiaTheme="minorHAnsi"/>
          <w:b/>
          <w:lang w:val="es-BO" w:eastAsia="en-US"/>
        </w:rPr>
        <w:t>“R”</w:t>
      </w:r>
      <w:r w:rsidRPr="00A05C9C">
        <w:rPr>
          <w:rFonts w:eastAsiaTheme="minorHAnsi"/>
          <w:lang w:val="es-BO" w:eastAsia="en-US"/>
        </w:rPr>
        <w:t xml:space="preserve"> en la ecuación anterior se tiene:</w:t>
      </w:r>
    </w:p>
    <w:p w:rsidR="00C15ECD" w:rsidRPr="00A05C9C" w:rsidRDefault="00C15ECD" w:rsidP="00C15ECD">
      <w:pPr>
        <w:tabs>
          <w:tab w:val="left" w:pos="708"/>
          <w:tab w:val="left" w:pos="1416"/>
          <w:tab w:val="left" w:pos="2124"/>
          <w:tab w:val="left" w:pos="2832"/>
          <w:tab w:val="left" w:pos="6660"/>
          <w:tab w:val="left" w:pos="7371"/>
          <w:tab w:val="left" w:pos="7513"/>
        </w:tabs>
        <w:spacing w:before="240" w:after="240"/>
        <w:jc w:val="center"/>
      </w:pPr>
      <m:oMath>
        <m:r>
          <m:rPr>
            <m:sty m:val="b"/>
          </m:rPr>
          <w:rPr>
            <w:rFonts w:ascii="Cambria Math" w:eastAsiaTheme="minorHAnsi" w:hAnsi="Cambria Math"/>
            <w:sz w:val="28"/>
            <w:lang w:val="es-BO" w:eastAsia="en-US"/>
          </w:rPr>
          <m:t>q=</m:t>
        </m:r>
        <m:f>
          <m:fPr>
            <m:ctrlPr>
              <w:rPr>
                <w:rFonts w:ascii="Cambria Math" w:eastAsiaTheme="minorHAnsi" w:hAnsi="Cambria Math"/>
                <w:b/>
                <w:sz w:val="28"/>
                <w:lang w:val="es-BO" w:eastAsia="en-US"/>
              </w:rPr>
            </m:ctrlPr>
          </m:fPr>
          <m:num>
            <m:r>
              <m:rPr>
                <m:sty m:val="b"/>
              </m:rPr>
              <w:rPr>
                <w:rFonts w:ascii="Cambria Math" w:eastAsiaTheme="minorHAnsi" w:hAnsi="Cambria Math"/>
                <w:sz w:val="28"/>
                <w:lang w:val="es-BO" w:eastAsia="en-US"/>
              </w:rPr>
              <m:t>π∙</m:t>
            </m:r>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k</m:t>
                </m:r>
              </m:e>
              <m:sub>
                <m:r>
                  <m:rPr>
                    <m:sty m:val="b"/>
                  </m:rPr>
                  <w:rPr>
                    <w:rFonts w:ascii="Cambria Math" w:eastAsiaTheme="minorHAnsi" w:hAnsi="Cambria Math"/>
                    <w:sz w:val="28"/>
                    <w:lang w:val="es-BO" w:eastAsia="en-US"/>
                  </w:rPr>
                  <m:t>f</m:t>
                </m:r>
              </m:sub>
            </m:sSub>
            <m:r>
              <m:rPr>
                <m:sty m:val="b"/>
              </m:rPr>
              <w:rPr>
                <w:rFonts w:ascii="Cambria Math" w:eastAsiaTheme="minorHAnsi" w:hAnsi="Cambria Math"/>
                <w:sz w:val="28"/>
                <w:lang w:val="es-BO" w:eastAsia="en-US"/>
              </w:rPr>
              <m:t>∙s</m:t>
            </m:r>
          </m:num>
          <m:den>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L</m:t>
                </m:r>
              </m:e>
              <m:sub>
                <m:r>
                  <m:rPr>
                    <m:sty m:val="b"/>
                  </m:rPr>
                  <w:rPr>
                    <w:rFonts w:ascii="Cambria Math" w:eastAsiaTheme="minorHAnsi" w:hAnsi="Cambria Math"/>
                    <w:sz w:val="28"/>
                    <w:lang w:val="es-BO" w:eastAsia="en-US"/>
                  </w:rPr>
                  <m:t>n</m:t>
                </m:r>
              </m:sub>
            </m:sSub>
            <m:r>
              <m:rPr>
                <m:sty m:val="b"/>
              </m:rPr>
              <w:rPr>
                <w:rFonts w:ascii="Cambria Math" w:eastAsiaTheme="minorHAnsi" w:hAnsi="Cambria Math"/>
                <w:sz w:val="28"/>
                <w:lang w:val="es-BO" w:eastAsia="en-US"/>
              </w:rPr>
              <m:t>∙</m:t>
            </m:r>
            <m:d>
              <m:dPr>
                <m:begChr m:val="["/>
                <m:endChr m:val="]"/>
                <m:ctrlPr>
                  <w:rPr>
                    <w:rFonts w:ascii="Cambria Math" w:eastAsiaTheme="minorHAnsi" w:hAnsi="Cambria Math"/>
                    <w:b/>
                    <w:sz w:val="28"/>
                    <w:lang w:val="es-BO" w:eastAsia="en-US"/>
                  </w:rPr>
                </m:ctrlPr>
              </m:dPr>
              <m:e>
                <m:sSup>
                  <m:sSupPr>
                    <m:ctrlPr>
                      <w:rPr>
                        <w:rFonts w:ascii="Cambria Math" w:eastAsiaTheme="minorHAnsi" w:hAnsi="Cambria Math"/>
                        <w:b/>
                        <w:sz w:val="28"/>
                        <w:lang w:val="es-BO" w:eastAsia="en-US"/>
                      </w:rPr>
                    </m:ctrlPr>
                  </m:sSupPr>
                  <m:e>
                    <m:d>
                      <m:dPr>
                        <m:ctrlPr>
                          <w:rPr>
                            <w:rFonts w:ascii="Cambria Math" w:eastAsiaTheme="minorHAnsi" w:hAnsi="Cambria Math"/>
                            <w:b/>
                            <w:sz w:val="28"/>
                            <w:lang w:val="es-BO" w:eastAsia="en-US"/>
                          </w:rPr>
                        </m:ctrlPr>
                      </m:dPr>
                      <m:e>
                        <m:f>
                          <m:fPr>
                            <m:ctrlPr>
                              <w:rPr>
                                <w:rFonts w:ascii="Cambria Math" w:eastAsiaTheme="minorHAnsi" w:hAnsi="Cambria Math"/>
                                <w:b/>
                                <w:sz w:val="28"/>
                                <w:lang w:val="es-BO" w:eastAsia="en-US"/>
                              </w:rPr>
                            </m:ctrlPr>
                          </m:fPr>
                          <m:num>
                            <m:r>
                              <m:rPr>
                                <m:sty m:val="b"/>
                              </m:rPr>
                              <w:rPr>
                                <w:rFonts w:ascii="Cambria Math" w:eastAsiaTheme="minorHAnsi" w:hAnsi="Cambria Math"/>
                                <w:sz w:val="28"/>
                                <w:lang w:val="es-BO" w:eastAsia="en-US"/>
                              </w:rPr>
                              <m:t>q∙s</m:t>
                            </m:r>
                          </m:num>
                          <m:den>
                            <m:r>
                              <m:rPr>
                                <m:sty m:val="b"/>
                              </m:rPr>
                              <w:rPr>
                                <w:rFonts w:ascii="Cambria Math" w:eastAsiaTheme="minorHAnsi" w:hAnsi="Cambria Math"/>
                                <w:sz w:val="28"/>
                                <w:lang w:val="es-BO" w:eastAsia="en-US"/>
                              </w:rPr>
                              <m:t>π∙</m:t>
                            </m:r>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k</m:t>
                                </m:r>
                              </m:e>
                              <m:sub>
                                <m:r>
                                  <m:rPr>
                                    <m:sty m:val="b"/>
                                  </m:rPr>
                                  <w:rPr>
                                    <w:rFonts w:ascii="Cambria Math" w:eastAsiaTheme="minorHAnsi" w:hAnsi="Cambria Math"/>
                                    <w:sz w:val="28"/>
                                    <w:lang w:val="es-BO" w:eastAsia="en-US"/>
                                  </w:rPr>
                                  <m:t>f</m:t>
                                </m:r>
                              </m:sub>
                            </m:sSub>
                          </m:den>
                        </m:f>
                      </m:e>
                    </m:d>
                  </m:e>
                  <m:sup>
                    <m:r>
                      <m:rPr>
                        <m:sty m:val="b"/>
                      </m:rPr>
                      <w:rPr>
                        <w:rFonts w:ascii="Cambria Math" w:eastAsiaTheme="minorHAnsi" w:hAnsi="Cambria Math"/>
                        <w:sz w:val="28"/>
                        <w:lang w:val="es-BO" w:eastAsia="en-US"/>
                      </w:rPr>
                      <m:t>0.5</m:t>
                    </m:r>
                  </m:sup>
                </m:sSup>
                <m:r>
                  <m:rPr>
                    <m:sty m:val="b"/>
                  </m:rPr>
                  <w:rPr>
                    <w:rFonts w:ascii="Cambria Math" w:eastAsiaTheme="minorHAnsi" w:hAnsi="Cambria Math"/>
                    <w:sz w:val="28"/>
                    <w:lang w:val="es-BO" w:eastAsia="en-US"/>
                  </w:rPr>
                  <m:t>/i∙r</m:t>
                </m:r>
              </m:e>
            </m:d>
          </m:den>
        </m:f>
      </m:oMath>
      <w:r w:rsidRPr="00C15ECD">
        <w:rPr>
          <w:lang w:val="es-BO"/>
        </w:rPr>
        <w:tab/>
      </w:r>
      <w:r>
        <w:rPr>
          <w:lang w:val="es-BO"/>
        </w:rPr>
        <w:tab/>
      </w:r>
      <w:r>
        <w:rPr>
          <w:lang w:val="es-BO"/>
        </w:rPr>
        <w:tab/>
      </w:r>
      <w:r w:rsidRPr="00A05C9C">
        <w:t>(</w:t>
      </w:r>
      <w:r w:rsidR="00293C3B">
        <w:t>4.24</w:t>
      </w:r>
      <w:r>
        <w:t>)</w:t>
      </w:r>
    </w:p>
    <w:p w:rsidR="00C15ECD" w:rsidRPr="00A05C9C" w:rsidRDefault="00C15ECD" w:rsidP="00A05C9C">
      <w:pPr>
        <w:autoSpaceDE w:val="0"/>
        <w:autoSpaceDN w:val="0"/>
        <w:adjustRightInd w:val="0"/>
        <w:spacing w:before="240" w:after="240"/>
        <w:jc w:val="both"/>
        <w:rPr>
          <w:rFonts w:eastAsiaTheme="minorHAnsi"/>
          <w:lang w:val="es-BO" w:eastAsia="en-US"/>
        </w:rPr>
      </w:pPr>
    </w:p>
    <w:p w:rsidR="00DE4D61" w:rsidRPr="00A05C9C" w:rsidRDefault="00DE4D61" w:rsidP="00C15ECD">
      <w:pPr>
        <w:spacing w:before="240" w:after="240"/>
        <w:jc w:val="center"/>
      </w:pPr>
      <w:r w:rsidRPr="00A05C9C">
        <w:rPr>
          <w:noProof/>
          <w:lang w:val="es-BO" w:eastAsia="es-BO"/>
        </w:rPr>
        <w:lastRenderedPageBreak/>
        <w:drawing>
          <wp:inline distT="0" distB="0" distL="0" distR="0">
            <wp:extent cx="4829717" cy="3486150"/>
            <wp:effectExtent l="19050" t="0" r="8983" b="0"/>
            <wp:docPr id="233"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5"/>
                    <a:srcRect l="1697" t="3456" r="1673" b="1843"/>
                    <a:stretch>
                      <a:fillRect/>
                    </a:stretch>
                  </pic:blipFill>
                  <pic:spPr bwMode="auto">
                    <a:xfrm>
                      <a:off x="0" y="0"/>
                      <a:ext cx="4829717" cy="3486150"/>
                    </a:xfrm>
                    <a:prstGeom prst="rect">
                      <a:avLst/>
                    </a:prstGeom>
                    <a:noFill/>
                    <a:ln w="9525">
                      <a:noFill/>
                      <a:miter lim="800000"/>
                      <a:headEnd/>
                      <a:tailEnd/>
                    </a:ln>
                  </pic:spPr>
                </pic:pic>
              </a:graphicData>
            </a:graphic>
          </wp:inline>
        </w:drawing>
      </w:r>
    </w:p>
    <w:p w:rsidR="00DE4D61" w:rsidRPr="00A05C9C" w:rsidRDefault="001B1FBE" w:rsidP="00C15ECD">
      <w:pPr>
        <w:autoSpaceDE w:val="0"/>
        <w:autoSpaceDN w:val="0"/>
        <w:adjustRightInd w:val="0"/>
        <w:spacing w:before="240" w:after="240"/>
        <w:jc w:val="center"/>
        <w:rPr>
          <w:rFonts w:eastAsiaTheme="minorHAnsi"/>
          <w:bCs/>
          <w:lang w:val="es-BO" w:eastAsia="en-US"/>
        </w:rPr>
      </w:pPr>
      <w:r w:rsidRPr="001B1FBE">
        <w:rPr>
          <w:rFonts w:eastAsiaTheme="minorHAnsi"/>
          <w:b/>
          <w:bCs/>
          <w:lang w:val="es-BO" w:eastAsia="en-US"/>
        </w:rPr>
        <w:t>FIG. 4.1</w:t>
      </w:r>
      <w:r>
        <w:rPr>
          <w:rFonts w:eastAsiaTheme="minorHAnsi"/>
          <w:b/>
          <w:bCs/>
          <w:lang w:val="es-BO" w:eastAsia="en-US"/>
        </w:rPr>
        <w:t xml:space="preserve">8 </w:t>
      </w:r>
      <w:r w:rsidR="00DE4D61" w:rsidRPr="00A05C9C">
        <w:rPr>
          <w:rFonts w:eastAsiaTheme="minorHAnsi"/>
          <w:bCs/>
          <w:lang w:val="es-BO" w:eastAsia="en-US"/>
        </w:rPr>
        <w:t>Galería que compromete la parte superior del acuífero con escurrimiento propio.</w:t>
      </w:r>
    </w:p>
    <w:p w:rsidR="00DE4D61" w:rsidRPr="00A05C9C" w:rsidRDefault="00DE4D61" w:rsidP="00C15ECD">
      <w:pPr>
        <w:autoSpaceDE w:val="0"/>
        <w:autoSpaceDN w:val="0"/>
        <w:adjustRightInd w:val="0"/>
        <w:spacing w:before="240" w:after="240"/>
        <w:ind w:left="567"/>
        <w:jc w:val="both"/>
        <w:rPr>
          <w:rFonts w:eastAsiaTheme="minorHAnsi"/>
          <w:lang w:val="es-BO" w:eastAsia="en-US"/>
        </w:rPr>
      </w:pPr>
      <w:r w:rsidRPr="00A05C9C">
        <w:rPr>
          <w:rFonts w:eastAsiaTheme="minorHAnsi"/>
          <w:lang w:val="es-BO" w:eastAsia="en-US"/>
        </w:rPr>
        <w:t xml:space="preserve">Esta última ecuación se resuelve por aproximaciones sucesivas. El caudal máximo que puede ser extraído se obtiene cuando el abatimiento de la napa de agua </w:t>
      </w:r>
      <w:r w:rsidRPr="00C15ECD">
        <w:rPr>
          <w:rFonts w:eastAsiaTheme="minorHAnsi"/>
          <w:b/>
          <w:lang w:val="es-BO" w:eastAsia="en-US"/>
        </w:rPr>
        <w:t>“s”</w:t>
      </w:r>
      <w:r w:rsidRPr="00A05C9C">
        <w:rPr>
          <w:rFonts w:eastAsiaTheme="minorHAnsi"/>
          <w:lang w:val="es-BO" w:eastAsia="en-US"/>
        </w:rPr>
        <w:t xml:space="preserve"> alcanza la parte superior del dren.</w:t>
      </w:r>
    </w:p>
    <w:p w:rsidR="00DE4D61" w:rsidRDefault="00DE4D61" w:rsidP="00C15ECD">
      <w:pPr>
        <w:autoSpaceDE w:val="0"/>
        <w:autoSpaceDN w:val="0"/>
        <w:adjustRightInd w:val="0"/>
        <w:spacing w:before="240" w:after="240"/>
        <w:ind w:left="567"/>
        <w:jc w:val="both"/>
        <w:rPr>
          <w:rFonts w:eastAsiaTheme="minorHAnsi"/>
          <w:lang w:val="es-BO" w:eastAsia="en-US"/>
        </w:rPr>
      </w:pPr>
      <w:r w:rsidRPr="00A05C9C">
        <w:rPr>
          <w:rFonts w:eastAsiaTheme="minorHAnsi"/>
          <w:lang w:val="es-BO" w:eastAsia="en-US"/>
        </w:rPr>
        <w:t xml:space="preserve">La ecuación de </w:t>
      </w:r>
      <w:r w:rsidRPr="00C15ECD">
        <w:rPr>
          <w:rFonts w:eastAsiaTheme="minorHAnsi"/>
          <w:b/>
          <w:lang w:val="es-BO" w:eastAsia="en-US"/>
        </w:rPr>
        <w:t>Hooghoudt</w:t>
      </w:r>
      <w:r w:rsidRPr="00A05C9C">
        <w:rPr>
          <w:rFonts w:eastAsiaTheme="minorHAnsi"/>
          <w:lang w:val="es-BO" w:eastAsia="en-US"/>
        </w:rPr>
        <w:t xml:space="preserve"> fue desarrollada para el cálculo de drenes paralelos y permite determinar el caudal específico por área superficial y expresa el caudal unitario por área superficial (</w:t>
      </w:r>
      <w:r w:rsidRPr="00C15ECD">
        <w:rPr>
          <w:rFonts w:eastAsiaTheme="minorHAnsi"/>
          <w:b/>
          <w:lang w:val="es-BO" w:eastAsia="en-US"/>
        </w:rPr>
        <w:t xml:space="preserve">ver </w:t>
      </w:r>
      <w:r w:rsidR="00C15ECD" w:rsidRPr="001B1FBE">
        <w:rPr>
          <w:rFonts w:eastAsiaTheme="minorHAnsi"/>
          <w:b/>
          <w:bCs/>
          <w:lang w:val="es-BO" w:eastAsia="en-US"/>
        </w:rPr>
        <w:t>4.1</w:t>
      </w:r>
      <w:r w:rsidR="00C15ECD">
        <w:rPr>
          <w:rFonts w:eastAsiaTheme="minorHAnsi"/>
          <w:b/>
          <w:bCs/>
          <w:lang w:val="es-BO" w:eastAsia="en-US"/>
        </w:rPr>
        <w:t>9</w:t>
      </w:r>
      <w:r w:rsidRPr="00A05C9C">
        <w:rPr>
          <w:rFonts w:eastAsiaTheme="minorHAnsi"/>
          <w:lang w:val="es-BO" w:eastAsia="en-US"/>
        </w:rPr>
        <w:t>).</w:t>
      </w:r>
    </w:p>
    <w:p w:rsidR="00C15ECD" w:rsidRPr="00A05C9C" w:rsidRDefault="00C15ECD" w:rsidP="00C15ECD">
      <w:pPr>
        <w:spacing w:before="240" w:after="240"/>
        <w:jc w:val="center"/>
      </w:pPr>
      <w:r w:rsidRPr="00A05C9C">
        <w:rPr>
          <w:noProof/>
          <w:lang w:val="es-BO" w:eastAsia="es-BO"/>
        </w:rPr>
        <w:drawing>
          <wp:inline distT="0" distB="0" distL="0" distR="0">
            <wp:extent cx="5240502" cy="2600325"/>
            <wp:effectExtent l="19050" t="0" r="0" b="0"/>
            <wp:docPr id="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6"/>
                    <a:srcRect l="1633" t="3203" r="2904" b="3915"/>
                    <a:stretch>
                      <a:fillRect/>
                    </a:stretch>
                  </pic:blipFill>
                  <pic:spPr bwMode="auto">
                    <a:xfrm>
                      <a:off x="0" y="0"/>
                      <a:ext cx="5249528" cy="2604804"/>
                    </a:xfrm>
                    <a:prstGeom prst="rect">
                      <a:avLst/>
                    </a:prstGeom>
                    <a:noFill/>
                    <a:ln w="9525">
                      <a:noFill/>
                      <a:miter lim="800000"/>
                      <a:headEnd/>
                      <a:tailEnd/>
                    </a:ln>
                  </pic:spPr>
                </pic:pic>
              </a:graphicData>
            </a:graphic>
          </wp:inline>
        </w:drawing>
      </w:r>
    </w:p>
    <w:p w:rsidR="00C15ECD" w:rsidRPr="00A05C9C" w:rsidRDefault="00C15ECD" w:rsidP="00C15ECD">
      <w:pPr>
        <w:autoSpaceDE w:val="0"/>
        <w:autoSpaceDN w:val="0"/>
        <w:adjustRightInd w:val="0"/>
        <w:spacing w:before="240" w:after="240"/>
        <w:jc w:val="center"/>
        <w:rPr>
          <w:rFonts w:eastAsiaTheme="minorHAnsi"/>
          <w:bCs/>
          <w:lang w:val="es-BO" w:eastAsia="en-US"/>
        </w:rPr>
      </w:pPr>
      <w:r w:rsidRPr="001B1FBE">
        <w:rPr>
          <w:rFonts w:eastAsiaTheme="minorHAnsi"/>
          <w:b/>
          <w:bCs/>
          <w:lang w:val="es-BO" w:eastAsia="en-US"/>
        </w:rPr>
        <w:t>FIG. 4.1</w:t>
      </w:r>
      <w:r>
        <w:rPr>
          <w:rFonts w:eastAsiaTheme="minorHAnsi"/>
          <w:b/>
          <w:bCs/>
          <w:lang w:val="es-BO" w:eastAsia="en-US"/>
        </w:rPr>
        <w:t xml:space="preserve">9 </w:t>
      </w:r>
      <w:r w:rsidRPr="00A05C9C">
        <w:rPr>
          <w:rFonts w:eastAsiaTheme="minorHAnsi"/>
          <w:bCs/>
          <w:lang w:val="es-BO" w:eastAsia="en-US"/>
        </w:rPr>
        <w:t>Galería con drenes paralelos que comprometen la parte superior del acuífero.</w:t>
      </w:r>
    </w:p>
    <w:p w:rsidR="00C15ECD" w:rsidRPr="00A05C9C" w:rsidRDefault="00995CDF" w:rsidP="00C15ECD">
      <w:pPr>
        <w:tabs>
          <w:tab w:val="left" w:pos="708"/>
          <w:tab w:val="left" w:pos="1416"/>
          <w:tab w:val="left" w:pos="2124"/>
          <w:tab w:val="left" w:pos="2832"/>
          <w:tab w:val="left" w:pos="6660"/>
          <w:tab w:val="left" w:pos="7371"/>
          <w:tab w:val="left" w:pos="7513"/>
        </w:tabs>
        <w:spacing w:before="240" w:after="240"/>
        <w:jc w:val="center"/>
      </w:pPr>
      <m:oMath>
        <m:sSup>
          <m:sSupPr>
            <m:ctrlPr>
              <w:rPr>
                <w:rFonts w:ascii="Cambria Math" w:eastAsiaTheme="minorHAnsi" w:hAnsi="Cambria Math"/>
                <w:b/>
                <w:sz w:val="28"/>
                <w:lang w:val="es-BO" w:eastAsia="en-US"/>
              </w:rPr>
            </m:ctrlPr>
          </m:sSupPr>
          <m:e>
            <m:r>
              <m:rPr>
                <m:sty m:val="b"/>
              </m:rPr>
              <w:rPr>
                <w:rFonts w:ascii="Cambria Math" w:eastAsiaTheme="minorHAnsi" w:hAnsi="Cambria Math"/>
                <w:sz w:val="28"/>
                <w:lang w:val="es-BO" w:eastAsia="en-US"/>
              </w:rPr>
              <m:t>q</m:t>
            </m:r>
          </m:e>
          <m:sup>
            <m:r>
              <m:rPr>
                <m:sty m:val="b"/>
              </m:rPr>
              <w:rPr>
                <w:rFonts w:ascii="Cambria Math" w:eastAsiaTheme="minorHAnsi" w:hAnsi="Cambria Math"/>
                <w:sz w:val="28"/>
                <w:lang w:val="es-BO" w:eastAsia="en-US"/>
              </w:rPr>
              <m:t>'</m:t>
            </m:r>
          </m:sup>
        </m:sSup>
        <m:r>
          <m:rPr>
            <m:sty m:val="b"/>
          </m:rPr>
          <w:rPr>
            <w:rFonts w:ascii="Cambria Math" w:eastAsiaTheme="minorHAnsi" w:hAnsi="Cambria Math"/>
            <w:sz w:val="28"/>
            <w:lang w:val="es-BO" w:eastAsia="en-US"/>
          </w:rPr>
          <m:t>=</m:t>
        </m:r>
        <m:f>
          <m:fPr>
            <m:ctrlPr>
              <w:rPr>
                <w:rFonts w:ascii="Cambria Math" w:eastAsiaTheme="minorHAnsi" w:hAnsi="Cambria Math"/>
                <w:b/>
                <w:sz w:val="28"/>
                <w:lang w:val="es-BO" w:eastAsia="en-US"/>
              </w:rPr>
            </m:ctrlPr>
          </m:fPr>
          <m:num>
            <m:r>
              <m:rPr>
                <m:sty m:val="b"/>
              </m:rPr>
              <w:rPr>
                <w:rFonts w:ascii="Cambria Math" w:eastAsiaTheme="minorHAnsi" w:hAnsi="Cambria Math"/>
                <w:sz w:val="28"/>
                <w:lang w:val="es-BO" w:eastAsia="en-US"/>
              </w:rPr>
              <m:t>8∙</m:t>
            </m:r>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k</m:t>
                </m:r>
              </m:e>
              <m:sub>
                <m:r>
                  <m:rPr>
                    <m:sty m:val="b"/>
                  </m:rPr>
                  <w:rPr>
                    <w:rFonts w:ascii="Cambria Math" w:eastAsiaTheme="minorHAnsi" w:hAnsi="Cambria Math"/>
                    <w:sz w:val="28"/>
                    <w:lang w:val="es-BO" w:eastAsia="en-US"/>
                  </w:rPr>
                  <m:t>f</m:t>
                </m:r>
              </m:sub>
            </m:sSub>
            <m:r>
              <m:rPr>
                <m:sty m:val="b"/>
              </m:rPr>
              <w:rPr>
                <w:rFonts w:ascii="Cambria Math" w:eastAsiaTheme="minorHAnsi" w:hAnsi="Cambria Math"/>
                <w:sz w:val="28"/>
                <w:lang w:val="es-BO" w:eastAsia="en-US"/>
              </w:rPr>
              <m:t>∙d∙s+4∙</m:t>
            </m:r>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k</m:t>
                </m:r>
              </m:e>
              <m:sub>
                <m:r>
                  <m:rPr>
                    <m:sty m:val="b"/>
                  </m:rPr>
                  <w:rPr>
                    <w:rFonts w:ascii="Cambria Math" w:eastAsiaTheme="minorHAnsi" w:hAnsi="Cambria Math"/>
                    <w:sz w:val="28"/>
                    <w:lang w:val="es-BO" w:eastAsia="en-US"/>
                  </w:rPr>
                  <m:t>f</m:t>
                </m:r>
              </m:sub>
            </m:sSub>
            <m:r>
              <m:rPr>
                <m:sty m:val="b"/>
              </m:rPr>
              <w:rPr>
                <w:rFonts w:ascii="Cambria Math" w:eastAsiaTheme="minorHAnsi" w:hAnsi="Cambria Math"/>
                <w:sz w:val="28"/>
                <w:lang w:val="es-BO" w:eastAsia="en-US"/>
              </w:rPr>
              <m:t>∙</m:t>
            </m:r>
            <m:sSup>
              <m:sSupPr>
                <m:ctrlPr>
                  <w:rPr>
                    <w:rFonts w:ascii="Cambria Math" w:eastAsiaTheme="minorHAnsi" w:hAnsi="Cambria Math"/>
                    <w:b/>
                    <w:sz w:val="28"/>
                    <w:lang w:val="es-BO" w:eastAsia="en-US"/>
                  </w:rPr>
                </m:ctrlPr>
              </m:sSupPr>
              <m:e>
                <m:r>
                  <m:rPr>
                    <m:sty m:val="b"/>
                  </m:rPr>
                  <w:rPr>
                    <w:rFonts w:ascii="Cambria Math" w:eastAsiaTheme="minorHAnsi" w:hAnsi="Cambria Math"/>
                    <w:sz w:val="28"/>
                    <w:lang w:val="es-BO" w:eastAsia="en-US"/>
                  </w:rPr>
                  <m:t>s</m:t>
                </m:r>
              </m:e>
              <m:sup>
                <m:r>
                  <m:rPr>
                    <m:sty m:val="b"/>
                  </m:rPr>
                  <w:rPr>
                    <w:rFonts w:ascii="Cambria Math" w:eastAsiaTheme="minorHAnsi" w:hAnsi="Cambria Math"/>
                    <w:sz w:val="28"/>
                    <w:lang w:val="es-BO" w:eastAsia="en-US"/>
                  </w:rPr>
                  <m:t>2</m:t>
                </m:r>
              </m:sup>
            </m:sSup>
          </m:num>
          <m:den>
            <m:sSup>
              <m:sSupPr>
                <m:ctrlPr>
                  <w:rPr>
                    <w:rFonts w:ascii="Cambria Math" w:eastAsiaTheme="minorHAnsi" w:hAnsi="Cambria Math"/>
                    <w:b/>
                    <w:sz w:val="28"/>
                    <w:lang w:val="es-BO" w:eastAsia="en-US"/>
                  </w:rPr>
                </m:ctrlPr>
              </m:sSupPr>
              <m:e>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D</m:t>
                    </m:r>
                  </m:e>
                  <m:sub>
                    <m:r>
                      <m:rPr>
                        <m:sty m:val="b"/>
                      </m:rPr>
                      <w:rPr>
                        <w:rFonts w:ascii="Cambria Math" w:eastAsiaTheme="minorHAnsi" w:hAnsi="Cambria Math"/>
                        <w:sz w:val="28"/>
                        <w:lang w:val="es-BO" w:eastAsia="en-US"/>
                      </w:rPr>
                      <m:t>d</m:t>
                    </m:r>
                  </m:sub>
                </m:sSub>
              </m:e>
              <m:sup>
                <m:r>
                  <m:rPr>
                    <m:sty m:val="b"/>
                  </m:rPr>
                  <w:rPr>
                    <w:rFonts w:ascii="Cambria Math" w:eastAsiaTheme="minorHAnsi" w:hAnsi="Cambria Math"/>
                    <w:sz w:val="28"/>
                    <w:lang w:val="es-BO" w:eastAsia="en-US"/>
                  </w:rPr>
                  <m:t>2</m:t>
                </m:r>
              </m:sup>
            </m:sSup>
          </m:den>
        </m:f>
      </m:oMath>
      <w:r w:rsidR="00C15ECD">
        <w:rPr>
          <w:lang w:val="es-BO"/>
        </w:rPr>
        <w:tab/>
      </w:r>
      <w:r w:rsidR="00C15ECD">
        <w:rPr>
          <w:lang w:val="es-BO"/>
        </w:rPr>
        <w:tab/>
      </w:r>
      <w:r w:rsidR="00C15ECD">
        <w:rPr>
          <w:lang w:val="es-BO"/>
        </w:rPr>
        <w:tab/>
      </w:r>
      <w:r w:rsidR="00C15ECD" w:rsidRPr="00A05C9C">
        <w:t>(</w:t>
      </w:r>
      <w:r w:rsidR="00293C3B">
        <w:t>4.25</w:t>
      </w:r>
      <w:r w:rsidR="00C15ECD">
        <w:t>)</w:t>
      </w:r>
    </w:p>
    <w:p w:rsidR="00DE4D61" w:rsidRDefault="00DE4D61" w:rsidP="00C15ECD">
      <w:pPr>
        <w:autoSpaceDE w:val="0"/>
        <w:autoSpaceDN w:val="0"/>
        <w:adjustRightInd w:val="0"/>
        <w:spacing w:before="240" w:after="240"/>
        <w:ind w:left="567"/>
        <w:jc w:val="both"/>
        <w:rPr>
          <w:rFonts w:eastAsiaTheme="minorHAnsi"/>
          <w:lang w:val="es-BO" w:eastAsia="en-US"/>
        </w:rPr>
      </w:pPr>
      <w:r w:rsidRPr="00A05C9C">
        <w:rPr>
          <w:rFonts w:eastAsiaTheme="minorHAnsi"/>
          <w:lang w:val="es-BO" w:eastAsia="en-US"/>
        </w:rPr>
        <w:t>A su vez:</w:t>
      </w:r>
    </w:p>
    <w:p w:rsidR="00C15ECD" w:rsidRPr="00A05C9C" w:rsidRDefault="00C15ECD" w:rsidP="00C15ECD">
      <w:pPr>
        <w:tabs>
          <w:tab w:val="left" w:pos="708"/>
          <w:tab w:val="left" w:pos="1416"/>
          <w:tab w:val="left" w:pos="2124"/>
          <w:tab w:val="left" w:pos="2832"/>
          <w:tab w:val="left" w:pos="6660"/>
          <w:tab w:val="left" w:pos="7371"/>
          <w:tab w:val="left" w:pos="7513"/>
        </w:tabs>
        <w:spacing w:before="240" w:after="240"/>
        <w:jc w:val="center"/>
      </w:pPr>
      <m:oMath>
        <m:r>
          <m:rPr>
            <m:sty m:val="b"/>
          </m:rPr>
          <w:rPr>
            <w:rFonts w:ascii="Cambria Math" w:eastAsiaTheme="minorHAnsi" w:hAnsi="Cambria Math"/>
            <w:sz w:val="28"/>
            <w:lang w:val="es-BO" w:eastAsia="en-US"/>
          </w:rPr>
          <m:t>d=</m:t>
        </m:r>
        <m:f>
          <m:fPr>
            <m:ctrlPr>
              <w:rPr>
                <w:rFonts w:ascii="Cambria Math" w:eastAsiaTheme="minorHAnsi" w:hAnsi="Cambria Math"/>
                <w:b/>
                <w:sz w:val="28"/>
                <w:lang w:val="es-BO" w:eastAsia="en-US"/>
              </w:rPr>
            </m:ctrlPr>
          </m:fPr>
          <m:num>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D</m:t>
                </m:r>
              </m:e>
              <m:sub>
                <m:r>
                  <m:rPr>
                    <m:sty m:val="b"/>
                  </m:rPr>
                  <w:rPr>
                    <w:rFonts w:ascii="Cambria Math" w:eastAsiaTheme="minorHAnsi" w:hAnsi="Cambria Math"/>
                    <w:sz w:val="28"/>
                    <w:lang w:val="es-BO" w:eastAsia="en-US"/>
                  </w:rPr>
                  <m:t>d</m:t>
                </m:r>
              </m:sub>
            </m:sSub>
          </m:num>
          <m:den>
            <m:r>
              <m:rPr>
                <m:sty m:val="b"/>
              </m:rPr>
              <w:rPr>
                <w:rFonts w:ascii="Cambria Math" w:eastAsiaTheme="minorHAnsi" w:hAnsi="Cambria Math"/>
                <w:sz w:val="28"/>
                <w:lang w:val="es-BO" w:eastAsia="en-US"/>
              </w:rPr>
              <m:t>8∙</m:t>
            </m:r>
            <m:d>
              <m:dPr>
                <m:ctrlPr>
                  <w:rPr>
                    <w:rFonts w:ascii="Cambria Math" w:eastAsiaTheme="minorHAnsi" w:hAnsi="Cambria Math"/>
                    <w:b/>
                    <w:sz w:val="28"/>
                    <w:lang w:val="es-BO" w:eastAsia="en-US"/>
                  </w:rPr>
                </m:ctrlPr>
              </m:dPr>
              <m:e>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F</m:t>
                    </m:r>
                  </m:e>
                  <m:sub>
                    <m:r>
                      <m:rPr>
                        <m:sty m:val="b"/>
                      </m:rPr>
                      <w:rPr>
                        <w:rFonts w:ascii="Cambria Math" w:eastAsiaTheme="minorHAnsi" w:hAnsi="Cambria Math"/>
                        <w:sz w:val="28"/>
                        <w:lang w:val="es-BO" w:eastAsia="en-US"/>
                      </w:rPr>
                      <m:t>h</m:t>
                    </m:r>
                  </m:sub>
                </m:sSub>
                <m:r>
                  <m:rPr>
                    <m:sty m:val="b"/>
                  </m:rPr>
                  <w:rPr>
                    <w:rFonts w:ascii="Cambria Math" w:eastAsiaTheme="minorHAnsi" w:hAnsi="Cambria Math"/>
                    <w:sz w:val="28"/>
                    <w:lang w:val="es-BO" w:eastAsia="en-US"/>
                  </w:rPr>
                  <m:t>+</m:t>
                </m:r>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F</m:t>
                    </m:r>
                  </m:e>
                  <m:sub>
                    <m:r>
                      <m:rPr>
                        <m:sty m:val="b"/>
                      </m:rPr>
                      <w:rPr>
                        <w:rFonts w:ascii="Cambria Math" w:eastAsiaTheme="minorHAnsi" w:hAnsi="Cambria Math"/>
                        <w:sz w:val="28"/>
                        <w:lang w:val="es-BO" w:eastAsia="en-US"/>
                      </w:rPr>
                      <m:t>r</m:t>
                    </m:r>
                  </m:sub>
                </m:sSub>
              </m:e>
            </m:d>
          </m:den>
        </m:f>
      </m:oMath>
      <w:r>
        <w:rPr>
          <w:lang w:val="es-BO"/>
        </w:rPr>
        <w:tab/>
      </w:r>
      <w:r>
        <w:rPr>
          <w:lang w:val="es-BO"/>
        </w:rPr>
        <w:tab/>
      </w:r>
      <w:r>
        <w:rPr>
          <w:lang w:val="es-BO"/>
        </w:rPr>
        <w:tab/>
      </w:r>
      <w:r>
        <w:rPr>
          <w:lang w:val="es-BO"/>
        </w:rPr>
        <w:tab/>
      </w:r>
      <w:r w:rsidRPr="00A05C9C">
        <w:t>(</w:t>
      </w:r>
      <w:r w:rsidR="00753852">
        <w:t>4.26</w:t>
      </w:r>
      <w:r>
        <w:t>)</w:t>
      </w:r>
    </w:p>
    <w:p w:rsidR="00C15ECD" w:rsidRDefault="00995CDF" w:rsidP="00C15ECD">
      <w:pPr>
        <w:tabs>
          <w:tab w:val="left" w:pos="708"/>
          <w:tab w:val="left" w:pos="1416"/>
          <w:tab w:val="left" w:pos="2124"/>
          <w:tab w:val="left" w:pos="2832"/>
          <w:tab w:val="left" w:pos="6660"/>
          <w:tab w:val="left" w:pos="7371"/>
          <w:tab w:val="left" w:pos="7513"/>
        </w:tabs>
        <w:spacing w:before="240" w:after="240"/>
        <w:jc w:val="center"/>
      </w:pPr>
      <m:oMath>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F</m:t>
            </m:r>
          </m:e>
          <m:sub>
            <m:r>
              <m:rPr>
                <m:sty m:val="b"/>
              </m:rPr>
              <w:rPr>
                <w:rFonts w:ascii="Cambria Math" w:eastAsiaTheme="minorHAnsi" w:hAnsi="Cambria Math"/>
                <w:sz w:val="28"/>
                <w:lang w:val="es-BO" w:eastAsia="en-US"/>
              </w:rPr>
              <m:t>h</m:t>
            </m:r>
          </m:sub>
        </m:sSub>
        <m:r>
          <m:rPr>
            <m:sty m:val="b"/>
          </m:rPr>
          <w:rPr>
            <w:rFonts w:ascii="Cambria Math" w:eastAsiaTheme="minorHAnsi" w:hAnsi="Cambria Math"/>
            <w:sz w:val="28"/>
            <w:lang w:val="es-BO" w:eastAsia="en-US"/>
          </w:rPr>
          <m:t>=</m:t>
        </m:r>
        <m:f>
          <m:fPr>
            <m:ctrlPr>
              <w:rPr>
                <w:rFonts w:ascii="Cambria Math" w:eastAsiaTheme="minorHAnsi" w:hAnsi="Cambria Math"/>
                <w:b/>
                <w:sz w:val="28"/>
                <w:lang w:val="es-BO" w:eastAsia="en-US"/>
              </w:rPr>
            </m:ctrlPr>
          </m:fPr>
          <m:num>
            <m:sSup>
              <m:sSupPr>
                <m:ctrlPr>
                  <w:rPr>
                    <w:rFonts w:ascii="Cambria Math" w:eastAsiaTheme="minorHAnsi" w:hAnsi="Cambria Math"/>
                    <w:b/>
                    <w:sz w:val="28"/>
                    <w:lang w:val="es-BO" w:eastAsia="en-US"/>
                  </w:rPr>
                </m:ctrlPr>
              </m:sSupPr>
              <m:e>
                <m:d>
                  <m:dPr>
                    <m:ctrlPr>
                      <w:rPr>
                        <w:rFonts w:ascii="Cambria Math" w:eastAsiaTheme="minorHAnsi" w:hAnsi="Cambria Math"/>
                        <w:b/>
                        <w:sz w:val="28"/>
                        <w:lang w:val="es-BO" w:eastAsia="en-US"/>
                      </w:rPr>
                    </m:ctrlPr>
                  </m:dPr>
                  <m:e>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D</m:t>
                        </m:r>
                      </m:e>
                      <m:sub>
                        <m:r>
                          <m:rPr>
                            <m:sty m:val="b"/>
                          </m:rPr>
                          <w:rPr>
                            <w:rFonts w:ascii="Cambria Math" w:eastAsiaTheme="minorHAnsi" w:hAnsi="Cambria Math"/>
                            <w:sz w:val="28"/>
                            <w:lang w:val="es-BO" w:eastAsia="en-US"/>
                          </w:rPr>
                          <m:t>d</m:t>
                        </m:r>
                      </m:sub>
                    </m:sSub>
                    <m:r>
                      <m:rPr>
                        <m:sty m:val="b"/>
                      </m:rPr>
                      <w:rPr>
                        <w:rFonts w:ascii="Cambria Math" w:eastAsiaTheme="minorHAnsi" w:hAnsi="Cambria Math"/>
                        <w:sz w:val="28"/>
                        <w:lang w:val="es-BO" w:eastAsia="en-US"/>
                      </w:rPr>
                      <m:t>-</m:t>
                    </m:r>
                    <m:sSub>
                      <m:sSubPr>
                        <m:ctrlPr>
                          <w:rPr>
                            <w:rFonts w:ascii="Cambria Math" w:eastAsiaTheme="minorHAnsi" w:hAnsi="Cambria Math"/>
                            <w:b/>
                            <w:sz w:val="28"/>
                            <w:lang w:val="es-BO" w:eastAsia="en-US"/>
                          </w:rPr>
                        </m:ctrlPr>
                      </m:sSubPr>
                      <m:e>
                        <m:rad>
                          <m:radPr>
                            <m:degHide m:val="on"/>
                            <m:ctrlPr>
                              <w:rPr>
                                <w:rFonts w:ascii="Cambria Math" w:eastAsiaTheme="minorHAnsi" w:hAnsi="Cambria Math"/>
                                <w:b/>
                                <w:sz w:val="28"/>
                                <w:lang w:val="es-BO" w:eastAsia="en-US"/>
                              </w:rPr>
                            </m:ctrlPr>
                          </m:radPr>
                          <m:deg/>
                          <m:e>
                            <m:r>
                              <m:rPr>
                                <m:sty m:val="b"/>
                              </m:rPr>
                              <w:rPr>
                                <w:rFonts w:ascii="Cambria Math" w:eastAsiaTheme="minorHAnsi" w:hAnsi="Cambria Math"/>
                                <w:sz w:val="28"/>
                                <w:lang w:val="es-BO" w:eastAsia="en-US"/>
                              </w:rPr>
                              <m:t>2</m:t>
                            </m:r>
                          </m:e>
                        </m:rad>
                        <m:r>
                          <m:rPr>
                            <m:sty m:val="b"/>
                          </m:rPr>
                          <w:rPr>
                            <w:rFonts w:ascii="Cambria Math" w:eastAsiaTheme="minorHAnsi" w:hAnsi="Cambria Math"/>
                            <w:sz w:val="28"/>
                            <w:lang w:val="es-BO" w:eastAsia="en-US"/>
                          </w:rPr>
                          <m:t>∙H</m:t>
                        </m:r>
                      </m:e>
                      <m:sub>
                        <m:r>
                          <m:rPr>
                            <m:sty m:val="b"/>
                          </m:rPr>
                          <w:rPr>
                            <w:rFonts w:ascii="Cambria Math" w:eastAsiaTheme="minorHAnsi" w:hAnsi="Cambria Math"/>
                            <w:sz w:val="28"/>
                            <w:lang w:val="es-BO" w:eastAsia="en-US"/>
                          </w:rPr>
                          <m:t>d</m:t>
                        </m:r>
                      </m:sub>
                    </m:sSub>
                  </m:e>
                </m:d>
              </m:e>
              <m:sup>
                <m:r>
                  <m:rPr>
                    <m:sty m:val="b"/>
                  </m:rPr>
                  <w:rPr>
                    <w:rFonts w:ascii="Cambria Math" w:eastAsiaTheme="minorHAnsi" w:hAnsi="Cambria Math"/>
                    <w:sz w:val="28"/>
                    <w:lang w:val="es-BO" w:eastAsia="en-US"/>
                  </w:rPr>
                  <m:t>2</m:t>
                </m:r>
              </m:sup>
            </m:sSup>
          </m:num>
          <m:den>
            <m:r>
              <m:rPr>
                <m:sty m:val="b"/>
              </m:rPr>
              <w:rPr>
                <w:rFonts w:ascii="Cambria Math" w:eastAsiaTheme="minorHAnsi" w:hAnsi="Cambria Math"/>
                <w:sz w:val="28"/>
                <w:lang w:val="es-BO" w:eastAsia="en-US"/>
              </w:rPr>
              <m:t>8∙</m:t>
            </m:r>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H</m:t>
                </m:r>
              </m:e>
              <m:sub>
                <m:r>
                  <m:rPr>
                    <m:sty m:val="b"/>
                  </m:rPr>
                  <w:rPr>
                    <w:rFonts w:ascii="Cambria Math" w:eastAsiaTheme="minorHAnsi" w:hAnsi="Cambria Math"/>
                    <w:sz w:val="28"/>
                    <w:lang w:val="es-BO" w:eastAsia="en-US"/>
                  </w:rPr>
                  <m:t>d</m:t>
                </m:r>
              </m:sub>
            </m:sSub>
            <m:r>
              <m:rPr>
                <m:sty m:val="b"/>
              </m:rPr>
              <w:rPr>
                <w:rFonts w:ascii="Cambria Math" w:eastAsiaTheme="minorHAnsi" w:hAnsi="Cambria Math"/>
                <w:sz w:val="28"/>
                <w:lang w:val="es-BO" w:eastAsia="en-US"/>
              </w:rPr>
              <m:t>∙</m:t>
            </m:r>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D</m:t>
                </m:r>
              </m:e>
              <m:sub>
                <m:r>
                  <m:rPr>
                    <m:sty m:val="b"/>
                  </m:rPr>
                  <w:rPr>
                    <w:rFonts w:ascii="Cambria Math" w:eastAsiaTheme="minorHAnsi" w:hAnsi="Cambria Math"/>
                    <w:sz w:val="28"/>
                    <w:lang w:val="es-BO" w:eastAsia="en-US"/>
                  </w:rPr>
                  <m:t>d</m:t>
                </m:r>
              </m:sub>
            </m:sSub>
          </m:den>
        </m:f>
      </m:oMath>
      <w:r w:rsidR="00C15ECD">
        <w:rPr>
          <w:lang w:val="es-BO"/>
        </w:rPr>
        <w:tab/>
      </w:r>
      <w:r w:rsidR="00C15ECD">
        <w:rPr>
          <w:lang w:val="es-BO"/>
        </w:rPr>
        <w:tab/>
      </w:r>
      <w:r w:rsidR="00C15ECD">
        <w:rPr>
          <w:lang w:val="es-BO"/>
        </w:rPr>
        <w:tab/>
      </w:r>
      <w:r w:rsidR="00C15ECD" w:rsidRPr="00A05C9C">
        <w:t>(</w:t>
      </w:r>
      <w:r w:rsidR="00753852">
        <w:t>4.27</w:t>
      </w:r>
      <w:r w:rsidR="00C15ECD">
        <w:t>)</w:t>
      </w:r>
    </w:p>
    <w:p w:rsidR="00C15ECD" w:rsidRDefault="00995CDF" w:rsidP="00C15ECD">
      <w:pPr>
        <w:tabs>
          <w:tab w:val="left" w:pos="708"/>
          <w:tab w:val="left" w:pos="1416"/>
          <w:tab w:val="left" w:pos="2124"/>
          <w:tab w:val="left" w:pos="2832"/>
          <w:tab w:val="left" w:pos="6660"/>
          <w:tab w:val="left" w:pos="7371"/>
          <w:tab w:val="left" w:pos="7513"/>
        </w:tabs>
        <w:spacing w:before="240" w:after="240"/>
        <w:jc w:val="center"/>
      </w:pPr>
      <m:oMath>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F</m:t>
            </m:r>
          </m:e>
          <m:sub>
            <m:r>
              <m:rPr>
                <m:sty m:val="b"/>
              </m:rPr>
              <w:rPr>
                <w:rFonts w:ascii="Cambria Math" w:eastAsiaTheme="minorHAnsi" w:hAnsi="Cambria Math"/>
                <w:sz w:val="28"/>
                <w:lang w:val="es-BO" w:eastAsia="en-US"/>
              </w:rPr>
              <m:t>r</m:t>
            </m:r>
          </m:sub>
        </m:sSub>
        <m:r>
          <m:rPr>
            <m:sty m:val="b"/>
          </m:rPr>
          <w:rPr>
            <w:rFonts w:ascii="Cambria Math" w:eastAsiaTheme="minorHAnsi" w:hAnsi="Cambria Math"/>
            <w:sz w:val="28"/>
            <w:lang w:val="es-BO" w:eastAsia="en-US"/>
          </w:rPr>
          <m:t>=</m:t>
        </m:r>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L</m:t>
            </m:r>
          </m:e>
          <m:sub>
            <m:r>
              <m:rPr>
                <m:sty m:val="b"/>
              </m:rPr>
              <w:rPr>
                <w:rFonts w:ascii="Cambria Math" w:eastAsiaTheme="minorHAnsi" w:hAnsi="Cambria Math"/>
                <w:sz w:val="28"/>
                <w:lang w:val="es-BO" w:eastAsia="en-US"/>
              </w:rPr>
              <m:t>n</m:t>
            </m:r>
          </m:sub>
        </m:sSub>
        <m:r>
          <m:rPr>
            <m:sty m:val="b"/>
          </m:rPr>
          <w:rPr>
            <w:rFonts w:ascii="Cambria Math" w:eastAsiaTheme="minorHAnsi" w:hAnsi="Cambria Math"/>
            <w:sz w:val="28"/>
            <w:lang w:val="es-BO" w:eastAsia="en-US"/>
          </w:rPr>
          <m:t>∙</m:t>
        </m:r>
        <m:f>
          <m:fPr>
            <m:ctrlPr>
              <w:rPr>
                <w:rFonts w:ascii="Cambria Math" w:eastAsiaTheme="minorHAnsi" w:hAnsi="Cambria Math"/>
                <w:b/>
                <w:sz w:val="28"/>
                <w:lang w:val="es-BO" w:eastAsia="en-US"/>
              </w:rPr>
            </m:ctrlPr>
          </m:fPr>
          <m:num>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H</m:t>
                </m:r>
              </m:e>
              <m:sub>
                <m:r>
                  <m:rPr>
                    <m:sty m:val="b"/>
                  </m:rPr>
                  <w:rPr>
                    <w:rFonts w:ascii="Cambria Math" w:eastAsiaTheme="minorHAnsi" w:hAnsi="Cambria Math"/>
                    <w:sz w:val="28"/>
                    <w:lang w:val="es-BO" w:eastAsia="en-US"/>
                  </w:rPr>
                  <m:t>d</m:t>
                </m:r>
              </m:sub>
            </m:sSub>
          </m:num>
          <m:den>
            <m:rad>
              <m:radPr>
                <m:degHide m:val="on"/>
                <m:ctrlPr>
                  <w:rPr>
                    <w:rFonts w:ascii="Cambria Math" w:eastAsiaTheme="minorHAnsi" w:hAnsi="Cambria Math"/>
                    <w:b/>
                    <w:sz w:val="28"/>
                    <w:lang w:val="es-BO" w:eastAsia="en-US"/>
                  </w:rPr>
                </m:ctrlPr>
              </m:radPr>
              <m:deg/>
              <m:e>
                <m:r>
                  <m:rPr>
                    <m:sty m:val="b"/>
                  </m:rPr>
                  <w:rPr>
                    <w:rFonts w:ascii="Cambria Math" w:eastAsiaTheme="minorHAnsi" w:hAnsi="Cambria Math"/>
                    <w:sz w:val="28"/>
                    <w:lang w:val="es-BO" w:eastAsia="en-US"/>
                  </w:rPr>
                  <m:t>2</m:t>
                </m:r>
              </m:e>
            </m:rad>
            <m:r>
              <m:rPr>
                <m:sty m:val="b"/>
              </m:rPr>
              <w:rPr>
                <w:rFonts w:ascii="Cambria Math" w:eastAsiaTheme="minorHAnsi" w:hAnsi="Cambria Math"/>
                <w:sz w:val="28"/>
                <w:lang w:val="es-BO" w:eastAsia="en-US"/>
              </w:rPr>
              <m:t>∙r</m:t>
            </m:r>
          </m:den>
        </m:f>
        <m:r>
          <m:rPr>
            <m:sty m:val="b"/>
          </m:rPr>
          <w:rPr>
            <w:rFonts w:ascii="Cambria Math" w:eastAsiaTheme="minorHAnsi" w:hAnsi="Cambria Math"/>
            <w:sz w:val="28"/>
            <w:lang w:val="es-BO" w:eastAsia="en-US"/>
          </w:rPr>
          <m:t>/π</m:t>
        </m:r>
      </m:oMath>
      <w:r w:rsidR="00C15ECD">
        <w:rPr>
          <w:lang w:val="es-BO"/>
        </w:rPr>
        <w:tab/>
      </w:r>
      <w:r w:rsidR="00C15ECD">
        <w:rPr>
          <w:lang w:val="es-BO"/>
        </w:rPr>
        <w:tab/>
      </w:r>
      <w:r w:rsidR="00C15ECD">
        <w:rPr>
          <w:lang w:val="es-BO"/>
        </w:rPr>
        <w:tab/>
      </w:r>
      <w:r w:rsidR="00C15ECD" w:rsidRPr="00A05C9C">
        <w:t>(</w:t>
      </w:r>
      <w:r w:rsidR="00753852">
        <w:t>4.28</w:t>
      </w:r>
      <w:r w:rsidR="00C15ECD">
        <w:t>)</w:t>
      </w:r>
    </w:p>
    <w:p w:rsidR="00DE4D61" w:rsidRPr="00C15ECD" w:rsidRDefault="00DE4D61" w:rsidP="00C15ECD">
      <w:pPr>
        <w:autoSpaceDE w:val="0"/>
        <w:autoSpaceDN w:val="0"/>
        <w:adjustRightInd w:val="0"/>
        <w:spacing w:before="240" w:after="240"/>
        <w:ind w:left="567"/>
        <w:jc w:val="both"/>
        <w:rPr>
          <w:rFonts w:eastAsiaTheme="minorHAnsi"/>
          <w:iCs/>
          <w:lang w:val="es-BO" w:eastAsia="en-US"/>
        </w:rPr>
      </w:pPr>
      <w:r w:rsidRPr="00C15ECD">
        <w:rPr>
          <w:rFonts w:eastAsiaTheme="minorHAnsi"/>
          <w:iCs/>
          <w:lang w:val="es-BO" w:eastAsia="en-US"/>
        </w:rPr>
        <w:t>Siendo:</w:t>
      </w:r>
    </w:p>
    <w:p w:rsidR="00DE4D61" w:rsidRPr="00A05C9C" w:rsidRDefault="00DE4D61" w:rsidP="00C15ECD">
      <w:pPr>
        <w:autoSpaceDE w:val="0"/>
        <w:autoSpaceDN w:val="0"/>
        <w:adjustRightInd w:val="0"/>
        <w:spacing w:before="240" w:after="240"/>
        <w:ind w:left="1275" w:firstLine="141"/>
        <w:jc w:val="both"/>
        <w:rPr>
          <w:rFonts w:eastAsiaTheme="minorHAnsi"/>
          <w:lang w:val="es-BO" w:eastAsia="en-US"/>
        </w:rPr>
      </w:pPr>
      <w:r w:rsidRPr="00A05C9C">
        <w:rPr>
          <w:rFonts w:eastAsiaTheme="minorHAnsi"/>
          <w:lang w:val="es-BO" w:eastAsia="en-US"/>
        </w:rPr>
        <w:t>d = Profundidad equivalente</w:t>
      </w:r>
    </w:p>
    <w:p w:rsidR="00DE4D61" w:rsidRPr="00A05C9C" w:rsidRDefault="00DE4D61" w:rsidP="00C15ECD">
      <w:pPr>
        <w:autoSpaceDE w:val="0"/>
        <w:autoSpaceDN w:val="0"/>
        <w:adjustRightInd w:val="0"/>
        <w:spacing w:before="240" w:after="240"/>
        <w:ind w:left="1134" w:firstLine="141"/>
        <w:jc w:val="both"/>
        <w:rPr>
          <w:rFonts w:eastAsiaTheme="minorHAnsi"/>
          <w:lang w:val="es-BO" w:eastAsia="en-US"/>
        </w:rPr>
      </w:pPr>
      <w:r w:rsidRPr="00A05C9C">
        <w:rPr>
          <w:rFonts w:eastAsiaTheme="minorHAnsi"/>
          <w:lang w:val="es-BO" w:eastAsia="en-US"/>
        </w:rPr>
        <w:t>D</w:t>
      </w:r>
      <w:r w:rsidRPr="00C15ECD">
        <w:rPr>
          <w:rFonts w:eastAsiaTheme="minorHAnsi"/>
          <w:vertAlign w:val="subscript"/>
          <w:lang w:val="es-BO" w:eastAsia="en-US"/>
        </w:rPr>
        <w:t>d</w:t>
      </w:r>
      <w:r w:rsidRPr="00A05C9C">
        <w:rPr>
          <w:rFonts w:eastAsiaTheme="minorHAnsi"/>
          <w:lang w:val="es-BO" w:eastAsia="en-US"/>
        </w:rPr>
        <w:t xml:space="preserve"> = Separación entre drenes (m)</w:t>
      </w:r>
    </w:p>
    <w:p w:rsidR="00DE4D61" w:rsidRDefault="00DE4D61" w:rsidP="00C15ECD">
      <w:pPr>
        <w:autoSpaceDE w:val="0"/>
        <w:autoSpaceDN w:val="0"/>
        <w:adjustRightInd w:val="0"/>
        <w:spacing w:before="240" w:after="240"/>
        <w:ind w:left="567"/>
        <w:jc w:val="both"/>
        <w:rPr>
          <w:rFonts w:eastAsiaTheme="minorHAnsi"/>
          <w:lang w:val="es-BO" w:eastAsia="en-US"/>
        </w:rPr>
      </w:pPr>
      <w:r w:rsidRPr="00A05C9C">
        <w:rPr>
          <w:rFonts w:eastAsiaTheme="minorHAnsi"/>
          <w:lang w:val="es-BO" w:eastAsia="en-US"/>
        </w:rPr>
        <w:t xml:space="preserve">Para relaciones de </w:t>
      </w:r>
      <w:r w:rsidRPr="00C15ECD">
        <w:rPr>
          <w:rFonts w:eastAsiaTheme="minorHAnsi"/>
          <w:b/>
          <w:lang w:val="es-BO" w:eastAsia="en-US"/>
        </w:rPr>
        <w:t>“D</w:t>
      </w:r>
      <w:r w:rsidRPr="00C15ECD">
        <w:rPr>
          <w:rFonts w:eastAsiaTheme="minorHAnsi"/>
          <w:b/>
          <w:vertAlign w:val="subscript"/>
          <w:lang w:val="es-BO" w:eastAsia="en-US"/>
        </w:rPr>
        <w:t>d</w:t>
      </w:r>
      <w:r w:rsidRPr="00C15ECD">
        <w:rPr>
          <w:rFonts w:eastAsiaTheme="minorHAnsi"/>
          <w:b/>
          <w:lang w:val="es-BO" w:eastAsia="en-US"/>
        </w:rPr>
        <w:t>/H</w:t>
      </w:r>
      <w:r w:rsidR="00C15ECD" w:rsidRPr="00C15ECD">
        <w:rPr>
          <w:rFonts w:eastAsiaTheme="minorHAnsi"/>
          <w:b/>
          <w:vertAlign w:val="subscript"/>
          <w:lang w:val="es-BO" w:eastAsia="en-US"/>
        </w:rPr>
        <w:t>d</w:t>
      </w:r>
      <w:r w:rsidRPr="00C15ECD">
        <w:rPr>
          <w:rFonts w:eastAsiaTheme="minorHAnsi"/>
          <w:b/>
          <w:lang w:val="es-BO" w:eastAsia="en-US"/>
        </w:rPr>
        <w:t>”</w:t>
      </w:r>
      <w:r w:rsidRPr="00A05C9C">
        <w:rPr>
          <w:rFonts w:eastAsiaTheme="minorHAnsi"/>
          <w:lang w:val="es-BO" w:eastAsia="en-US"/>
        </w:rPr>
        <w:t xml:space="preserve"> menores a </w:t>
      </w:r>
      <w:r w:rsidRPr="00C15ECD">
        <w:rPr>
          <w:rFonts w:eastAsiaTheme="minorHAnsi"/>
          <w:b/>
          <w:lang w:val="es-BO" w:eastAsia="en-US"/>
        </w:rPr>
        <w:t>3</w:t>
      </w:r>
      <w:r w:rsidR="00C15ECD">
        <w:rPr>
          <w:rFonts w:eastAsiaTheme="minorHAnsi"/>
          <w:b/>
          <w:lang w:val="es-BO" w:eastAsia="en-US"/>
        </w:rPr>
        <w:t>.</w:t>
      </w:r>
      <w:r w:rsidRPr="00C15ECD">
        <w:rPr>
          <w:rFonts w:eastAsiaTheme="minorHAnsi"/>
          <w:b/>
          <w:lang w:val="es-BO" w:eastAsia="en-US"/>
        </w:rPr>
        <w:t>18</w:t>
      </w:r>
      <w:r w:rsidRPr="00A05C9C">
        <w:rPr>
          <w:rFonts w:eastAsiaTheme="minorHAnsi"/>
          <w:lang w:val="es-BO" w:eastAsia="en-US"/>
        </w:rPr>
        <w:t xml:space="preserve">, la deducción de los valores de </w:t>
      </w:r>
      <w:r w:rsidRPr="00C15ECD">
        <w:rPr>
          <w:rFonts w:eastAsiaTheme="minorHAnsi"/>
          <w:b/>
          <w:lang w:val="es-BO" w:eastAsia="en-US"/>
        </w:rPr>
        <w:t>F</w:t>
      </w:r>
      <w:r w:rsidR="00C15ECD" w:rsidRPr="00C15ECD">
        <w:rPr>
          <w:rFonts w:eastAsiaTheme="minorHAnsi"/>
          <w:b/>
          <w:vertAlign w:val="subscript"/>
          <w:lang w:val="es-BO" w:eastAsia="en-US"/>
        </w:rPr>
        <w:t xml:space="preserve">h </w:t>
      </w:r>
      <w:r w:rsidRPr="00C15ECD">
        <w:rPr>
          <w:rFonts w:eastAsiaTheme="minorHAnsi"/>
          <w:b/>
          <w:lang w:val="es-BO" w:eastAsia="en-US"/>
        </w:rPr>
        <w:t>y F</w:t>
      </w:r>
      <w:r w:rsidRPr="00C15ECD">
        <w:rPr>
          <w:rFonts w:eastAsiaTheme="minorHAnsi"/>
          <w:b/>
          <w:vertAlign w:val="subscript"/>
          <w:lang w:val="es-BO" w:eastAsia="en-US"/>
        </w:rPr>
        <w:t>r</w:t>
      </w:r>
      <w:r w:rsidRPr="00A05C9C">
        <w:rPr>
          <w:rFonts w:eastAsiaTheme="minorHAnsi"/>
          <w:lang w:val="es-BO" w:eastAsia="en-US"/>
        </w:rPr>
        <w:t xml:space="preserve"> se debe calcular para una profundidad (</w:t>
      </w:r>
      <w:r w:rsidR="00C15ECD" w:rsidRPr="00C15ECD">
        <w:rPr>
          <w:rFonts w:eastAsiaTheme="minorHAnsi"/>
          <w:b/>
          <w:lang w:val="es-BO" w:eastAsia="en-US"/>
        </w:rPr>
        <w:t>H</w:t>
      </w:r>
      <w:r w:rsidR="00C15ECD" w:rsidRPr="00C15ECD">
        <w:rPr>
          <w:rFonts w:eastAsiaTheme="minorHAnsi"/>
          <w:b/>
          <w:vertAlign w:val="subscript"/>
          <w:lang w:val="es-BO" w:eastAsia="en-US"/>
        </w:rPr>
        <w:t>d</w:t>
      </w:r>
      <w:r w:rsidRPr="00A05C9C">
        <w:rPr>
          <w:rFonts w:eastAsiaTheme="minorHAnsi"/>
          <w:lang w:val="es-BO" w:eastAsia="en-US"/>
        </w:rPr>
        <w:t xml:space="preserve">) igual a </w:t>
      </w:r>
      <w:r w:rsidR="00C15ECD" w:rsidRPr="00C15ECD">
        <w:rPr>
          <w:rFonts w:eastAsiaTheme="minorHAnsi"/>
          <w:b/>
          <w:lang w:val="es-BO" w:eastAsia="en-US"/>
        </w:rPr>
        <w:t>D</w:t>
      </w:r>
      <w:r w:rsidR="00C15ECD" w:rsidRPr="00C15ECD">
        <w:rPr>
          <w:rFonts w:eastAsiaTheme="minorHAnsi"/>
          <w:b/>
          <w:vertAlign w:val="subscript"/>
          <w:lang w:val="es-BO" w:eastAsia="en-US"/>
        </w:rPr>
        <w:t>d</w:t>
      </w:r>
      <w:r w:rsidRPr="00C15ECD">
        <w:rPr>
          <w:rFonts w:eastAsiaTheme="minorHAnsi"/>
          <w:b/>
          <w:lang w:val="es-BO" w:eastAsia="en-US"/>
        </w:rPr>
        <w:t>/3</w:t>
      </w:r>
      <w:r w:rsidR="00C15ECD" w:rsidRPr="00C15ECD">
        <w:rPr>
          <w:rFonts w:eastAsiaTheme="minorHAnsi"/>
          <w:b/>
          <w:lang w:val="es-BO" w:eastAsia="en-US"/>
        </w:rPr>
        <w:t>.</w:t>
      </w:r>
      <w:r w:rsidRPr="00C15ECD">
        <w:rPr>
          <w:rFonts w:eastAsiaTheme="minorHAnsi"/>
          <w:b/>
          <w:lang w:val="es-BO" w:eastAsia="en-US"/>
        </w:rPr>
        <w:t>18</w:t>
      </w:r>
      <w:r w:rsidRPr="00A05C9C">
        <w:rPr>
          <w:rFonts w:eastAsiaTheme="minorHAnsi"/>
          <w:lang w:val="es-BO" w:eastAsia="en-US"/>
        </w:rPr>
        <w:t xml:space="preserve">. En la </w:t>
      </w:r>
      <w:r w:rsidR="006C2FA3" w:rsidRPr="00C15ECD">
        <w:rPr>
          <w:rFonts w:eastAsiaTheme="minorHAnsi"/>
          <w:b/>
          <w:lang w:val="es-BO" w:eastAsia="en-US"/>
        </w:rPr>
        <w:t>Tabla 4.</w:t>
      </w:r>
      <w:r w:rsidR="00C61C3F">
        <w:rPr>
          <w:rFonts w:eastAsiaTheme="minorHAnsi"/>
          <w:b/>
          <w:lang w:val="es-BO" w:eastAsia="en-US"/>
        </w:rPr>
        <w:t>3</w:t>
      </w:r>
      <w:r w:rsidRPr="00A05C9C">
        <w:rPr>
          <w:rFonts w:eastAsiaTheme="minorHAnsi"/>
          <w:lang w:val="es-BO" w:eastAsia="en-US"/>
        </w:rPr>
        <w:t xml:space="preserve"> se presentan valores de “d” para un diámetro de 0,1m. El caudal total de drenaje es igual al área definida por el espaciamiento entre drenes y la longitud del mismo.</w:t>
      </w:r>
    </w:p>
    <w:p w:rsidR="006C2FA3" w:rsidRDefault="006C2FA3" w:rsidP="00C15ECD">
      <w:pPr>
        <w:autoSpaceDE w:val="0"/>
        <w:autoSpaceDN w:val="0"/>
        <w:adjustRightInd w:val="0"/>
        <w:spacing w:before="240" w:after="240"/>
        <w:ind w:left="567"/>
        <w:jc w:val="both"/>
        <w:rPr>
          <w:rFonts w:eastAsiaTheme="minorHAnsi"/>
          <w:lang w:val="es-BO" w:eastAsia="en-US"/>
        </w:rPr>
      </w:pPr>
      <w:r>
        <w:rPr>
          <w:rFonts w:eastAsiaTheme="minorHAnsi"/>
          <w:noProof/>
          <w:lang w:val="es-BO" w:eastAsia="es-BO"/>
        </w:rPr>
        <w:drawing>
          <wp:inline distT="0" distB="0" distL="0" distR="0">
            <wp:extent cx="5430242" cy="4010025"/>
            <wp:effectExtent l="1905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7"/>
                    <a:srcRect l="3306" t="14286" b="1174"/>
                    <a:stretch>
                      <a:fillRect/>
                    </a:stretch>
                  </pic:blipFill>
                  <pic:spPr bwMode="auto">
                    <a:xfrm>
                      <a:off x="0" y="0"/>
                      <a:ext cx="5430242" cy="4010025"/>
                    </a:xfrm>
                    <a:prstGeom prst="rect">
                      <a:avLst/>
                    </a:prstGeom>
                    <a:noFill/>
                    <a:ln w="9525">
                      <a:noFill/>
                      <a:miter lim="800000"/>
                      <a:headEnd/>
                      <a:tailEnd/>
                    </a:ln>
                  </pic:spPr>
                </pic:pic>
              </a:graphicData>
            </a:graphic>
          </wp:inline>
        </w:drawing>
      </w:r>
    </w:p>
    <w:p w:rsidR="006C2FA3" w:rsidRDefault="006C2FA3" w:rsidP="00C15ECD">
      <w:pPr>
        <w:autoSpaceDE w:val="0"/>
        <w:autoSpaceDN w:val="0"/>
        <w:adjustRightInd w:val="0"/>
        <w:spacing w:before="240" w:after="240"/>
        <w:ind w:left="567"/>
        <w:jc w:val="both"/>
        <w:rPr>
          <w:rFonts w:eastAsiaTheme="minorHAnsi"/>
          <w:lang w:val="es-BO" w:eastAsia="en-US"/>
        </w:rPr>
      </w:pPr>
      <w:r>
        <w:rPr>
          <w:rFonts w:eastAsiaTheme="minorHAnsi"/>
          <w:noProof/>
          <w:lang w:val="es-BO" w:eastAsia="es-BO"/>
        </w:rPr>
        <w:lastRenderedPageBreak/>
        <w:drawing>
          <wp:inline distT="0" distB="0" distL="0" distR="0">
            <wp:extent cx="5348812" cy="4252527"/>
            <wp:effectExtent l="19050" t="0" r="4238" b="0"/>
            <wp:docPr id="13"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8"/>
                    <a:srcRect t="1417" b="1215"/>
                    <a:stretch>
                      <a:fillRect/>
                    </a:stretch>
                  </pic:blipFill>
                  <pic:spPr bwMode="auto">
                    <a:xfrm>
                      <a:off x="0" y="0"/>
                      <a:ext cx="5348812" cy="4252527"/>
                    </a:xfrm>
                    <a:prstGeom prst="rect">
                      <a:avLst/>
                    </a:prstGeom>
                    <a:noFill/>
                    <a:ln w="9525">
                      <a:noFill/>
                      <a:miter lim="800000"/>
                      <a:headEnd/>
                      <a:tailEnd/>
                    </a:ln>
                  </pic:spPr>
                </pic:pic>
              </a:graphicData>
            </a:graphic>
          </wp:inline>
        </w:drawing>
      </w:r>
    </w:p>
    <w:p w:rsidR="00C15ECD" w:rsidRPr="006C2FA3" w:rsidRDefault="00C61C3F" w:rsidP="00C15ECD">
      <w:pPr>
        <w:autoSpaceDE w:val="0"/>
        <w:autoSpaceDN w:val="0"/>
        <w:adjustRightInd w:val="0"/>
        <w:spacing w:before="240" w:after="240"/>
        <w:ind w:left="567"/>
        <w:jc w:val="center"/>
        <w:rPr>
          <w:rFonts w:eastAsiaTheme="minorHAnsi"/>
          <w:lang w:val="es-BO" w:eastAsia="en-US"/>
        </w:rPr>
      </w:pPr>
      <w:r>
        <w:rPr>
          <w:rFonts w:eastAsiaTheme="minorHAnsi"/>
          <w:b/>
          <w:lang w:val="es-BO" w:eastAsia="en-US"/>
        </w:rPr>
        <w:t>Tabla 4.3</w:t>
      </w:r>
      <w:r w:rsidR="006C2FA3">
        <w:rPr>
          <w:rFonts w:eastAsiaTheme="minorHAnsi"/>
          <w:b/>
          <w:lang w:val="es-BO" w:eastAsia="en-US"/>
        </w:rPr>
        <w:t xml:space="preserve"> </w:t>
      </w:r>
      <w:r w:rsidR="006C2FA3" w:rsidRPr="006C2FA3">
        <w:rPr>
          <w:rFonts w:eastAsiaTheme="minorHAnsi"/>
          <w:lang w:val="es-BO" w:eastAsia="en-US"/>
        </w:rPr>
        <w:t>Valores par la profundidad equivalente de Hooghoudt                              (</w:t>
      </w:r>
      <w:r w:rsidR="006C2FA3" w:rsidRPr="006C2FA3">
        <w:rPr>
          <w:rFonts w:eastAsiaTheme="minorHAnsi"/>
          <w:b/>
          <w:lang w:val="es-BO" w:eastAsia="en-US"/>
        </w:rPr>
        <w:t>r=0.1m</w:t>
      </w:r>
      <w:r w:rsidR="006C2FA3" w:rsidRPr="006C2FA3">
        <w:rPr>
          <w:rFonts w:eastAsiaTheme="minorHAnsi"/>
          <w:lang w:val="es-BO" w:eastAsia="en-US"/>
        </w:rPr>
        <w:t xml:space="preserve">, </w:t>
      </w:r>
      <w:r w:rsidR="006C2FA3" w:rsidRPr="006C2FA3">
        <w:rPr>
          <w:rFonts w:eastAsiaTheme="minorHAnsi"/>
          <w:b/>
          <w:lang w:val="es-BO" w:eastAsia="en-US"/>
        </w:rPr>
        <w:t>H</w:t>
      </w:r>
      <w:r w:rsidR="006C2FA3" w:rsidRPr="006C2FA3">
        <w:rPr>
          <w:rFonts w:eastAsiaTheme="minorHAnsi"/>
          <w:b/>
          <w:vertAlign w:val="subscript"/>
          <w:lang w:val="es-BO" w:eastAsia="en-US"/>
        </w:rPr>
        <w:t>d</w:t>
      </w:r>
      <w:r w:rsidR="006C2FA3" w:rsidRPr="006C2FA3">
        <w:rPr>
          <w:rFonts w:eastAsiaTheme="minorHAnsi"/>
          <w:b/>
          <w:lang w:val="es-BO" w:eastAsia="en-US"/>
        </w:rPr>
        <w:t xml:space="preserve"> y D</w:t>
      </w:r>
      <w:r w:rsidR="006C2FA3" w:rsidRPr="006C2FA3">
        <w:rPr>
          <w:rFonts w:eastAsiaTheme="minorHAnsi"/>
          <w:b/>
          <w:vertAlign w:val="subscript"/>
          <w:lang w:val="es-BO" w:eastAsia="en-US"/>
        </w:rPr>
        <w:t>d</w:t>
      </w:r>
      <w:r w:rsidR="006C2FA3" w:rsidRPr="006C2FA3">
        <w:rPr>
          <w:rFonts w:eastAsiaTheme="minorHAnsi"/>
          <w:b/>
          <w:lang w:val="es-BO" w:eastAsia="en-US"/>
        </w:rPr>
        <w:t xml:space="preserve"> </w:t>
      </w:r>
      <w:r w:rsidR="006C2FA3" w:rsidRPr="006C2FA3">
        <w:rPr>
          <w:rFonts w:eastAsiaTheme="minorHAnsi"/>
          <w:lang w:val="es-BO" w:eastAsia="en-US"/>
        </w:rPr>
        <w:t>expresados en metros)</w:t>
      </w:r>
    </w:p>
    <w:p w:rsidR="00DE4D61" w:rsidRDefault="00DE4D61" w:rsidP="00C15ECD">
      <w:pPr>
        <w:pStyle w:val="Prrafodelista"/>
        <w:numPr>
          <w:ilvl w:val="0"/>
          <w:numId w:val="31"/>
        </w:numPr>
        <w:autoSpaceDE w:val="0"/>
        <w:autoSpaceDN w:val="0"/>
        <w:adjustRightInd w:val="0"/>
        <w:spacing w:before="240" w:after="240"/>
        <w:ind w:left="567" w:hanging="283"/>
        <w:jc w:val="both"/>
        <w:rPr>
          <w:rFonts w:eastAsiaTheme="minorHAnsi"/>
          <w:lang w:val="es-BO" w:eastAsia="en-US"/>
        </w:rPr>
      </w:pPr>
      <w:r w:rsidRPr="00C15ECD">
        <w:rPr>
          <w:rFonts w:eastAsiaTheme="minorHAnsi"/>
          <w:b/>
          <w:lang w:val="es-BO" w:eastAsia="en-US"/>
        </w:rPr>
        <w:t>Acuífero con recarga superficial:</w:t>
      </w:r>
      <w:r w:rsidRPr="00C15ECD">
        <w:rPr>
          <w:rFonts w:eastAsiaTheme="minorHAnsi"/>
          <w:lang w:val="es-BO" w:eastAsia="en-US"/>
        </w:rPr>
        <w:t xml:space="preserve"> La ecuación que gobierna esta situación es similar a la anterior, con la única diferencia que el radio de influencia de la galería </w:t>
      </w:r>
      <w:r w:rsidRPr="00C15ECD">
        <w:rPr>
          <w:rFonts w:eastAsiaTheme="minorHAnsi"/>
          <w:b/>
          <w:lang w:val="es-BO" w:eastAsia="en-US"/>
        </w:rPr>
        <w:t>[R]</w:t>
      </w:r>
      <w:r w:rsidRPr="00C15ECD">
        <w:rPr>
          <w:rFonts w:eastAsiaTheme="minorHAnsi"/>
          <w:lang w:val="es-BO" w:eastAsia="en-US"/>
        </w:rPr>
        <w:t xml:space="preserve"> es conocido y está representado por la distancia a la fuente de recarga </w:t>
      </w:r>
      <w:r w:rsidRPr="00C15ECD">
        <w:rPr>
          <w:rFonts w:eastAsiaTheme="minorHAnsi"/>
          <w:b/>
          <w:lang w:val="es-BO" w:eastAsia="en-US"/>
        </w:rPr>
        <w:t>[D]</w:t>
      </w:r>
      <w:r w:rsidRPr="00C15ECD">
        <w:rPr>
          <w:rFonts w:eastAsiaTheme="minorHAnsi"/>
          <w:lang w:val="es-BO" w:eastAsia="en-US"/>
        </w:rPr>
        <w:t xml:space="preserve"> (</w:t>
      </w:r>
      <w:r w:rsidRPr="00C15ECD">
        <w:rPr>
          <w:rFonts w:eastAsiaTheme="minorHAnsi"/>
          <w:b/>
          <w:lang w:val="es-BO" w:eastAsia="en-US"/>
        </w:rPr>
        <w:t>ver</w:t>
      </w:r>
      <w:r w:rsidRPr="00C15ECD">
        <w:rPr>
          <w:rFonts w:eastAsiaTheme="minorHAnsi"/>
          <w:lang w:val="es-BO" w:eastAsia="en-US"/>
        </w:rPr>
        <w:t xml:space="preserve"> </w:t>
      </w:r>
      <w:r w:rsidR="00C15ECD" w:rsidRPr="001B1FBE">
        <w:rPr>
          <w:rFonts w:eastAsiaTheme="minorHAnsi"/>
          <w:b/>
          <w:bCs/>
          <w:lang w:val="es-BO" w:eastAsia="en-US"/>
        </w:rPr>
        <w:t>FIG. 4.</w:t>
      </w:r>
      <w:r w:rsidR="00C15ECD">
        <w:rPr>
          <w:rFonts w:eastAsiaTheme="minorHAnsi"/>
          <w:b/>
          <w:bCs/>
          <w:lang w:val="es-BO" w:eastAsia="en-US"/>
        </w:rPr>
        <w:t>20</w:t>
      </w:r>
      <w:r w:rsidRPr="00C15ECD">
        <w:rPr>
          <w:rFonts w:eastAsiaTheme="minorHAnsi"/>
          <w:lang w:val="es-BO" w:eastAsia="en-US"/>
        </w:rPr>
        <w:t>):</w:t>
      </w:r>
    </w:p>
    <w:p w:rsidR="00C15ECD" w:rsidRDefault="00C15ECD" w:rsidP="00C15ECD">
      <w:pPr>
        <w:tabs>
          <w:tab w:val="left" w:pos="708"/>
          <w:tab w:val="left" w:pos="1416"/>
          <w:tab w:val="left" w:pos="2124"/>
          <w:tab w:val="left" w:pos="2832"/>
          <w:tab w:val="left" w:pos="6660"/>
          <w:tab w:val="left" w:pos="7371"/>
          <w:tab w:val="left" w:pos="7513"/>
        </w:tabs>
        <w:spacing w:before="240" w:after="240"/>
        <w:jc w:val="center"/>
      </w:pPr>
      <m:oMath>
        <m:r>
          <m:rPr>
            <m:sty m:val="b"/>
          </m:rPr>
          <w:rPr>
            <w:rFonts w:ascii="Cambria Math" w:eastAsiaTheme="minorHAnsi" w:hAnsi="Cambria Math"/>
            <w:sz w:val="28"/>
            <w:lang w:val="es-BO" w:eastAsia="en-US"/>
          </w:rPr>
          <m:t>q=</m:t>
        </m:r>
        <m:f>
          <m:fPr>
            <m:ctrlPr>
              <w:rPr>
                <w:rFonts w:ascii="Cambria Math" w:eastAsiaTheme="minorHAnsi" w:hAnsi="Cambria Math"/>
                <w:b/>
                <w:sz w:val="28"/>
                <w:lang w:val="es-BO" w:eastAsia="en-US"/>
              </w:rPr>
            </m:ctrlPr>
          </m:fPr>
          <m:num>
            <m:r>
              <m:rPr>
                <m:sty m:val="b"/>
              </m:rPr>
              <w:rPr>
                <w:rFonts w:ascii="Cambria Math" w:eastAsiaTheme="minorHAnsi" w:hAnsi="Cambria Math"/>
                <w:sz w:val="28"/>
                <w:lang w:val="es-BO" w:eastAsia="en-US"/>
              </w:rPr>
              <m:t>π∙</m:t>
            </m:r>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k</m:t>
                </m:r>
              </m:e>
              <m:sub>
                <m:r>
                  <m:rPr>
                    <m:sty m:val="b"/>
                  </m:rPr>
                  <w:rPr>
                    <w:rFonts w:ascii="Cambria Math" w:eastAsiaTheme="minorHAnsi" w:hAnsi="Cambria Math"/>
                    <w:sz w:val="28"/>
                    <w:lang w:val="es-BO" w:eastAsia="en-US"/>
                  </w:rPr>
                  <m:t>f</m:t>
                </m:r>
              </m:sub>
            </m:sSub>
            <m:r>
              <m:rPr>
                <m:sty m:val="b"/>
              </m:rPr>
              <w:rPr>
                <w:rFonts w:ascii="Cambria Math" w:eastAsiaTheme="minorHAnsi" w:hAnsi="Cambria Math"/>
                <w:sz w:val="28"/>
                <w:lang w:val="es-BO" w:eastAsia="en-US"/>
              </w:rPr>
              <m:t>∙s</m:t>
            </m:r>
          </m:num>
          <m:den>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L</m:t>
                </m:r>
              </m:e>
              <m:sub>
                <m:r>
                  <m:rPr>
                    <m:sty m:val="b"/>
                  </m:rPr>
                  <w:rPr>
                    <w:rFonts w:ascii="Cambria Math" w:eastAsiaTheme="minorHAnsi" w:hAnsi="Cambria Math"/>
                    <w:sz w:val="28"/>
                    <w:lang w:val="es-BO" w:eastAsia="en-US"/>
                  </w:rPr>
                  <m:t>n</m:t>
                </m:r>
              </m:sub>
            </m:sSub>
            <m:r>
              <m:rPr>
                <m:sty m:val="b"/>
              </m:rPr>
              <w:rPr>
                <w:rFonts w:ascii="Cambria Math" w:eastAsiaTheme="minorHAnsi" w:hAnsi="Cambria Math"/>
                <w:sz w:val="28"/>
                <w:lang w:val="es-BO" w:eastAsia="en-US"/>
              </w:rPr>
              <m:t>∙(D/r)</m:t>
            </m:r>
          </m:den>
        </m:f>
      </m:oMath>
      <w:r w:rsidRPr="00C15ECD">
        <w:rPr>
          <w:lang w:val="es-BO"/>
        </w:rPr>
        <w:tab/>
      </w:r>
      <w:r w:rsidRPr="00C15ECD">
        <w:rPr>
          <w:lang w:val="es-BO"/>
        </w:rPr>
        <w:tab/>
      </w:r>
      <w:r w:rsidRPr="00C15ECD">
        <w:rPr>
          <w:lang w:val="es-BO"/>
        </w:rPr>
        <w:tab/>
      </w:r>
      <w:r w:rsidRPr="00C15ECD">
        <w:rPr>
          <w:lang w:val="es-BO"/>
        </w:rPr>
        <w:tab/>
      </w:r>
      <w:r w:rsidRPr="00A05C9C">
        <w:t>(</w:t>
      </w:r>
      <w:r w:rsidR="00753852">
        <w:t>4.29</w:t>
      </w:r>
      <w:r>
        <w:t>)</w:t>
      </w:r>
    </w:p>
    <w:p w:rsidR="00852AF9" w:rsidRDefault="00852AF9" w:rsidP="00C15ECD">
      <w:pPr>
        <w:tabs>
          <w:tab w:val="left" w:pos="708"/>
          <w:tab w:val="left" w:pos="1416"/>
          <w:tab w:val="left" w:pos="2124"/>
          <w:tab w:val="left" w:pos="2832"/>
          <w:tab w:val="left" w:pos="6660"/>
          <w:tab w:val="left" w:pos="7371"/>
          <w:tab w:val="left" w:pos="7513"/>
        </w:tabs>
        <w:spacing w:before="240" w:after="240"/>
        <w:jc w:val="center"/>
      </w:pPr>
    </w:p>
    <w:p w:rsidR="00852AF9" w:rsidRPr="00A05C9C" w:rsidRDefault="00852AF9" w:rsidP="00C15ECD">
      <w:pPr>
        <w:tabs>
          <w:tab w:val="left" w:pos="708"/>
          <w:tab w:val="left" w:pos="1416"/>
          <w:tab w:val="left" w:pos="2124"/>
          <w:tab w:val="left" w:pos="2832"/>
          <w:tab w:val="left" w:pos="6660"/>
          <w:tab w:val="left" w:pos="7371"/>
          <w:tab w:val="left" w:pos="7513"/>
        </w:tabs>
        <w:spacing w:before="240" w:after="240"/>
        <w:jc w:val="center"/>
      </w:pPr>
    </w:p>
    <w:p w:rsidR="00DE4D61" w:rsidRPr="00A05C9C" w:rsidRDefault="00DE4D61" w:rsidP="00852AF9">
      <w:pPr>
        <w:jc w:val="center"/>
      </w:pPr>
      <w:r w:rsidRPr="00A05C9C">
        <w:rPr>
          <w:noProof/>
          <w:lang w:val="es-BO" w:eastAsia="es-BO"/>
        </w:rPr>
        <w:lastRenderedPageBreak/>
        <w:drawing>
          <wp:inline distT="0" distB="0" distL="0" distR="0">
            <wp:extent cx="5064367" cy="2571750"/>
            <wp:effectExtent l="19050" t="0" r="2933" b="0"/>
            <wp:docPr id="238"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9"/>
                    <a:srcRect l="1141" t="11920" r="1521" b="1987"/>
                    <a:stretch>
                      <a:fillRect/>
                    </a:stretch>
                  </pic:blipFill>
                  <pic:spPr bwMode="auto">
                    <a:xfrm>
                      <a:off x="0" y="0"/>
                      <a:ext cx="5073383" cy="2576329"/>
                    </a:xfrm>
                    <a:prstGeom prst="rect">
                      <a:avLst/>
                    </a:prstGeom>
                    <a:noFill/>
                    <a:ln w="9525">
                      <a:noFill/>
                      <a:miter lim="800000"/>
                      <a:headEnd/>
                      <a:tailEnd/>
                    </a:ln>
                  </pic:spPr>
                </pic:pic>
              </a:graphicData>
            </a:graphic>
          </wp:inline>
        </w:drawing>
      </w:r>
    </w:p>
    <w:p w:rsidR="00DE4D61" w:rsidRPr="00A05C9C" w:rsidRDefault="001B1FBE" w:rsidP="00852AF9">
      <w:pPr>
        <w:autoSpaceDE w:val="0"/>
        <w:autoSpaceDN w:val="0"/>
        <w:adjustRightInd w:val="0"/>
        <w:jc w:val="center"/>
        <w:rPr>
          <w:rFonts w:eastAsiaTheme="minorHAnsi"/>
          <w:bCs/>
          <w:lang w:val="es-BO" w:eastAsia="en-US"/>
        </w:rPr>
      </w:pPr>
      <w:r w:rsidRPr="001B1FBE">
        <w:rPr>
          <w:rFonts w:eastAsiaTheme="minorHAnsi"/>
          <w:b/>
          <w:bCs/>
          <w:lang w:val="es-BO" w:eastAsia="en-US"/>
        </w:rPr>
        <w:t>FIG. 4.</w:t>
      </w:r>
      <w:r>
        <w:rPr>
          <w:rFonts w:eastAsiaTheme="minorHAnsi"/>
          <w:b/>
          <w:bCs/>
          <w:lang w:val="es-BO" w:eastAsia="en-US"/>
        </w:rPr>
        <w:t xml:space="preserve">20 </w:t>
      </w:r>
      <w:r w:rsidR="00DE4D61" w:rsidRPr="00A05C9C">
        <w:rPr>
          <w:rFonts w:eastAsiaTheme="minorHAnsi"/>
          <w:bCs/>
          <w:lang w:val="es-BO" w:eastAsia="en-US"/>
        </w:rPr>
        <w:t>Galería que compromete la parte superior del acuífero adyacente a una fuente de recarga superficial.</w:t>
      </w:r>
    </w:p>
    <w:p w:rsidR="00DE4D61" w:rsidRPr="00A05C9C" w:rsidRDefault="009715E1" w:rsidP="00A05C9C">
      <w:pPr>
        <w:autoSpaceDE w:val="0"/>
        <w:autoSpaceDN w:val="0"/>
        <w:adjustRightInd w:val="0"/>
        <w:spacing w:before="240" w:after="240"/>
        <w:jc w:val="both"/>
        <w:rPr>
          <w:rFonts w:eastAsiaTheme="minorHAnsi"/>
          <w:b/>
          <w:i/>
          <w:iCs/>
          <w:lang w:val="es-BO" w:eastAsia="en-US"/>
        </w:rPr>
      </w:pPr>
      <w:r>
        <w:rPr>
          <w:rFonts w:eastAsiaTheme="minorHAnsi"/>
          <w:b/>
          <w:iCs/>
          <w:lang w:val="es-BO" w:eastAsia="en-US"/>
        </w:rPr>
        <w:t>4.3</w:t>
      </w:r>
      <w:r w:rsidR="00C15ECD">
        <w:rPr>
          <w:rFonts w:eastAsiaTheme="minorHAnsi"/>
          <w:b/>
          <w:iCs/>
          <w:lang w:val="es-BO" w:eastAsia="en-US"/>
        </w:rPr>
        <w:t>.3</w:t>
      </w:r>
      <w:r w:rsidR="00C15ECD" w:rsidRPr="008645FD">
        <w:rPr>
          <w:rFonts w:eastAsiaTheme="minorHAnsi"/>
          <w:b/>
          <w:iCs/>
          <w:lang w:val="es-BO" w:eastAsia="en-US"/>
        </w:rPr>
        <w:t xml:space="preserve"> </w:t>
      </w:r>
      <w:r w:rsidR="00DE4D61" w:rsidRPr="00C15ECD">
        <w:rPr>
          <w:rFonts w:eastAsiaTheme="minorHAnsi"/>
          <w:b/>
          <w:iCs/>
          <w:lang w:val="es-BO" w:eastAsia="en-US"/>
        </w:rPr>
        <w:t>Galerías en acuíferos con recarga superficial</w:t>
      </w:r>
    </w:p>
    <w:p w:rsidR="00DE4D61" w:rsidRDefault="00DE4D61" w:rsidP="00C15ECD">
      <w:pPr>
        <w:pStyle w:val="Prrafodelista"/>
        <w:numPr>
          <w:ilvl w:val="0"/>
          <w:numId w:val="32"/>
        </w:numPr>
        <w:autoSpaceDE w:val="0"/>
        <w:autoSpaceDN w:val="0"/>
        <w:adjustRightInd w:val="0"/>
        <w:spacing w:before="240" w:after="240"/>
        <w:ind w:left="567" w:hanging="283"/>
        <w:jc w:val="both"/>
        <w:rPr>
          <w:rFonts w:eastAsiaTheme="minorHAnsi"/>
          <w:lang w:val="es-BO" w:eastAsia="en-US"/>
        </w:rPr>
      </w:pPr>
      <w:r w:rsidRPr="00C15ECD">
        <w:rPr>
          <w:rFonts w:eastAsiaTheme="minorHAnsi"/>
          <w:lang w:val="es-BO" w:eastAsia="en-US"/>
        </w:rPr>
        <w:t xml:space="preserve">Galería en acuífero de gran espesor: Se puede considerar a un acuífero de gran espesor, cuando la relación profundidad del dren al estrato impermeable versus profundidad de ubicación al dren es mayor o igual a </w:t>
      </w:r>
      <w:r w:rsidRPr="00C15ECD">
        <w:rPr>
          <w:rFonts w:eastAsiaTheme="minorHAnsi"/>
          <w:b/>
          <w:lang w:val="es-BO" w:eastAsia="en-US"/>
        </w:rPr>
        <w:t>10.</w:t>
      </w:r>
      <w:r w:rsidRPr="00C15ECD">
        <w:rPr>
          <w:rFonts w:eastAsiaTheme="minorHAnsi"/>
          <w:lang w:val="es-BO" w:eastAsia="en-US"/>
        </w:rPr>
        <w:t xml:space="preserve"> La ecuación aplicada en el presente caso es (</w:t>
      </w:r>
      <w:r w:rsidRPr="00C15ECD">
        <w:rPr>
          <w:rFonts w:eastAsiaTheme="minorHAnsi"/>
          <w:b/>
          <w:lang w:val="es-BO" w:eastAsia="en-US"/>
        </w:rPr>
        <w:t>ver</w:t>
      </w:r>
      <w:r w:rsidRPr="00C15ECD">
        <w:rPr>
          <w:rFonts w:eastAsiaTheme="minorHAnsi"/>
          <w:lang w:val="es-BO" w:eastAsia="en-US"/>
        </w:rPr>
        <w:t xml:space="preserve"> </w:t>
      </w:r>
      <w:r w:rsidR="00C15ECD" w:rsidRPr="001B1FBE">
        <w:rPr>
          <w:rFonts w:eastAsiaTheme="minorHAnsi"/>
          <w:b/>
          <w:bCs/>
          <w:lang w:val="es-BO" w:eastAsia="en-US"/>
        </w:rPr>
        <w:t>FIG. 4.</w:t>
      </w:r>
      <w:r w:rsidR="00C15ECD">
        <w:rPr>
          <w:rFonts w:eastAsiaTheme="minorHAnsi"/>
          <w:b/>
          <w:bCs/>
          <w:lang w:val="es-BO" w:eastAsia="en-US"/>
        </w:rPr>
        <w:t>21</w:t>
      </w:r>
      <w:r w:rsidRPr="00C15ECD">
        <w:rPr>
          <w:rFonts w:eastAsiaTheme="minorHAnsi"/>
          <w:lang w:val="es-BO" w:eastAsia="en-US"/>
        </w:rPr>
        <w:t>):</w:t>
      </w:r>
    </w:p>
    <w:p w:rsidR="00C15ECD" w:rsidRPr="00C15ECD" w:rsidRDefault="00C15ECD" w:rsidP="00C15ECD">
      <w:pPr>
        <w:autoSpaceDE w:val="0"/>
        <w:autoSpaceDN w:val="0"/>
        <w:adjustRightInd w:val="0"/>
        <w:spacing w:before="240" w:after="240"/>
        <w:ind w:left="284"/>
        <w:jc w:val="center"/>
        <w:rPr>
          <w:rFonts w:eastAsiaTheme="minorHAnsi"/>
          <w:b/>
          <w:lang w:val="es-BO" w:eastAsia="en-US"/>
        </w:rPr>
      </w:pPr>
      <m:oMath>
        <m:r>
          <m:rPr>
            <m:sty m:val="b"/>
          </m:rPr>
          <w:rPr>
            <w:rFonts w:ascii="Cambria Math" w:eastAsiaTheme="minorHAnsi" w:hAnsi="Cambria Math"/>
            <w:sz w:val="28"/>
            <w:lang w:val="es-BO" w:eastAsia="en-US"/>
          </w:rPr>
          <m:t>q=</m:t>
        </m:r>
        <m:f>
          <m:fPr>
            <m:ctrlPr>
              <w:rPr>
                <w:rFonts w:ascii="Cambria Math" w:eastAsiaTheme="minorHAnsi" w:hAnsi="Cambria Math"/>
                <w:b/>
                <w:sz w:val="28"/>
                <w:lang w:val="es-BO" w:eastAsia="en-US"/>
              </w:rPr>
            </m:ctrlPr>
          </m:fPr>
          <m:num>
            <m:r>
              <m:rPr>
                <m:sty m:val="b"/>
              </m:rPr>
              <w:rPr>
                <w:rFonts w:ascii="Cambria Math" w:eastAsiaTheme="minorHAnsi" w:hAnsi="Cambria Math"/>
                <w:sz w:val="28"/>
                <w:lang w:val="es-BO" w:eastAsia="en-US"/>
              </w:rPr>
              <m:t>2∙π∙</m:t>
            </m:r>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k</m:t>
                </m:r>
              </m:e>
              <m:sub>
                <m:r>
                  <m:rPr>
                    <m:sty m:val="b"/>
                  </m:rPr>
                  <w:rPr>
                    <w:rFonts w:ascii="Cambria Math" w:eastAsiaTheme="minorHAnsi" w:hAnsi="Cambria Math"/>
                    <w:sz w:val="28"/>
                    <w:lang w:val="es-BO" w:eastAsia="en-US"/>
                  </w:rPr>
                  <m:t>f</m:t>
                </m:r>
              </m:sub>
            </m:sSub>
            <m:r>
              <m:rPr>
                <m:sty m:val="b"/>
              </m:rPr>
              <w:rPr>
                <w:rFonts w:ascii="Cambria Math" w:eastAsiaTheme="minorHAnsi" w:hAnsi="Cambria Math"/>
                <w:sz w:val="28"/>
                <w:lang w:val="es-BO" w:eastAsia="en-US"/>
              </w:rPr>
              <m:t>∙</m:t>
            </m:r>
            <m:d>
              <m:dPr>
                <m:ctrlPr>
                  <w:rPr>
                    <w:rFonts w:ascii="Cambria Math" w:eastAsiaTheme="minorHAnsi" w:hAnsi="Cambria Math"/>
                    <w:b/>
                    <w:sz w:val="28"/>
                    <w:lang w:val="es-BO" w:eastAsia="en-US"/>
                  </w:rPr>
                </m:ctrlPr>
              </m:dPr>
              <m:e>
                <m:r>
                  <m:rPr>
                    <m:sty m:val="b"/>
                  </m:rPr>
                  <w:rPr>
                    <w:rFonts w:ascii="Cambria Math" w:eastAsiaTheme="minorHAnsi" w:hAnsi="Cambria Math"/>
                    <w:sz w:val="28"/>
                    <w:lang w:val="es-BO" w:eastAsia="en-US"/>
                  </w:rPr>
                  <m:t>z+a</m:t>
                </m:r>
              </m:e>
            </m:d>
          </m:num>
          <m:den>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L</m:t>
                </m:r>
              </m:e>
              <m:sub>
                <m:r>
                  <m:rPr>
                    <m:sty m:val="b"/>
                  </m:rPr>
                  <w:rPr>
                    <w:rFonts w:ascii="Cambria Math" w:eastAsiaTheme="minorHAnsi" w:hAnsi="Cambria Math"/>
                    <w:sz w:val="28"/>
                    <w:lang w:val="es-BO" w:eastAsia="en-US"/>
                  </w:rPr>
                  <m:t>n</m:t>
                </m:r>
              </m:sub>
            </m:sSub>
            <m:r>
              <m:rPr>
                <m:sty m:val="b"/>
              </m:rPr>
              <w:rPr>
                <w:rFonts w:ascii="Cambria Math" w:eastAsiaTheme="minorHAnsi" w:hAnsi="Cambria Math"/>
                <w:sz w:val="28"/>
                <w:lang w:val="es-BO" w:eastAsia="en-US"/>
              </w:rPr>
              <m:t>∙</m:t>
            </m:r>
            <m:d>
              <m:dPr>
                <m:ctrlPr>
                  <w:rPr>
                    <w:rFonts w:ascii="Cambria Math" w:eastAsiaTheme="minorHAnsi" w:hAnsi="Cambria Math"/>
                    <w:b/>
                    <w:sz w:val="28"/>
                    <w:lang w:val="es-BO" w:eastAsia="en-US"/>
                  </w:rPr>
                </m:ctrlPr>
              </m:dPr>
              <m:e>
                <m:r>
                  <m:rPr>
                    <m:sty m:val="b"/>
                  </m:rPr>
                  <w:rPr>
                    <w:rFonts w:ascii="Cambria Math" w:eastAsiaTheme="minorHAnsi" w:hAnsi="Cambria Math"/>
                    <w:sz w:val="28"/>
                    <w:lang w:val="es-BO" w:eastAsia="en-US"/>
                  </w:rPr>
                  <m:t>2∙z/r</m:t>
                </m:r>
              </m:e>
            </m:d>
          </m:den>
        </m:f>
      </m:oMath>
      <w:r w:rsidRPr="00C15ECD">
        <w:rPr>
          <w:lang w:val="es-BO"/>
        </w:rPr>
        <w:tab/>
      </w:r>
      <w:r>
        <w:rPr>
          <w:lang w:val="es-BO"/>
        </w:rPr>
        <w:tab/>
      </w:r>
      <w:r>
        <w:rPr>
          <w:lang w:val="es-BO"/>
        </w:rPr>
        <w:tab/>
      </w:r>
      <w:r>
        <w:rPr>
          <w:lang w:val="es-BO"/>
        </w:rPr>
        <w:tab/>
      </w:r>
      <w:r>
        <w:rPr>
          <w:lang w:val="es-BO"/>
        </w:rPr>
        <w:tab/>
      </w:r>
      <w:r>
        <w:rPr>
          <w:lang w:val="es-BO"/>
        </w:rPr>
        <w:tab/>
      </w:r>
      <w:r>
        <w:rPr>
          <w:lang w:val="es-BO"/>
        </w:rPr>
        <w:tab/>
      </w:r>
      <w:r w:rsidRPr="00A05C9C">
        <w:t>(</w:t>
      </w:r>
      <w:r w:rsidR="00753852">
        <w:t>4.30</w:t>
      </w:r>
      <w:r>
        <w:t>)</w:t>
      </w:r>
    </w:p>
    <w:p w:rsidR="00DE4D61" w:rsidRPr="00A05C9C" w:rsidRDefault="00DE4D61" w:rsidP="00C15ECD">
      <w:pPr>
        <w:spacing w:before="240" w:after="240"/>
        <w:jc w:val="center"/>
      </w:pPr>
      <w:r w:rsidRPr="00A05C9C">
        <w:rPr>
          <w:noProof/>
          <w:lang w:val="es-BO" w:eastAsia="es-BO"/>
        </w:rPr>
        <w:drawing>
          <wp:inline distT="0" distB="0" distL="0" distR="0">
            <wp:extent cx="4302760" cy="2836657"/>
            <wp:effectExtent l="19050" t="0" r="2540" b="0"/>
            <wp:docPr id="240" name="Imagen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0"/>
                    <a:srcRect l="1188" t="2736" r="984" b="2736"/>
                    <a:stretch>
                      <a:fillRect/>
                    </a:stretch>
                  </pic:blipFill>
                  <pic:spPr bwMode="auto">
                    <a:xfrm>
                      <a:off x="0" y="0"/>
                      <a:ext cx="4305686" cy="2838586"/>
                    </a:xfrm>
                    <a:prstGeom prst="rect">
                      <a:avLst/>
                    </a:prstGeom>
                    <a:noFill/>
                    <a:ln w="9525">
                      <a:noFill/>
                      <a:miter lim="800000"/>
                      <a:headEnd/>
                      <a:tailEnd/>
                    </a:ln>
                  </pic:spPr>
                </pic:pic>
              </a:graphicData>
            </a:graphic>
          </wp:inline>
        </w:drawing>
      </w:r>
    </w:p>
    <w:p w:rsidR="00DE4D61" w:rsidRPr="00A05C9C" w:rsidRDefault="001B1FBE" w:rsidP="00C15ECD">
      <w:pPr>
        <w:autoSpaceDE w:val="0"/>
        <w:autoSpaceDN w:val="0"/>
        <w:adjustRightInd w:val="0"/>
        <w:spacing w:before="240" w:after="240"/>
        <w:jc w:val="center"/>
        <w:rPr>
          <w:rFonts w:eastAsiaTheme="minorHAnsi"/>
          <w:bCs/>
          <w:lang w:val="es-BO" w:eastAsia="en-US"/>
        </w:rPr>
      </w:pPr>
      <w:r w:rsidRPr="001B1FBE">
        <w:rPr>
          <w:rFonts w:eastAsiaTheme="minorHAnsi"/>
          <w:b/>
          <w:bCs/>
          <w:lang w:val="es-BO" w:eastAsia="en-US"/>
        </w:rPr>
        <w:t>FIG. 4.</w:t>
      </w:r>
      <w:r>
        <w:rPr>
          <w:rFonts w:eastAsiaTheme="minorHAnsi"/>
          <w:b/>
          <w:bCs/>
          <w:lang w:val="es-BO" w:eastAsia="en-US"/>
        </w:rPr>
        <w:t xml:space="preserve">21 </w:t>
      </w:r>
      <w:r w:rsidR="00DE4D61" w:rsidRPr="00A05C9C">
        <w:rPr>
          <w:rFonts w:eastAsiaTheme="minorHAnsi"/>
          <w:bCs/>
          <w:lang w:val="es-BO" w:eastAsia="en-US"/>
        </w:rPr>
        <w:t>Galería en acuífero de gran espesor con recarga superficial.</w:t>
      </w:r>
    </w:p>
    <w:p w:rsidR="00DE4D61" w:rsidRDefault="00DE4D61" w:rsidP="00C15ECD">
      <w:pPr>
        <w:tabs>
          <w:tab w:val="left" w:pos="6255"/>
        </w:tabs>
        <w:autoSpaceDE w:val="0"/>
        <w:autoSpaceDN w:val="0"/>
        <w:adjustRightInd w:val="0"/>
        <w:spacing w:before="240" w:after="240"/>
        <w:ind w:left="567"/>
        <w:jc w:val="both"/>
        <w:rPr>
          <w:rFonts w:eastAsiaTheme="minorHAnsi"/>
          <w:lang w:val="es-BO" w:eastAsia="en-US"/>
        </w:rPr>
      </w:pPr>
      <w:r w:rsidRPr="00A05C9C">
        <w:rPr>
          <w:rFonts w:eastAsiaTheme="minorHAnsi"/>
          <w:lang w:val="es-BO" w:eastAsia="en-US"/>
        </w:rPr>
        <w:lastRenderedPageBreak/>
        <w:t>La experiencia ha demostrado que galerías ubicadas en acuíferos con recarga superficial, inicialmente producen el doble de agua que las galerías situadas adyacentes al cuerpo de agua, pero después de un tiempo son afectadas por el régimen de sedimentación la cual altera el valor de la conductividad hidráulica, por lo que se recomienda aplicar la ecuación deducida a partir de la ecuación teórica anterior:</w:t>
      </w:r>
    </w:p>
    <w:p w:rsidR="00C15ECD" w:rsidRPr="00C15ECD" w:rsidRDefault="00C15ECD" w:rsidP="00C15ECD">
      <w:pPr>
        <w:autoSpaceDE w:val="0"/>
        <w:autoSpaceDN w:val="0"/>
        <w:adjustRightInd w:val="0"/>
        <w:spacing w:before="240" w:after="240"/>
        <w:ind w:left="284"/>
        <w:jc w:val="center"/>
        <w:rPr>
          <w:rFonts w:eastAsiaTheme="minorHAnsi"/>
          <w:b/>
          <w:lang w:val="es-BO" w:eastAsia="en-US"/>
        </w:rPr>
      </w:pPr>
      <m:oMath>
        <m:r>
          <m:rPr>
            <m:sty m:val="b"/>
          </m:rPr>
          <w:rPr>
            <w:rFonts w:ascii="Cambria Math" w:eastAsiaTheme="minorHAnsi" w:hAnsi="Cambria Math"/>
            <w:sz w:val="28"/>
            <w:lang w:val="es-BO" w:eastAsia="en-US"/>
          </w:rPr>
          <m:t>q=</m:t>
        </m:r>
        <m:f>
          <m:fPr>
            <m:ctrlPr>
              <w:rPr>
                <w:rFonts w:ascii="Cambria Math" w:eastAsiaTheme="minorHAnsi" w:hAnsi="Cambria Math"/>
                <w:b/>
                <w:sz w:val="28"/>
                <w:lang w:val="es-BO" w:eastAsia="en-US"/>
              </w:rPr>
            </m:ctrlPr>
          </m:fPr>
          <m:num>
            <m:r>
              <m:rPr>
                <m:sty m:val="b"/>
              </m:rPr>
              <w:rPr>
                <w:rFonts w:ascii="Cambria Math" w:eastAsiaTheme="minorHAnsi" w:hAnsi="Cambria Math"/>
                <w:sz w:val="28"/>
                <w:lang w:val="es-BO" w:eastAsia="en-US"/>
              </w:rPr>
              <m:t>2∙π∙</m:t>
            </m:r>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k</m:t>
                </m:r>
              </m:e>
              <m:sub>
                <m:r>
                  <m:rPr>
                    <m:sty m:val="b"/>
                  </m:rPr>
                  <w:rPr>
                    <w:rFonts w:ascii="Cambria Math" w:eastAsiaTheme="minorHAnsi" w:hAnsi="Cambria Math"/>
                    <w:sz w:val="28"/>
                    <w:lang w:val="es-BO" w:eastAsia="en-US"/>
                  </w:rPr>
                  <m:t>f</m:t>
                </m:r>
              </m:sub>
            </m:sSub>
            <m:r>
              <m:rPr>
                <m:sty m:val="b"/>
              </m:rPr>
              <w:rPr>
                <w:rFonts w:ascii="Cambria Math" w:eastAsiaTheme="minorHAnsi" w:hAnsi="Cambria Math"/>
                <w:sz w:val="28"/>
                <w:lang w:val="es-BO" w:eastAsia="en-US"/>
              </w:rPr>
              <m:t>∙</m:t>
            </m:r>
            <m:d>
              <m:dPr>
                <m:ctrlPr>
                  <w:rPr>
                    <w:rFonts w:ascii="Cambria Math" w:eastAsiaTheme="minorHAnsi" w:hAnsi="Cambria Math"/>
                    <w:b/>
                    <w:sz w:val="28"/>
                    <w:lang w:val="es-BO" w:eastAsia="en-US"/>
                  </w:rPr>
                </m:ctrlPr>
              </m:dPr>
              <m:e>
                <m:r>
                  <m:rPr>
                    <m:sty m:val="b"/>
                  </m:rPr>
                  <w:rPr>
                    <w:rFonts w:ascii="Cambria Math" w:eastAsiaTheme="minorHAnsi" w:hAnsi="Cambria Math"/>
                    <w:sz w:val="28"/>
                    <w:lang w:val="es-BO" w:eastAsia="en-US"/>
                  </w:rPr>
                  <m:t>z+a</m:t>
                </m:r>
              </m:e>
            </m:d>
          </m:num>
          <m:den>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4∙L</m:t>
                </m:r>
              </m:e>
              <m:sub>
                <m:r>
                  <m:rPr>
                    <m:sty m:val="b"/>
                  </m:rPr>
                  <w:rPr>
                    <w:rFonts w:ascii="Cambria Math" w:eastAsiaTheme="minorHAnsi" w:hAnsi="Cambria Math"/>
                    <w:sz w:val="28"/>
                    <w:lang w:val="es-BO" w:eastAsia="en-US"/>
                  </w:rPr>
                  <m:t>n</m:t>
                </m:r>
              </m:sub>
            </m:sSub>
            <m:r>
              <m:rPr>
                <m:sty m:val="b"/>
              </m:rPr>
              <w:rPr>
                <w:rFonts w:ascii="Cambria Math" w:eastAsiaTheme="minorHAnsi" w:hAnsi="Cambria Math"/>
                <w:sz w:val="28"/>
                <w:lang w:val="es-BO" w:eastAsia="en-US"/>
              </w:rPr>
              <m:t>∙</m:t>
            </m:r>
            <m:d>
              <m:dPr>
                <m:ctrlPr>
                  <w:rPr>
                    <w:rFonts w:ascii="Cambria Math" w:eastAsiaTheme="minorHAnsi" w:hAnsi="Cambria Math"/>
                    <w:b/>
                    <w:sz w:val="28"/>
                    <w:lang w:val="es-BO" w:eastAsia="en-US"/>
                  </w:rPr>
                </m:ctrlPr>
              </m:dPr>
              <m:e>
                <m:r>
                  <m:rPr>
                    <m:sty m:val="b"/>
                  </m:rPr>
                  <w:rPr>
                    <w:rFonts w:ascii="Cambria Math" w:eastAsiaTheme="minorHAnsi" w:hAnsi="Cambria Math"/>
                    <w:sz w:val="28"/>
                    <w:lang w:val="es-BO" w:eastAsia="en-US"/>
                  </w:rPr>
                  <m:t>1.1∙z/r</m:t>
                </m:r>
              </m:e>
            </m:d>
          </m:den>
        </m:f>
      </m:oMath>
      <w:r w:rsidRPr="00C15ECD">
        <w:rPr>
          <w:lang w:val="es-BO"/>
        </w:rPr>
        <w:tab/>
      </w:r>
      <w:r>
        <w:rPr>
          <w:lang w:val="es-BO"/>
        </w:rPr>
        <w:tab/>
      </w:r>
      <w:r>
        <w:rPr>
          <w:lang w:val="es-BO"/>
        </w:rPr>
        <w:tab/>
      </w:r>
      <w:r>
        <w:rPr>
          <w:lang w:val="es-BO"/>
        </w:rPr>
        <w:tab/>
      </w:r>
      <w:r>
        <w:rPr>
          <w:lang w:val="es-BO"/>
        </w:rPr>
        <w:tab/>
      </w:r>
      <w:r>
        <w:rPr>
          <w:lang w:val="es-BO"/>
        </w:rPr>
        <w:tab/>
      </w:r>
      <w:r>
        <w:rPr>
          <w:lang w:val="es-BO"/>
        </w:rPr>
        <w:tab/>
      </w:r>
      <w:r w:rsidRPr="00A05C9C">
        <w:t>(</w:t>
      </w:r>
      <w:r w:rsidR="00753852">
        <w:t>4.31</w:t>
      </w:r>
      <w:r>
        <w:t>)</w:t>
      </w:r>
    </w:p>
    <w:p w:rsidR="00DE4D61" w:rsidRDefault="00DE4D61" w:rsidP="00C15ECD">
      <w:pPr>
        <w:pStyle w:val="Prrafodelista"/>
        <w:numPr>
          <w:ilvl w:val="0"/>
          <w:numId w:val="32"/>
        </w:numPr>
        <w:autoSpaceDE w:val="0"/>
        <w:autoSpaceDN w:val="0"/>
        <w:adjustRightInd w:val="0"/>
        <w:spacing w:before="240" w:after="240"/>
        <w:ind w:left="567" w:hanging="283"/>
        <w:jc w:val="both"/>
        <w:rPr>
          <w:rFonts w:eastAsiaTheme="minorHAnsi"/>
          <w:lang w:val="es-BO" w:eastAsia="en-US"/>
        </w:rPr>
      </w:pPr>
      <w:r w:rsidRPr="00C15ECD">
        <w:rPr>
          <w:rFonts w:eastAsiaTheme="minorHAnsi"/>
          <w:b/>
          <w:lang w:val="es-BO" w:eastAsia="en-US"/>
        </w:rPr>
        <w:t xml:space="preserve">Galería en acuífero de poco espesor: </w:t>
      </w:r>
      <w:r w:rsidR="00C15ECD" w:rsidRPr="001B1FBE">
        <w:rPr>
          <w:rFonts w:eastAsiaTheme="minorHAnsi"/>
          <w:b/>
          <w:bCs/>
          <w:lang w:val="es-BO" w:eastAsia="en-US"/>
        </w:rPr>
        <w:t>FIG. 4.</w:t>
      </w:r>
      <w:r w:rsidR="00C15ECD">
        <w:rPr>
          <w:rFonts w:eastAsiaTheme="minorHAnsi"/>
          <w:b/>
          <w:bCs/>
          <w:lang w:val="es-BO" w:eastAsia="en-US"/>
        </w:rPr>
        <w:t xml:space="preserve">22 </w:t>
      </w:r>
      <w:r w:rsidRPr="00C15ECD">
        <w:rPr>
          <w:rFonts w:eastAsiaTheme="minorHAnsi"/>
          <w:lang w:val="es-BO" w:eastAsia="en-US"/>
        </w:rPr>
        <w:t xml:space="preserve">Se considera a un acuífero de poco espesor, cuando la relación profundidad del dren al estrato impermeable versus profundidad al dren es menor a </w:t>
      </w:r>
      <w:r w:rsidRPr="00C15ECD">
        <w:rPr>
          <w:rFonts w:eastAsiaTheme="minorHAnsi"/>
          <w:b/>
          <w:lang w:val="es-BO" w:eastAsia="en-US"/>
        </w:rPr>
        <w:t>10.</w:t>
      </w:r>
      <w:r w:rsidRPr="00C15ECD">
        <w:rPr>
          <w:rFonts w:eastAsiaTheme="minorHAnsi"/>
          <w:lang w:val="es-BO" w:eastAsia="en-US"/>
        </w:rPr>
        <w:t xml:space="preserve"> La ecuación aplicada en el presente caso y obtenida por el método de las imágenes es:</w:t>
      </w:r>
    </w:p>
    <w:p w:rsidR="00C15ECD" w:rsidRDefault="00C15ECD" w:rsidP="00C15ECD">
      <w:pPr>
        <w:autoSpaceDE w:val="0"/>
        <w:autoSpaceDN w:val="0"/>
        <w:adjustRightInd w:val="0"/>
        <w:spacing w:before="240" w:after="240"/>
        <w:jc w:val="center"/>
      </w:pPr>
      <m:oMath>
        <m:r>
          <m:rPr>
            <m:sty m:val="b"/>
          </m:rPr>
          <w:rPr>
            <w:rFonts w:ascii="Cambria Math" w:eastAsiaTheme="minorHAnsi" w:hAnsi="Cambria Math"/>
            <w:sz w:val="28"/>
            <w:lang w:val="es-BO" w:eastAsia="en-US"/>
          </w:rPr>
          <m:t>q=</m:t>
        </m:r>
        <m:f>
          <m:fPr>
            <m:ctrlPr>
              <w:rPr>
                <w:rFonts w:ascii="Cambria Math" w:eastAsiaTheme="minorHAnsi" w:hAnsi="Cambria Math"/>
                <w:b/>
                <w:sz w:val="28"/>
                <w:lang w:val="es-BO" w:eastAsia="en-US"/>
              </w:rPr>
            </m:ctrlPr>
          </m:fPr>
          <m:num>
            <m:r>
              <m:rPr>
                <m:sty m:val="b"/>
              </m:rPr>
              <w:rPr>
                <w:rFonts w:ascii="Cambria Math" w:eastAsiaTheme="minorHAnsi" w:hAnsi="Cambria Math"/>
                <w:sz w:val="28"/>
                <w:lang w:val="es-BO" w:eastAsia="en-US"/>
              </w:rPr>
              <m:t>2∙π∙</m:t>
            </m:r>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k</m:t>
                </m:r>
              </m:e>
              <m:sub>
                <m:r>
                  <m:rPr>
                    <m:sty m:val="b"/>
                  </m:rPr>
                  <w:rPr>
                    <w:rFonts w:ascii="Cambria Math" w:eastAsiaTheme="minorHAnsi" w:hAnsi="Cambria Math"/>
                    <w:sz w:val="28"/>
                    <w:lang w:val="es-BO" w:eastAsia="en-US"/>
                  </w:rPr>
                  <m:t>f</m:t>
                </m:r>
              </m:sub>
            </m:sSub>
            <m:r>
              <m:rPr>
                <m:sty m:val="b"/>
              </m:rPr>
              <w:rPr>
                <w:rFonts w:ascii="Cambria Math" w:eastAsiaTheme="minorHAnsi" w:hAnsi="Cambria Math"/>
                <w:sz w:val="28"/>
                <w:lang w:val="es-BO" w:eastAsia="en-US"/>
              </w:rPr>
              <m:t>∙</m:t>
            </m:r>
            <m:d>
              <m:dPr>
                <m:ctrlPr>
                  <w:rPr>
                    <w:rFonts w:ascii="Cambria Math" w:eastAsiaTheme="minorHAnsi" w:hAnsi="Cambria Math"/>
                    <w:b/>
                    <w:sz w:val="28"/>
                    <w:lang w:val="es-BO" w:eastAsia="en-US"/>
                  </w:rPr>
                </m:ctrlPr>
              </m:dPr>
              <m:e>
                <m:r>
                  <m:rPr>
                    <m:sty m:val="b"/>
                  </m:rPr>
                  <w:rPr>
                    <w:rFonts w:ascii="Cambria Math" w:eastAsiaTheme="minorHAnsi" w:hAnsi="Cambria Math"/>
                    <w:sz w:val="28"/>
                    <w:lang w:val="es-BO" w:eastAsia="en-US"/>
                  </w:rPr>
                  <m:t>z+a</m:t>
                </m:r>
              </m:e>
            </m:d>
          </m:num>
          <m:den>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L</m:t>
                </m:r>
              </m:e>
              <m:sub>
                <m:r>
                  <m:rPr>
                    <m:sty m:val="b"/>
                  </m:rPr>
                  <w:rPr>
                    <w:rFonts w:ascii="Cambria Math" w:eastAsiaTheme="minorHAnsi" w:hAnsi="Cambria Math"/>
                    <w:sz w:val="28"/>
                    <w:lang w:val="es-BO" w:eastAsia="en-US"/>
                  </w:rPr>
                  <m:t>n</m:t>
                </m:r>
              </m:sub>
            </m:sSub>
            <m:r>
              <m:rPr>
                <m:sty m:val="b"/>
              </m:rPr>
              <w:rPr>
                <w:rFonts w:ascii="Cambria Math" w:eastAsiaTheme="minorHAnsi" w:hAnsi="Cambria Math"/>
                <w:sz w:val="28"/>
                <w:lang w:val="es-BO" w:eastAsia="en-US"/>
              </w:rPr>
              <m:t>∙</m:t>
            </m:r>
            <m:d>
              <m:dPr>
                <m:ctrlPr>
                  <w:rPr>
                    <w:rFonts w:ascii="Cambria Math" w:eastAsiaTheme="minorHAnsi" w:hAnsi="Cambria Math"/>
                    <w:b/>
                    <w:sz w:val="28"/>
                    <w:lang w:val="es-BO" w:eastAsia="en-US"/>
                  </w:rPr>
                </m:ctrlPr>
              </m:dPr>
              <m:e>
                <m:r>
                  <m:rPr>
                    <m:sty m:val="b"/>
                  </m:rPr>
                  <w:rPr>
                    <w:rFonts w:ascii="Cambria Math" w:eastAsiaTheme="minorHAnsi" w:hAnsi="Cambria Math"/>
                    <w:sz w:val="28"/>
                    <w:lang w:val="es-BO" w:eastAsia="en-US"/>
                  </w:rPr>
                  <m:t>2∙z∙(z+b)/r∙b</m:t>
                </m:r>
              </m:e>
            </m:d>
          </m:den>
        </m:f>
      </m:oMath>
      <w:r w:rsidRPr="00C15ECD">
        <w:rPr>
          <w:lang w:val="es-BO"/>
        </w:rPr>
        <w:tab/>
      </w:r>
      <w:r w:rsidRPr="00C15ECD">
        <w:rPr>
          <w:lang w:val="es-BO"/>
        </w:rPr>
        <w:tab/>
      </w:r>
      <w:r w:rsidRPr="00C15ECD">
        <w:rPr>
          <w:lang w:val="es-BO"/>
        </w:rPr>
        <w:tab/>
      </w:r>
      <w:r w:rsidRPr="00C15ECD">
        <w:rPr>
          <w:lang w:val="es-BO"/>
        </w:rPr>
        <w:tab/>
      </w:r>
      <w:r w:rsidRPr="00C15ECD">
        <w:rPr>
          <w:lang w:val="es-BO"/>
        </w:rPr>
        <w:tab/>
      </w:r>
      <w:r w:rsidRPr="00C15ECD">
        <w:rPr>
          <w:lang w:val="es-BO"/>
        </w:rPr>
        <w:tab/>
      </w:r>
      <w:r w:rsidRPr="00A05C9C">
        <w:t>(</w:t>
      </w:r>
      <w:r w:rsidR="00753852">
        <w:t>4.32</w:t>
      </w:r>
      <w:r>
        <w:t>)</w:t>
      </w:r>
    </w:p>
    <w:p w:rsidR="00DE4D61" w:rsidRDefault="00DE4D61" w:rsidP="00C15ECD">
      <w:pPr>
        <w:autoSpaceDE w:val="0"/>
        <w:autoSpaceDN w:val="0"/>
        <w:adjustRightInd w:val="0"/>
        <w:spacing w:before="240" w:after="240"/>
        <w:ind w:left="567"/>
        <w:jc w:val="both"/>
        <w:rPr>
          <w:rFonts w:eastAsiaTheme="minorHAnsi"/>
          <w:lang w:val="es-BO" w:eastAsia="en-US"/>
        </w:rPr>
      </w:pPr>
      <w:r w:rsidRPr="00A05C9C">
        <w:rPr>
          <w:rFonts w:eastAsiaTheme="minorHAnsi"/>
          <w:lang w:val="es-BO" w:eastAsia="en-US"/>
        </w:rPr>
        <w:t>Al igual que para el caso anterior, se propone el empleo de la siguiente ecuación</w:t>
      </w:r>
    </w:p>
    <w:p w:rsidR="00C15ECD" w:rsidRPr="00C15ECD" w:rsidRDefault="00C15ECD" w:rsidP="00C15ECD">
      <w:pPr>
        <w:autoSpaceDE w:val="0"/>
        <w:autoSpaceDN w:val="0"/>
        <w:adjustRightInd w:val="0"/>
        <w:ind w:left="284"/>
        <w:jc w:val="center"/>
        <w:rPr>
          <w:rFonts w:eastAsiaTheme="minorHAnsi"/>
          <w:b/>
          <w:lang w:val="es-BO" w:eastAsia="en-US"/>
        </w:rPr>
      </w:pPr>
      <m:oMath>
        <m:r>
          <m:rPr>
            <m:sty m:val="b"/>
          </m:rPr>
          <w:rPr>
            <w:rFonts w:ascii="Cambria Math" w:eastAsiaTheme="minorHAnsi" w:hAnsi="Cambria Math"/>
            <w:sz w:val="28"/>
            <w:lang w:val="es-BO" w:eastAsia="en-US"/>
          </w:rPr>
          <m:t>q=</m:t>
        </m:r>
        <m:f>
          <m:fPr>
            <m:ctrlPr>
              <w:rPr>
                <w:rFonts w:ascii="Cambria Math" w:eastAsiaTheme="minorHAnsi" w:hAnsi="Cambria Math"/>
                <w:b/>
                <w:sz w:val="28"/>
                <w:lang w:val="es-BO" w:eastAsia="en-US"/>
              </w:rPr>
            </m:ctrlPr>
          </m:fPr>
          <m:num>
            <m:r>
              <m:rPr>
                <m:sty m:val="b"/>
              </m:rPr>
              <w:rPr>
                <w:rFonts w:ascii="Cambria Math" w:eastAsiaTheme="minorHAnsi" w:hAnsi="Cambria Math"/>
                <w:sz w:val="28"/>
                <w:lang w:val="es-BO" w:eastAsia="en-US"/>
              </w:rPr>
              <m:t>2∙π∙</m:t>
            </m:r>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k</m:t>
                </m:r>
              </m:e>
              <m:sub>
                <m:r>
                  <m:rPr>
                    <m:sty m:val="b"/>
                  </m:rPr>
                  <w:rPr>
                    <w:rFonts w:ascii="Cambria Math" w:eastAsiaTheme="minorHAnsi" w:hAnsi="Cambria Math"/>
                    <w:sz w:val="28"/>
                    <w:lang w:val="es-BO" w:eastAsia="en-US"/>
                  </w:rPr>
                  <m:t>f</m:t>
                </m:r>
              </m:sub>
            </m:sSub>
            <m:r>
              <m:rPr>
                <m:sty m:val="b"/>
              </m:rPr>
              <w:rPr>
                <w:rFonts w:ascii="Cambria Math" w:eastAsiaTheme="minorHAnsi" w:hAnsi="Cambria Math"/>
                <w:sz w:val="28"/>
                <w:lang w:val="es-BO" w:eastAsia="en-US"/>
              </w:rPr>
              <m:t>∙</m:t>
            </m:r>
            <m:d>
              <m:dPr>
                <m:ctrlPr>
                  <w:rPr>
                    <w:rFonts w:ascii="Cambria Math" w:eastAsiaTheme="minorHAnsi" w:hAnsi="Cambria Math"/>
                    <w:b/>
                    <w:sz w:val="28"/>
                    <w:lang w:val="es-BO" w:eastAsia="en-US"/>
                  </w:rPr>
                </m:ctrlPr>
              </m:dPr>
              <m:e>
                <m:r>
                  <m:rPr>
                    <m:sty m:val="b"/>
                  </m:rPr>
                  <w:rPr>
                    <w:rFonts w:ascii="Cambria Math" w:eastAsiaTheme="minorHAnsi" w:hAnsi="Cambria Math"/>
                    <w:sz w:val="28"/>
                    <w:lang w:val="es-BO" w:eastAsia="en-US"/>
                  </w:rPr>
                  <m:t>z+a</m:t>
                </m:r>
              </m:e>
            </m:d>
          </m:num>
          <m:den>
            <m:sSub>
              <m:sSubPr>
                <m:ctrlPr>
                  <w:rPr>
                    <w:rFonts w:ascii="Cambria Math" w:eastAsiaTheme="minorHAnsi" w:hAnsi="Cambria Math"/>
                    <w:b/>
                    <w:sz w:val="28"/>
                    <w:lang w:val="es-BO" w:eastAsia="en-US"/>
                  </w:rPr>
                </m:ctrlPr>
              </m:sSubPr>
              <m:e>
                <m:r>
                  <m:rPr>
                    <m:sty m:val="b"/>
                  </m:rPr>
                  <w:rPr>
                    <w:rFonts w:ascii="Cambria Math" w:eastAsiaTheme="minorHAnsi" w:hAnsi="Cambria Math"/>
                    <w:sz w:val="28"/>
                    <w:lang w:val="es-BO" w:eastAsia="en-US"/>
                  </w:rPr>
                  <m:t>4∙L</m:t>
                </m:r>
              </m:e>
              <m:sub>
                <m:r>
                  <m:rPr>
                    <m:sty m:val="b"/>
                  </m:rPr>
                  <w:rPr>
                    <w:rFonts w:ascii="Cambria Math" w:eastAsiaTheme="minorHAnsi" w:hAnsi="Cambria Math"/>
                    <w:sz w:val="28"/>
                    <w:lang w:val="es-BO" w:eastAsia="en-US"/>
                  </w:rPr>
                  <m:t>n</m:t>
                </m:r>
              </m:sub>
            </m:sSub>
            <m:r>
              <m:rPr>
                <m:sty m:val="b"/>
              </m:rPr>
              <w:rPr>
                <w:rFonts w:ascii="Cambria Math" w:eastAsiaTheme="minorHAnsi" w:hAnsi="Cambria Math"/>
                <w:sz w:val="28"/>
                <w:lang w:val="es-BO" w:eastAsia="en-US"/>
              </w:rPr>
              <m:t>∙</m:t>
            </m:r>
            <m:d>
              <m:dPr>
                <m:ctrlPr>
                  <w:rPr>
                    <w:rFonts w:ascii="Cambria Math" w:eastAsiaTheme="minorHAnsi" w:hAnsi="Cambria Math"/>
                    <w:b/>
                    <w:sz w:val="28"/>
                    <w:lang w:val="es-BO" w:eastAsia="en-US"/>
                  </w:rPr>
                </m:ctrlPr>
              </m:dPr>
              <m:e>
                <m:r>
                  <m:rPr>
                    <m:sty m:val="b"/>
                  </m:rPr>
                  <w:rPr>
                    <w:rFonts w:ascii="Cambria Math" w:eastAsiaTheme="minorHAnsi" w:hAnsi="Cambria Math"/>
                    <w:sz w:val="28"/>
                    <w:lang w:val="es-BO" w:eastAsia="en-US"/>
                  </w:rPr>
                  <m:t>1.1∙z∙(z+b)/r∙b</m:t>
                </m:r>
              </m:e>
            </m:d>
          </m:den>
        </m:f>
      </m:oMath>
      <w:r w:rsidRPr="00C15ECD">
        <w:rPr>
          <w:lang w:val="es-BO"/>
        </w:rPr>
        <w:tab/>
      </w:r>
      <w:r>
        <w:rPr>
          <w:lang w:val="es-BO"/>
        </w:rPr>
        <w:tab/>
      </w:r>
      <w:r>
        <w:rPr>
          <w:lang w:val="es-BO"/>
        </w:rPr>
        <w:tab/>
      </w:r>
      <w:r>
        <w:rPr>
          <w:lang w:val="es-BO"/>
        </w:rPr>
        <w:tab/>
      </w:r>
      <w:r>
        <w:rPr>
          <w:lang w:val="es-BO"/>
        </w:rPr>
        <w:tab/>
      </w:r>
      <w:r>
        <w:rPr>
          <w:lang w:val="es-BO"/>
        </w:rPr>
        <w:tab/>
      </w:r>
      <w:r>
        <w:rPr>
          <w:lang w:val="es-BO"/>
        </w:rPr>
        <w:tab/>
      </w:r>
      <w:r w:rsidRPr="00A05C9C">
        <w:t>(</w:t>
      </w:r>
      <w:r w:rsidR="00753852">
        <w:t>4.33</w:t>
      </w:r>
      <w:r>
        <w:t>)</w:t>
      </w:r>
    </w:p>
    <w:p w:rsidR="00DE4D61" w:rsidRPr="00A05C9C" w:rsidRDefault="00DE4D61" w:rsidP="00C15ECD">
      <w:pPr>
        <w:jc w:val="both"/>
      </w:pPr>
    </w:p>
    <w:p w:rsidR="00DE4D61" w:rsidRPr="00A05C9C" w:rsidRDefault="00DE4D61" w:rsidP="00C15ECD">
      <w:pPr>
        <w:spacing w:before="240" w:after="240"/>
        <w:jc w:val="center"/>
      </w:pPr>
      <w:r w:rsidRPr="00A05C9C">
        <w:rPr>
          <w:noProof/>
          <w:lang w:val="es-BO" w:eastAsia="es-BO"/>
        </w:rPr>
        <w:drawing>
          <wp:inline distT="0" distB="0" distL="0" distR="0">
            <wp:extent cx="5558155" cy="3143250"/>
            <wp:effectExtent l="19050" t="0" r="4445" b="0"/>
            <wp:docPr id="247" name="Imagen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31"/>
                    <a:srcRect l="1334" t="5666" r="1392" b="2504"/>
                    <a:stretch>
                      <a:fillRect/>
                    </a:stretch>
                  </pic:blipFill>
                  <pic:spPr bwMode="auto">
                    <a:xfrm>
                      <a:off x="0" y="0"/>
                      <a:ext cx="5558155" cy="3143250"/>
                    </a:xfrm>
                    <a:prstGeom prst="rect">
                      <a:avLst/>
                    </a:prstGeom>
                    <a:noFill/>
                    <a:ln w="9525">
                      <a:noFill/>
                      <a:miter lim="800000"/>
                      <a:headEnd/>
                      <a:tailEnd/>
                    </a:ln>
                  </pic:spPr>
                </pic:pic>
              </a:graphicData>
            </a:graphic>
          </wp:inline>
        </w:drawing>
      </w:r>
    </w:p>
    <w:p w:rsidR="00DE4D61" w:rsidRPr="00A05C9C" w:rsidRDefault="001B1FBE" w:rsidP="00C15ECD">
      <w:pPr>
        <w:spacing w:before="240" w:after="240"/>
        <w:jc w:val="center"/>
      </w:pPr>
      <w:r w:rsidRPr="001B1FBE">
        <w:rPr>
          <w:rFonts w:eastAsiaTheme="minorHAnsi"/>
          <w:b/>
          <w:bCs/>
          <w:lang w:val="es-BO" w:eastAsia="en-US"/>
        </w:rPr>
        <w:t>FIG. 4.</w:t>
      </w:r>
      <w:r>
        <w:rPr>
          <w:rFonts w:eastAsiaTheme="minorHAnsi"/>
          <w:b/>
          <w:bCs/>
          <w:lang w:val="es-BO" w:eastAsia="en-US"/>
        </w:rPr>
        <w:t xml:space="preserve">22 </w:t>
      </w:r>
      <w:r w:rsidR="00DE4D61" w:rsidRPr="00A05C9C">
        <w:rPr>
          <w:rFonts w:eastAsiaTheme="minorHAnsi"/>
          <w:bCs/>
          <w:lang w:val="es-BO" w:eastAsia="en-US"/>
        </w:rPr>
        <w:t>Galería en acuífero de poco espesor con recarga superficial.</w:t>
      </w:r>
    </w:p>
    <w:p w:rsidR="00DE4D61" w:rsidRPr="00A05C9C" w:rsidRDefault="009715E1" w:rsidP="00A05C9C">
      <w:pPr>
        <w:autoSpaceDE w:val="0"/>
        <w:autoSpaceDN w:val="0"/>
        <w:adjustRightInd w:val="0"/>
        <w:spacing w:before="240" w:after="240"/>
        <w:jc w:val="both"/>
        <w:rPr>
          <w:rFonts w:eastAsiaTheme="minorHAnsi"/>
          <w:b/>
          <w:bCs/>
          <w:i/>
          <w:iCs/>
          <w:lang w:val="es-BO" w:eastAsia="en-US"/>
        </w:rPr>
      </w:pPr>
      <w:r>
        <w:rPr>
          <w:rFonts w:eastAsiaTheme="minorHAnsi"/>
          <w:b/>
          <w:iCs/>
          <w:lang w:val="es-BO" w:eastAsia="en-US"/>
        </w:rPr>
        <w:t>4.3.4</w:t>
      </w:r>
      <w:r w:rsidR="00C15ECD" w:rsidRPr="008645FD">
        <w:rPr>
          <w:rFonts w:eastAsiaTheme="minorHAnsi"/>
          <w:b/>
          <w:iCs/>
          <w:lang w:val="es-BO" w:eastAsia="en-US"/>
        </w:rPr>
        <w:t xml:space="preserve"> </w:t>
      </w:r>
      <w:r w:rsidR="00DE4D61" w:rsidRPr="00C15ECD">
        <w:rPr>
          <w:rFonts w:eastAsiaTheme="minorHAnsi"/>
          <w:b/>
          <w:bCs/>
          <w:iCs/>
          <w:lang w:val="es-BO" w:eastAsia="en-US"/>
        </w:rPr>
        <w:t>Forro filtrante</w:t>
      </w:r>
    </w:p>
    <w:p w:rsidR="00DE4D61" w:rsidRPr="00C15ECD" w:rsidRDefault="00DE4D61" w:rsidP="00C15ECD">
      <w:pPr>
        <w:pStyle w:val="Prrafodelista"/>
        <w:numPr>
          <w:ilvl w:val="0"/>
          <w:numId w:val="33"/>
        </w:numPr>
        <w:autoSpaceDE w:val="0"/>
        <w:autoSpaceDN w:val="0"/>
        <w:adjustRightInd w:val="0"/>
        <w:spacing w:before="240" w:after="240"/>
        <w:ind w:left="567" w:hanging="283"/>
        <w:jc w:val="both"/>
        <w:rPr>
          <w:rFonts w:eastAsiaTheme="minorHAnsi"/>
          <w:lang w:val="es-BO" w:eastAsia="en-US"/>
        </w:rPr>
      </w:pPr>
      <w:r w:rsidRPr="00C15ECD">
        <w:rPr>
          <w:rFonts w:eastAsiaTheme="minorHAnsi"/>
          <w:lang w:val="es-BO" w:eastAsia="en-US"/>
        </w:rPr>
        <w:t>El forro filtrante se compone de capas de grava clasificada de la siguiente granulometría:</w:t>
      </w:r>
    </w:p>
    <w:p w:rsidR="00DE4D61" w:rsidRDefault="00DE4D61" w:rsidP="00C15ECD">
      <w:pPr>
        <w:autoSpaceDE w:val="0"/>
        <w:autoSpaceDN w:val="0"/>
        <w:adjustRightInd w:val="0"/>
        <w:spacing w:before="240" w:after="240"/>
        <w:jc w:val="center"/>
        <w:rPr>
          <w:rFonts w:eastAsiaTheme="minorHAnsi"/>
          <w:bCs/>
          <w:lang w:val="es-BO" w:eastAsia="en-US"/>
        </w:rPr>
      </w:pPr>
      <w:r w:rsidRPr="00A05C9C">
        <w:rPr>
          <w:rFonts w:eastAsiaTheme="minorHAnsi"/>
          <w:bCs/>
          <w:noProof/>
          <w:lang w:val="es-BO" w:eastAsia="es-BO"/>
        </w:rPr>
        <w:lastRenderedPageBreak/>
        <w:drawing>
          <wp:inline distT="0" distB="0" distL="0" distR="0">
            <wp:extent cx="4218995" cy="981181"/>
            <wp:effectExtent l="19050" t="0" r="0" b="0"/>
            <wp:docPr id="248"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a:srcRect/>
                    <a:stretch>
                      <a:fillRect/>
                    </a:stretch>
                  </pic:blipFill>
                  <pic:spPr bwMode="auto">
                    <a:xfrm>
                      <a:off x="0" y="0"/>
                      <a:ext cx="4232513" cy="984325"/>
                    </a:xfrm>
                    <a:prstGeom prst="rect">
                      <a:avLst/>
                    </a:prstGeom>
                    <a:noFill/>
                    <a:ln w="9525">
                      <a:noFill/>
                      <a:miter lim="800000"/>
                      <a:headEnd/>
                      <a:tailEnd/>
                    </a:ln>
                  </pic:spPr>
                </pic:pic>
              </a:graphicData>
            </a:graphic>
          </wp:inline>
        </w:drawing>
      </w:r>
    </w:p>
    <w:p w:rsidR="00C15ECD" w:rsidRPr="00C15ECD" w:rsidRDefault="00C15ECD" w:rsidP="00C15ECD">
      <w:pPr>
        <w:autoSpaceDE w:val="0"/>
        <w:autoSpaceDN w:val="0"/>
        <w:adjustRightInd w:val="0"/>
        <w:spacing w:before="240" w:after="240"/>
        <w:jc w:val="center"/>
        <w:rPr>
          <w:rFonts w:eastAsiaTheme="minorHAnsi"/>
          <w:bCs/>
          <w:lang w:val="es-BO" w:eastAsia="en-US"/>
        </w:rPr>
      </w:pPr>
      <w:r w:rsidRPr="00C15ECD">
        <w:rPr>
          <w:rFonts w:eastAsiaTheme="minorHAnsi"/>
          <w:b/>
          <w:bCs/>
          <w:lang w:val="es-BO" w:eastAsia="en-US"/>
        </w:rPr>
        <w:t>Tabla</w:t>
      </w:r>
      <w:r w:rsidR="00C61C3F">
        <w:rPr>
          <w:rFonts w:eastAsiaTheme="minorHAnsi"/>
          <w:b/>
          <w:bCs/>
          <w:lang w:val="es-BO" w:eastAsia="en-US"/>
        </w:rPr>
        <w:t xml:space="preserve"> 4.4</w:t>
      </w:r>
      <w:r>
        <w:rPr>
          <w:rFonts w:eastAsiaTheme="minorHAnsi"/>
          <w:b/>
          <w:bCs/>
          <w:lang w:val="es-BO" w:eastAsia="en-US"/>
        </w:rPr>
        <w:t xml:space="preserve"> </w:t>
      </w:r>
      <w:r w:rsidRPr="00C15ECD">
        <w:rPr>
          <w:rFonts w:eastAsiaTheme="minorHAnsi"/>
          <w:bCs/>
          <w:lang w:val="es-BO" w:eastAsia="en-US"/>
        </w:rPr>
        <w:t>Clasificación de las capas de grava para el forro filtrante</w:t>
      </w:r>
    </w:p>
    <w:p w:rsidR="00DE4D61" w:rsidRPr="00C15ECD" w:rsidRDefault="00DE4D61" w:rsidP="00C15ECD">
      <w:pPr>
        <w:pStyle w:val="Prrafodelista"/>
        <w:numPr>
          <w:ilvl w:val="0"/>
          <w:numId w:val="33"/>
        </w:numPr>
        <w:autoSpaceDE w:val="0"/>
        <w:autoSpaceDN w:val="0"/>
        <w:adjustRightInd w:val="0"/>
        <w:spacing w:before="240" w:after="240"/>
        <w:ind w:left="567" w:hanging="283"/>
        <w:jc w:val="both"/>
        <w:rPr>
          <w:rFonts w:eastAsiaTheme="minorHAnsi"/>
          <w:lang w:val="es-BO" w:eastAsia="en-US"/>
        </w:rPr>
      </w:pPr>
      <w:r w:rsidRPr="00C15ECD">
        <w:rPr>
          <w:rFonts w:eastAsiaTheme="minorHAnsi"/>
          <w:lang w:val="es-BO" w:eastAsia="en-US"/>
        </w:rPr>
        <w:t>El total del forro filtrante podrá ser cubierto con geotextil confeccionado con materiales sintéticos y resistentes al agua.</w:t>
      </w:r>
    </w:p>
    <w:p w:rsidR="00DE4D61" w:rsidRDefault="00DE4D61" w:rsidP="00C15ECD">
      <w:pPr>
        <w:pStyle w:val="Prrafodelista"/>
        <w:numPr>
          <w:ilvl w:val="0"/>
          <w:numId w:val="32"/>
        </w:numPr>
        <w:autoSpaceDE w:val="0"/>
        <w:autoSpaceDN w:val="0"/>
        <w:adjustRightInd w:val="0"/>
        <w:spacing w:before="240" w:after="240"/>
        <w:ind w:left="567" w:hanging="283"/>
        <w:jc w:val="both"/>
        <w:rPr>
          <w:rFonts w:eastAsiaTheme="minorHAnsi"/>
          <w:lang w:val="es-BO" w:eastAsia="en-US"/>
        </w:rPr>
      </w:pPr>
      <w:r w:rsidRPr="00C15ECD">
        <w:rPr>
          <w:rFonts w:eastAsiaTheme="minorHAnsi"/>
          <w:lang w:val="es-BO" w:eastAsia="en-US"/>
        </w:rPr>
        <w:t>La relación entre el diámetro de la capa interior de grava clasificada y la dimensión de la abertura del dren deberá cumplir la siguiente relación:</w:t>
      </w:r>
    </w:p>
    <w:p w:rsidR="00C15ECD" w:rsidRPr="00C15ECD" w:rsidRDefault="00995CDF" w:rsidP="00C15ECD">
      <w:pPr>
        <w:autoSpaceDE w:val="0"/>
        <w:autoSpaceDN w:val="0"/>
        <w:adjustRightInd w:val="0"/>
        <w:spacing w:before="240" w:after="240"/>
        <w:ind w:left="284"/>
        <w:jc w:val="both"/>
        <w:rPr>
          <w:rFonts w:eastAsiaTheme="minorHAnsi"/>
          <w:b/>
          <w:lang w:val="es-BO" w:eastAsia="en-US"/>
        </w:rPr>
      </w:pPr>
      <m:oMathPara>
        <m:oMath>
          <m:f>
            <m:fPr>
              <m:ctrlPr>
                <w:rPr>
                  <w:rFonts w:ascii="Cambria Math" w:eastAsiaTheme="minorHAnsi" w:hAnsi="Cambria Math"/>
                  <w:b/>
                  <w:lang w:val="es-BO" w:eastAsia="en-US"/>
                </w:rPr>
              </m:ctrlPr>
            </m:fPr>
            <m:num>
              <m:sSub>
                <m:sSubPr>
                  <m:ctrlPr>
                    <w:rPr>
                      <w:rFonts w:ascii="Cambria Math" w:eastAsiaTheme="minorHAnsi" w:hAnsi="Cambria Math"/>
                      <w:b/>
                      <w:lang w:val="es-BO" w:eastAsia="en-US"/>
                    </w:rPr>
                  </m:ctrlPr>
                </m:sSubPr>
                <m:e>
                  <m:r>
                    <m:rPr>
                      <m:sty m:val="b"/>
                    </m:rPr>
                    <w:rPr>
                      <w:rFonts w:ascii="Cambria Math" w:eastAsiaTheme="minorHAnsi" w:hAnsi="Cambria Math"/>
                      <w:lang w:val="es-BO" w:eastAsia="en-US"/>
                    </w:rPr>
                    <m:t>D</m:t>
                  </m:r>
                </m:e>
                <m:sub>
                  <m:r>
                    <m:rPr>
                      <m:sty m:val="b"/>
                    </m:rPr>
                    <w:rPr>
                      <w:rFonts w:ascii="Cambria Math" w:eastAsiaTheme="minorHAnsi" w:hAnsi="Cambria Math"/>
                      <w:lang w:val="es-BO" w:eastAsia="en-US"/>
                    </w:rPr>
                    <m:t>85</m:t>
                  </m:r>
                </m:sub>
              </m:sSub>
              <m:r>
                <m:rPr>
                  <m:sty m:val="b"/>
                </m:rPr>
                <w:rPr>
                  <w:rFonts w:ascii="Cambria Math" w:eastAsiaTheme="minorHAnsi" w:hAnsi="Cambria Math"/>
                  <w:lang w:val="es-BO" w:eastAsia="en-US"/>
                </w:rPr>
                <m:t xml:space="preserve"> de la grava correspondiente a la capa interior</m:t>
              </m:r>
            </m:num>
            <m:den>
              <m:r>
                <m:rPr>
                  <m:sty m:val="b"/>
                </m:rPr>
                <w:rPr>
                  <w:rFonts w:ascii="Cambria Math" w:eastAsiaTheme="minorHAnsi" w:hAnsi="Cambria Math"/>
                  <w:lang w:val="es-BO" w:eastAsia="en-US"/>
                </w:rPr>
                <m:t>Ancho o diametro de la abertura</m:t>
              </m:r>
            </m:den>
          </m:f>
          <m:r>
            <m:rPr>
              <m:sty m:val="b"/>
            </m:rPr>
            <w:rPr>
              <w:rFonts w:ascii="Cambria Math" w:eastAsiaTheme="minorHAnsi" w:hAnsi="Cambria Math"/>
              <w:lang w:val="es-BO" w:eastAsia="en-US"/>
            </w:rPr>
            <m:t>≥2</m:t>
          </m:r>
        </m:oMath>
      </m:oMathPara>
    </w:p>
    <w:p w:rsidR="00DE4D61" w:rsidRPr="00A05C9C" w:rsidRDefault="00DE4D61" w:rsidP="00C15ECD">
      <w:pPr>
        <w:autoSpaceDE w:val="0"/>
        <w:autoSpaceDN w:val="0"/>
        <w:adjustRightInd w:val="0"/>
        <w:spacing w:before="240" w:after="240"/>
        <w:ind w:left="708" w:firstLine="708"/>
        <w:jc w:val="both"/>
        <w:rPr>
          <w:rFonts w:eastAsiaTheme="minorHAnsi"/>
          <w:lang w:val="es-BO" w:eastAsia="en-US"/>
        </w:rPr>
      </w:pPr>
      <w:r w:rsidRPr="00A05C9C">
        <w:rPr>
          <w:rFonts w:eastAsiaTheme="minorHAnsi"/>
          <w:lang w:val="es-BO" w:eastAsia="en-US"/>
        </w:rPr>
        <w:t xml:space="preserve">D85 = Tamaño de abertura por donde pasa el </w:t>
      </w:r>
      <w:r w:rsidRPr="00C15ECD">
        <w:rPr>
          <w:rFonts w:eastAsiaTheme="minorHAnsi"/>
          <w:b/>
          <w:lang w:val="es-BO" w:eastAsia="en-US"/>
        </w:rPr>
        <w:t xml:space="preserve">85% </w:t>
      </w:r>
      <w:r w:rsidRPr="00A05C9C">
        <w:rPr>
          <w:rFonts w:eastAsiaTheme="minorHAnsi"/>
          <w:lang w:val="es-BO" w:eastAsia="en-US"/>
        </w:rPr>
        <w:t>en peso del material</w:t>
      </w:r>
      <w:r w:rsidR="00C15ECD">
        <w:rPr>
          <w:rFonts w:eastAsiaTheme="minorHAnsi"/>
          <w:lang w:val="es-BO" w:eastAsia="en-US"/>
        </w:rPr>
        <w:t>.</w:t>
      </w:r>
    </w:p>
    <w:p w:rsidR="00DE4D61" w:rsidRDefault="00DE4D61" w:rsidP="00C15ECD">
      <w:pPr>
        <w:pStyle w:val="Prrafodelista"/>
        <w:numPr>
          <w:ilvl w:val="0"/>
          <w:numId w:val="32"/>
        </w:numPr>
        <w:autoSpaceDE w:val="0"/>
        <w:autoSpaceDN w:val="0"/>
        <w:adjustRightInd w:val="0"/>
        <w:spacing w:before="240" w:after="240"/>
        <w:ind w:left="567" w:hanging="283"/>
        <w:jc w:val="both"/>
        <w:rPr>
          <w:rFonts w:eastAsiaTheme="minorHAnsi"/>
          <w:lang w:val="es-BO" w:eastAsia="en-US"/>
        </w:rPr>
      </w:pPr>
      <w:r w:rsidRPr="00C15ECD">
        <w:rPr>
          <w:rFonts w:eastAsiaTheme="minorHAnsi"/>
          <w:lang w:val="es-BO" w:eastAsia="en-US"/>
        </w:rPr>
        <w:t>En el caso que el forro filtrante no llevara geotextil de cobertura, la relación entre el diámetro del material filtrante de la capa exterior de grava clasificada y el diámetro del material del acuífero deberá cumplir la siguiente relación:</w:t>
      </w:r>
    </w:p>
    <w:p w:rsidR="00C15ECD" w:rsidRPr="00C15ECD" w:rsidRDefault="00995CDF" w:rsidP="00C15ECD">
      <w:pPr>
        <w:autoSpaceDE w:val="0"/>
        <w:autoSpaceDN w:val="0"/>
        <w:adjustRightInd w:val="0"/>
        <w:spacing w:before="240" w:after="240"/>
        <w:ind w:left="284"/>
        <w:jc w:val="both"/>
        <w:rPr>
          <w:rFonts w:eastAsiaTheme="minorHAnsi"/>
          <w:lang w:val="es-BO" w:eastAsia="en-US"/>
        </w:rPr>
      </w:pPr>
      <m:oMathPara>
        <m:oMath>
          <m:f>
            <m:fPr>
              <m:ctrlPr>
                <w:rPr>
                  <w:rFonts w:ascii="Cambria Math" w:eastAsiaTheme="minorHAnsi" w:hAnsi="Cambria Math"/>
                  <w:b/>
                  <w:lang w:val="es-BO" w:eastAsia="en-US"/>
                </w:rPr>
              </m:ctrlPr>
            </m:fPr>
            <m:num>
              <m:sSub>
                <m:sSubPr>
                  <m:ctrlPr>
                    <w:rPr>
                      <w:rFonts w:ascii="Cambria Math" w:eastAsiaTheme="minorHAnsi" w:hAnsi="Cambria Math"/>
                      <w:b/>
                      <w:lang w:val="es-BO" w:eastAsia="en-US"/>
                    </w:rPr>
                  </m:ctrlPr>
                </m:sSubPr>
                <m:e>
                  <m:r>
                    <m:rPr>
                      <m:sty m:val="b"/>
                    </m:rPr>
                    <w:rPr>
                      <w:rFonts w:ascii="Cambria Math" w:eastAsiaTheme="minorHAnsi" w:hAnsi="Cambria Math"/>
                      <w:lang w:val="es-BO" w:eastAsia="en-US"/>
                    </w:rPr>
                    <m:t>D</m:t>
                  </m:r>
                </m:e>
                <m:sub>
                  <m:r>
                    <m:rPr>
                      <m:sty m:val="b"/>
                    </m:rPr>
                    <w:rPr>
                      <w:rFonts w:ascii="Cambria Math" w:eastAsiaTheme="minorHAnsi" w:hAnsi="Cambria Math"/>
                      <w:lang w:val="es-BO" w:eastAsia="en-US"/>
                    </w:rPr>
                    <m:t>15</m:t>
                  </m:r>
                </m:sub>
              </m:sSub>
              <m:r>
                <m:rPr>
                  <m:sty m:val="b"/>
                </m:rPr>
                <w:rPr>
                  <w:rFonts w:ascii="Cambria Math" w:eastAsiaTheme="minorHAnsi" w:hAnsi="Cambria Math"/>
                  <w:lang w:val="es-BO" w:eastAsia="en-US"/>
                </w:rPr>
                <m:t xml:space="preserve"> de la grava corres</m:t>
              </m:r>
              <m:r>
                <m:rPr>
                  <m:sty m:val="b"/>
                </m:rPr>
                <w:rPr>
                  <w:rFonts w:ascii="Cambria Math" w:eastAsiaTheme="minorHAnsi" w:hAnsi="Cambria Math"/>
                  <w:lang w:val="es-BO" w:eastAsia="en-US"/>
                </w:rPr>
                <m:t>pondiente a la capa exterior</m:t>
              </m:r>
            </m:num>
            <m:den>
              <m:sSub>
                <m:sSubPr>
                  <m:ctrlPr>
                    <w:rPr>
                      <w:rFonts w:ascii="Cambria Math" w:eastAsiaTheme="minorHAnsi" w:hAnsi="Cambria Math"/>
                      <w:b/>
                      <w:lang w:val="es-BO" w:eastAsia="en-US"/>
                    </w:rPr>
                  </m:ctrlPr>
                </m:sSubPr>
                <m:e>
                  <m:r>
                    <m:rPr>
                      <m:sty m:val="b"/>
                    </m:rPr>
                    <w:rPr>
                      <w:rFonts w:ascii="Cambria Math" w:eastAsiaTheme="minorHAnsi" w:hAnsi="Cambria Math"/>
                      <w:lang w:val="es-BO" w:eastAsia="en-US"/>
                    </w:rPr>
                    <m:t>D</m:t>
                  </m:r>
                </m:e>
                <m:sub>
                  <m:r>
                    <m:rPr>
                      <m:sty m:val="b"/>
                    </m:rPr>
                    <w:rPr>
                      <w:rFonts w:ascii="Cambria Math" w:eastAsiaTheme="minorHAnsi" w:hAnsi="Cambria Math"/>
                      <w:lang w:val="es-BO" w:eastAsia="en-US"/>
                    </w:rPr>
                    <m:t>85</m:t>
                  </m:r>
                </m:sub>
              </m:sSub>
              <m:r>
                <m:rPr>
                  <m:sty m:val="b"/>
                </m:rPr>
                <w:rPr>
                  <w:rFonts w:ascii="Cambria Math" w:eastAsiaTheme="minorHAnsi" w:hAnsi="Cambria Math"/>
                  <w:lang w:val="es-BO" w:eastAsia="en-US"/>
                </w:rPr>
                <m:t xml:space="preserve">  del material granular del acuífero</m:t>
              </m:r>
            </m:den>
          </m:f>
          <m:r>
            <m:rPr>
              <m:sty m:val="b"/>
            </m:rPr>
            <w:rPr>
              <w:rFonts w:ascii="Cambria Math" w:eastAsiaTheme="minorHAnsi" w:hAnsi="Cambria Math"/>
              <w:lang w:val="es-BO" w:eastAsia="en-US"/>
            </w:rPr>
            <m:t>≥5</m:t>
          </m:r>
        </m:oMath>
      </m:oMathPara>
    </w:p>
    <w:p w:rsidR="00DE4D61" w:rsidRPr="00A05C9C" w:rsidRDefault="00DE4D61" w:rsidP="00C15ECD">
      <w:pPr>
        <w:autoSpaceDE w:val="0"/>
        <w:autoSpaceDN w:val="0"/>
        <w:adjustRightInd w:val="0"/>
        <w:spacing w:before="240" w:after="240"/>
        <w:ind w:firstLine="708"/>
        <w:jc w:val="both"/>
        <w:rPr>
          <w:rFonts w:eastAsiaTheme="minorHAnsi"/>
          <w:lang w:val="es-BO" w:eastAsia="en-US"/>
        </w:rPr>
      </w:pPr>
      <w:r w:rsidRPr="00A05C9C">
        <w:rPr>
          <w:rFonts w:eastAsiaTheme="minorHAnsi"/>
          <w:lang w:val="es-BO" w:eastAsia="en-US"/>
        </w:rPr>
        <w:t xml:space="preserve">D85, D15 = Tamaño de abertura por donde pasa el </w:t>
      </w:r>
      <w:r w:rsidRPr="00C15ECD">
        <w:rPr>
          <w:rFonts w:eastAsiaTheme="minorHAnsi"/>
          <w:b/>
          <w:lang w:val="es-BO" w:eastAsia="en-US"/>
        </w:rPr>
        <w:t>85% ó el 15%</w:t>
      </w:r>
      <w:r w:rsidRPr="00A05C9C">
        <w:rPr>
          <w:rFonts w:eastAsiaTheme="minorHAnsi"/>
          <w:lang w:val="es-BO" w:eastAsia="en-US"/>
        </w:rPr>
        <w:t xml:space="preserve"> en peso del material</w:t>
      </w:r>
      <w:r w:rsidR="00C15ECD">
        <w:rPr>
          <w:rFonts w:eastAsiaTheme="minorHAnsi"/>
          <w:lang w:val="es-BO" w:eastAsia="en-US"/>
        </w:rPr>
        <w:t>.</w:t>
      </w:r>
    </w:p>
    <w:p w:rsidR="00DE4D61" w:rsidRDefault="00DE4D61" w:rsidP="00C15ECD">
      <w:pPr>
        <w:pStyle w:val="Prrafodelista"/>
        <w:numPr>
          <w:ilvl w:val="0"/>
          <w:numId w:val="32"/>
        </w:numPr>
        <w:autoSpaceDE w:val="0"/>
        <w:autoSpaceDN w:val="0"/>
        <w:adjustRightInd w:val="0"/>
        <w:spacing w:before="240" w:after="240"/>
        <w:ind w:left="567" w:hanging="283"/>
        <w:jc w:val="both"/>
        <w:rPr>
          <w:rFonts w:eastAsiaTheme="minorHAnsi"/>
          <w:lang w:val="es-BO" w:eastAsia="en-US"/>
        </w:rPr>
      </w:pPr>
      <w:r w:rsidRPr="00C15ECD">
        <w:rPr>
          <w:rFonts w:eastAsiaTheme="minorHAnsi"/>
          <w:lang w:val="es-BO" w:eastAsia="en-US"/>
        </w:rPr>
        <w:t xml:space="preserve">Encima del empaque de grava se debe colocar el material de la excavación a no menos de </w:t>
      </w:r>
      <w:r w:rsidRPr="00C15ECD">
        <w:rPr>
          <w:rFonts w:eastAsiaTheme="minorHAnsi"/>
          <w:b/>
          <w:lang w:val="es-BO" w:eastAsia="en-US"/>
        </w:rPr>
        <w:t>0,30 m</w:t>
      </w:r>
      <w:r w:rsidRPr="00C15ECD">
        <w:rPr>
          <w:rFonts w:eastAsiaTheme="minorHAnsi"/>
          <w:lang w:val="es-BO" w:eastAsia="en-US"/>
        </w:rPr>
        <w:t xml:space="preserve"> por debajo de la superficie natural del terreno</w:t>
      </w:r>
    </w:p>
    <w:p w:rsidR="00E113F6" w:rsidRPr="00C15ECD" w:rsidRDefault="00E113F6" w:rsidP="00E113F6">
      <w:pPr>
        <w:pStyle w:val="Prrafodelista"/>
        <w:autoSpaceDE w:val="0"/>
        <w:autoSpaceDN w:val="0"/>
        <w:adjustRightInd w:val="0"/>
        <w:spacing w:before="240" w:after="240"/>
        <w:ind w:left="567"/>
        <w:jc w:val="both"/>
        <w:rPr>
          <w:rFonts w:eastAsiaTheme="minorHAnsi"/>
          <w:lang w:val="es-BO" w:eastAsia="en-US"/>
        </w:rPr>
      </w:pPr>
    </w:p>
    <w:p w:rsidR="00DE4D61" w:rsidRPr="00E113F6" w:rsidRDefault="00C15ECD" w:rsidP="00E113F6">
      <w:pPr>
        <w:pStyle w:val="Prrafodelista"/>
        <w:numPr>
          <w:ilvl w:val="1"/>
          <w:numId w:val="24"/>
        </w:numPr>
        <w:spacing w:before="240" w:after="240"/>
        <w:jc w:val="both"/>
        <w:rPr>
          <w:b/>
          <w:lang w:val="es-BO"/>
        </w:rPr>
      </w:pPr>
      <w:r w:rsidRPr="00E113F6">
        <w:rPr>
          <w:b/>
          <w:lang w:val="es-BO"/>
        </w:rPr>
        <w:t>DISEÑO DE CANALES</w:t>
      </w:r>
    </w:p>
    <w:p w:rsidR="00C15ECD" w:rsidRDefault="00E113F6" w:rsidP="00E113F6">
      <w:pPr>
        <w:pStyle w:val="Prrafodelista"/>
        <w:spacing w:before="240" w:after="240"/>
        <w:ind w:left="360"/>
        <w:jc w:val="center"/>
        <w:rPr>
          <w:b/>
          <w:lang w:val="es-BO"/>
        </w:rPr>
      </w:pPr>
      <w:r>
        <w:rPr>
          <w:b/>
          <w:noProof/>
          <w:lang w:val="es-BO" w:eastAsia="es-BO"/>
        </w:rPr>
        <w:drawing>
          <wp:inline distT="0" distB="0" distL="0" distR="0">
            <wp:extent cx="3220085" cy="2242185"/>
            <wp:effectExtent l="19050" t="0" r="0" b="0"/>
            <wp:docPr id="12"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3"/>
                    <a:srcRect/>
                    <a:stretch>
                      <a:fillRect/>
                    </a:stretch>
                  </pic:blipFill>
                  <pic:spPr bwMode="auto">
                    <a:xfrm>
                      <a:off x="0" y="0"/>
                      <a:ext cx="3220085" cy="2242185"/>
                    </a:xfrm>
                    <a:prstGeom prst="rect">
                      <a:avLst/>
                    </a:prstGeom>
                    <a:noFill/>
                    <a:ln w="9525">
                      <a:noFill/>
                      <a:miter lim="800000"/>
                      <a:headEnd/>
                      <a:tailEnd/>
                    </a:ln>
                  </pic:spPr>
                </pic:pic>
              </a:graphicData>
            </a:graphic>
          </wp:inline>
        </w:drawing>
      </w:r>
    </w:p>
    <w:p w:rsidR="00C15ECD" w:rsidRPr="00C15ECD" w:rsidRDefault="00C15ECD" w:rsidP="00E113F6">
      <w:pPr>
        <w:jc w:val="center"/>
        <w:rPr>
          <w:lang w:val="es-BO"/>
        </w:rPr>
      </w:pPr>
      <w:r w:rsidRPr="00C15ECD">
        <w:rPr>
          <w:lang w:val="es-BO"/>
        </w:rPr>
        <w:t>Canal rectangular de concreto</w:t>
      </w:r>
    </w:p>
    <w:p w:rsidR="00C15ECD" w:rsidRPr="00C15ECD" w:rsidRDefault="00C15ECD" w:rsidP="00A05C9C">
      <w:pPr>
        <w:spacing w:before="240" w:after="240"/>
        <w:jc w:val="both"/>
        <w:rPr>
          <w:lang w:val="es-BO"/>
        </w:rPr>
      </w:pPr>
      <w:r w:rsidRPr="00C15ECD">
        <w:rPr>
          <w:lang w:val="es-BO"/>
        </w:rPr>
        <w:lastRenderedPageBreak/>
        <w:t xml:space="preserve">El diseño de un canal involucra la selección de su trazado, forma, tamaño, pendiente de fondo, además definir di el canal será o no revestido a fin de proveer erosión de sus paredes y reducir la infiltración  </w:t>
      </w:r>
    </w:p>
    <w:p w:rsidR="006F4972" w:rsidRPr="00A05C9C" w:rsidRDefault="009715E1" w:rsidP="00A05C9C">
      <w:pPr>
        <w:spacing w:before="240" w:after="240"/>
        <w:jc w:val="both"/>
        <w:rPr>
          <w:b/>
        </w:rPr>
      </w:pPr>
      <w:r>
        <w:rPr>
          <w:b/>
        </w:rPr>
        <w:t>4.4</w:t>
      </w:r>
      <w:r w:rsidR="00C15ECD">
        <w:rPr>
          <w:b/>
        </w:rPr>
        <w:t>.1</w:t>
      </w:r>
      <w:r w:rsidR="00DE4D61" w:rsidRPr="00A05C9C">
        <w:rPr>
          <w:b/>
        </w:rPr>
        <w:t xml:space="preserve"> </w:t>
      </w:r>
      <w:r w:rsidR="00C15ECD" w:rsidRPr="00A05C9C">
        <w:rPr>
          <w:b/>
        </w:rPr>
        <w:t>CLASIFICACIÓN DE LOS CANALES</w:t>
      </w:r>
    </w:p>
    <w:p w:rsidR="006F4972" w:rsidRPr="00A05C9C" w:rsidRDefault="006F4972" w:rsidP="00A05C9C">
      <w:pPr>
        <w:spacing w:before="240" w:after="240"/>
        <w:jc w:val="both"/>
      </w:pPr>
      <w:r w:rsidRPr="00A05C9C">
        <w:t xml:space="preserve">Los canales se pueden clasificar en </w:t>
      </w:r>
      <w:r w:rsidRPr="00A05C9C">
        <w:rPr>
          <w:b/>
        </w:rPr>
        <w:t>no erosionables (canales revestidos)</w:t>
      </w:r>
      <w:r w:rsidRPr="00A05C9C">
        <w:t xml:space="preserve"> </w:t>
      </w:r>
      <w:r w:rsidRPr="00A05C9C">
        <w:rPr>
          <w:b/>
        </w:rPr>
        <w:t>y erosionables (canales de tierra)</w:t>
      </w:r>
      <w:r w:rsidRPr="00A05C9C">
        <w:t xml:space="preserve">.  Además, dependiendo de la topografía, del tipo de suelo y de las velocidades de flujo, los canales pueden ser </w:t>
      </w:r>
      <w:r w:rsidRPr="00A05C9C">
        <w:rPr>
          <w:b/>
        </w:rPr>
        <w:t>excavados o revestidos</w:t>
      </w:r>
      <w:r w:rsidRPr="00A05C9C">
        <w:t xml:space="preserve">. En realidad el flujo que circula por un canal abierto es casi siempre flujo </w:t>
      </w:r>
      <w:r w:rsidR="00872F9E" w:rsidRPr="00A05C9C">
        <w:t>n</w:t>
      </w:r>
      <w:r w:rsidRPr="00A05C9C">
        <w:t xml:space="preserve">o uniforme y </w:t>
      </w:r>
      <w:r w:rsidR="00872F9E" w:rsidRPr="00A05C9C">
        <w:t>n</w:t>
      </w:r>
      <w:r w:rsidR="00DE4D61" w:rsidRPr="00A05C9C">
        <w:t xml:space="preserve">o </w:t>
      </w:r>
      <w:r w:rsidRPr="00A05C9C">
        <w:t>permanente, sin embargo solucionar las ecuaciones que rigen este tipo de comportamiento del flujo es poco práctico y a no ser en casos especiales para el diseño de canales se emplean fórmulas empíricas para flujo uniforme, que proporcionan una aproximación suficiente y útil para el diseño.</w:t>
      </w:r>
    </w:p>
    <w:p w:rsidR="00907162" w:rsidRPr="00A05C9C" w:rsidRDefault="009715E1" w:rsidP="00A05C9C">
      <w:pPr>
        <w:spacing w:before="240" w:after="240"/>
        <w:jc w:val="both"/>
        <w:rPr>
          <w:b/>
        </w:rPr>
      </w:pPr>
      <w:r>
        <w:rPr>
          <w:b/>
        </w:rPr>
        <w:t>4.4</w:t>
      </w:r>
      <w:r w:rsidR="00C15ECD">
        <w:rPr>
          <w:b/>
        </w:rPr>
        <w:t>.2</w:t>
      </w:r>
      <w:r w:rsidR="00DE4D61" w:rsidRPr="00A05C9C">
        <w:rPr>
          <w:b/>
        </w:rPr>
        <w:t xml:space="preserve"> </w:t>
      </w:r>
      <w:r w:rsidR="00907162" w:rsidRPr="00A05C9C">
        <w:rPr>
          <w:b/>
        </w:rPr>
        <w:t xml:space="preserve"> </w:t>
      </w:r>
      <w:r w:rsidR="00C15ECD" w:rsidRPr="00A05C9C">
        <w:rPr>
          <w:b/>
        </w:rPr>
        <w:t>SECCIÓN EFECTIVA Y</w:t>
      </w:r>
      <w:r w:rsidR="00C15ECD">
        <w:rPr>
          <w:b/>
        </w:rPr>
        <w:t xml:space="preserve"> DISEÑO HIDRÁULICO DE UN CANAL</w:t>
      </w:r>
    </w:p>
    <w:p w:rsidR="00B14767" w:rsidRPr="00A05C9C" w:rsidRDefault="00DE4D61" w:rsidP="00A05C9C">
      <w:pPr>
        <w:shd w:val="clear" w:color="auto" w:fill="FFFFFF"/>
        <w:spacing w:before="240" w:after="240"/>
        <w:jc w:val="both"/>
      </w:pPr>
      <w:bookmarkStart w:id="2" w:name="seccion"/>
      <w:bookmarkEnd w:id="2"/>
      <w:r w:rsidRPr="00A05C9C">
        <w:rPr>
          <w:b/>
          <w:bCs/>
        </w:rPr>
        <w:t xml:space="preserve">a) </w:t>
      </w:r>
      <w:r w:rsidR="00B14767" w:rsidRPr="00A05C9C">
        <w:rPr>
          <w:b/>
          <w:bCs/>
        </w:rPr>
        <w:t xml:space="preserve">Sección Hidráulica Óptima </w:t>
      </w:r>
    </w:p>
    <w:p w:rsidR="00B14767" w:rsidRPr="00A05C9C" w:rsidRDefault="00B14767" w:rsidP="00A05C9C">
      <w:pPr>
        <w:shd w:val="clear" w:color="auto" w:fill="FFFFFF"/>
        <w:spacing w:before="240" w:after="240"/>
        <w:jc w:val="both"/>
      </w:pPr>
      <w:r w:rsidRPr="00A05C9C">
        <w:t xml:space="preserve">Se dice que un canal es de máxima eficiencia hidráulica cuando para la misma área y pendiente conduce el mayor caudal, ésta condición está referida a un perímetro húmedo mínimo, la ecuación que determina la sección de máxima eficiencia hidráulica es: </w:t>
      </w:r>
    </w:p>
    <w:p w:rsidR="001E7DF1" w:rsidRDefault="00C15ECD" w:rsidP="00A57906">
      <w:pPr>
        <w:autoSpaceDE w:val="0"/>
        <w:autoSpaceDN w:val="0"/>
        <w:adjustRightInd w:val="0"/>
        <w:ind w:left="284"/>
        <w:jc w:val="center"/>
      </w:pPr>
      <m:oMath>
        <m:r>
          <m:rPr>
            <m:sty m:val="b"/>
          </m:rPr>
          <w:rPr>
            <w:rFonts w:ascii="Cambria Math" w:hAnsi="Cambria Math"/>
            <w:sz w:val="28"/>
          </w:rPr>
          <m:t>β</m:t>
        </m:r>
        <m:r>
          <m:rPr>
            <m:sty m:val="b"/>
          </m:rPr>
          <w:rPr>
            <w:rFonts w:ascii="Cambria Math"/>
            <w:sz w:val="28"/>
          </w:rPr>
          <m:t>=</m:t>
        </m:r>
        <m:f>
          <m:fPr>
            <m:ctrlPr>
              <w:rPr>
                <w:rFonts w:ascii="Cambria Math" w:hAnsi="Cambria Math"/>
                <w:b/>
                <w:sz w:val="28"/>
              </w:rPr>
            </m:ctrlPr>
          </m:fPr>
          <m:num>
            <m:r>
              <m:rPr>
                <m:sty m:val="b"/>
              </m:rPr>
              <w:rPr>
                <w:rFonts w:ascii="Cambria Math" w:hAnsi="Cambria Math"/>
                <w:sz w:val="28"/>
              </w:rPr>
              <m:t>b</m:t>
            </m:r>
          </m:num>
          <m:den>
            <m:r>
              <m:rPr>
                <m:sty m:val="b"/>
              </m:rPr>
              <w:rPr>
                <w:rFonts w:ascii="Cambria Math" w:hAnsi="Cambria Math"/>
                <w:sz w:val="28"/>
              </w:rPr>
              <m:t>y</m:t>
            </m:r>
          </m:den>
        </m:f>
        <m:r>
          <m:rPr>
            <m:sty m:val="b"/>
          </m:rPr>
          <w:rPr>
            <w:rFonts w:ascii="Cambria Math"/>
            <w:sz w:val="28"/>
          </w:rPr>
          <m:t>=2</m:t>
        </m:r>
        <m:r>
          <m:rPr>
            <m:sty m:val="b"/>
          </m:rPr>
          <w:rPr>
            <w:rFonts w:ascii="Cambria Math"/>
            <w:sz w:val="28"/>
          </w:rPr>
          <m:t>×</m:t>
        </m:r>
        <m:r>
          <m:rPr>
            <m:sty m:val="b"/>
          </m:rPr>
          <w:rPr>
            <w:rFonts w:ascii="Cambria Math" w:hAnsi="Cambria Math"/>
            <w:sz w:val="28"/>
          </w:rPr>
          <m:t>tg</m:t>
        </m:r>
        <m:d>
          <m:dPr>
            <m:ctrlPr>
              <w:rPr>
                <w:rFonts w:ascii="Cambria Math" w:hAnsi="Cambria Math"/>
                <w:b/>
                <w:sz w:val="28"/>
              </w:rPr>
            </m:ctrlPr>
          </m:dPr>
          <m:e>
            <m:f>
              <m:fPr>
                <m:ctrlPr>
                  <w:rPr>
                    <w:rFonts w:ascii="Cambria Math" w:hAnsi="Cambria Math"/>
                    <w:b/>
                    <w:sz w:val="28"/>
                  </w:rPr>
                </m:ctrlPr>
              </m:fPr>
              <m:num>
                <m:r>
                  <m:rPr>
                    <m:sty m:val="b"/>
                  </m:rPr>
                  <w:rPr>
                    <w:rFonts w:ascii="Cambria Math" w:hAnsi="Cambria Math"/>
                    <w:sz w:val="28"/>
                  </w:rPr>
                  <m:t>θ</m:t>
                </m:r>
              </m:num>
              <m:den>
                <m:r>
                  <m:rPr>
                    <m:sty m:val="b"/>
                  </m:rPr>
                  <w:rPr>
                    <w:rFonts w:ascii="Cambria Math"/>
                    <w:sz w:val="28"/>
                  </w:rPr>
                  <m:t>2</m:t>
                </m:r>
              </m:den>
            </m:f>
          </m:e>
        </m:d>
      </m:oMath>
      <w:r>
        <w:rPr>
          <w:lang w:val="es-BO"/>
        </w:rPr>
        <w:tab/>
      </w:r>
      <w:r>
        <w:rPr>
          <w:lang w:val="es-BO"/>
        </w:rPr>
        <w:tab/>
      </w:r>
      <w:r>
        <w:rPr>
          <w:lang w:val="es-BO"/>
        </w:rPr>
        <w:tab/>
      </w:r>
      <w:r>
        <w:rPr>
          <w:lang w:val="es-BO"/>
        </w:rPr>
        <w:tab/>
      </w:r>
      <w:r>
        <w:rPr>
          <w:lang w:val="es-BO"/>
        </w:rPr>
        <w:tab/>
      </w:r>
      <w:r w:rsidRPr="00A05C9C">
        <w:t>(</w:t>
      </w:r>
      <w:r w:rsidR="00753852">
        <w:t>4.34</w:t>
      </w:r>
      <w:r>
        <w:t>)</w:t>
      </w:r>
    </w:p>
    <w:p w:rsidR="00C15ECD" w:rsidRDefault="002F6B3C" w:rsidP="00C15ECD">
      <w:pPr>
        <w:shd w:val="clear" w:color="auto" w:fill="FFFFFF"/>
        <w:spacing w:before="240" w:after="240"/>
        <w:jc w:val="center"/>
      </w:pPr>
      <w:r>
        <w:rPr>
          <w:noProof/>
          <w:lang w:val="es-BO" w:eastAsia="es-BO"/>
        </w:rPr>
        <w:drawing>
          <wp:inline distT="0" distB="0" distL="0" distR="0">
            <wp:extent cx="4364990" cy="2051685"/>
            <wp:effectExtent l="19050" t="0" r="0" b="0"/>
            <wp:docPr id="20"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
                    <a:srcRect/>
                    <a:stretch>
                      <a:fillRect/>
                    </a:stretch>
                  </pic:blipFill>
                  <pic:spPr bwMode="auto">
                    <a:xfrm>
                      <a:off x="0" y="0"/>
                      <a:ext cx="4364990" cy="2051685"/>
                    </a:xfrm>
                    <a:prstGeom prst="rect">
                      <a:avLst/>
                    </a:prstGeom>
                    <a:noFill/>
                    <a:ln w="9525">
                      <a:noFill/>
                      <a:miter lim="800000"/>
                      <a:headEnd/>
                      <a:tailEnd/>
                    </a:ln>
                  </pic:spPr>
                </pic:pic>
              </a:graphicData>
            </a:graphic>
          </wp:inline>
        </w:drawing>
      </w:r>
    </w:p>
    <w:p w:rsidR="000359C7" w:rsidRPr="00A05C9C" w:rsidRDefault="00B14767" w:rsidP="00A05C9C">
      <w:pPr>
        <w:shd w:val="clear" w:color="auto" w:fill="FFFFFF"/>
        <w:spacing w:before="240" w:after="240"/>
        <w:jc w:val="both"/>
      </w:pPr>
      <w:r w:rsidRPr="00A05C9C">
        <w:t xml:space="preserve">Siendo </w:t>
      </w:r>
      <w:r w:rsidR="00872F9E" w:rsidRPr="00A05C9C">
        <w:rPr>
          <w:rFonts w:eastAsiaTheme="minorHAnsi"/>
          <w:lang w:val="es-BO" w:eastAsia="en-US"/>
        </w:rPr>
        <w:t>θ</w:t>
      </w:r>
      <w:r w:rsidRPr="00A05C9C">
        <w:t xml:space="preserve"> el ángulo que forma el </w:t>
      </w:r>
      <w:r w:rsidR="00A03309" w:rsidRPr="00A05C9C">
        <w:t xml:space="preserve">talud con la horizontal, </w:t>
      </w:r>
      <m:oMath>
        <m:r>
          <m:rPr>
            <m:sty m:val="p"/>
          </m:rPr>
          <w:rPr>
            <w:rFonts w:ascii="Cambria Math"/>
          </w:rPr>
          <m:t>arctan</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hAnsi="Cambria Math"/>
                  </w:rPr>
                  <m:t>Z</m:t>
                </m:r>
              </m:den>
            </m:f>
          </m:e>
        </m:d>
      </m:oMath>
    </w:p>
    <w:p w:rsidR="000359C7" w:rsidRDefault="000359C7" w:rsidP="00A05C9C">
      <w:pPr>
        <w:shd w:val="clear" w:color="auto" w:fill="FFFFFF"/>
        <w:spacing w:before="240" w:after="240"/>
        <w:jc w:val="both"/>
        <w:rPr>
          <w:b/>
        </w:rPr>
      </w:pPr>
      <w:r w:rsidRPr="00A05C9C">
        <w:t xml:space="preserve">Se recomienda Mantener el valor de </w:t>
      </w:r>
      <w:r w:rsidRPr="00A05C9C">
        <w:rPr>
          <w:b/>
        </w:rPr>
        <w:t xml:space="preserve">β </w:t>
      </w:r>
      <w:r w:rsidRPr="00A05C9C">
        <w:t>entre</w:t>
      </w:r>
      <w:r w:rsidRPr="00A05C9C">
        <w:rPr>
          <w:b/>
        </w:rPr>
        <w:t xml:space="preserve"> 2.2 </w:t>
      </w:r>
      <w:r w:rsidRPr="00A05C9C">
        <w:t>a</w:t>
      </w:r>
      <w:r w:rsidRPr="00A05C9C">
        <w:rPr>
          <w:b/>
        </w:rPr>
        <w:t xml:space="preserve"> 5.</w:t>
      </w:r>
    </w:p>
    <w:p w:rsidR="00B14767" w:rsidRPr="00A05C9C" w:rsidRDefault="00DE4D61" w:rsidP="00A05C9C">
      <w:pPr>
        <w:shd w:val="clear" w:color="auto" w:fill="FFFFFF"/>
        <w:spacing w:before="240" w:after="240"/>
        <w:jc w:val="both"/>
        <w:rPr>
          <w:b/>
        </w:rPr>
      </w:pPr>
      <w:r w:rsidRPr="00A05C9C">
        <w:rPr>
          <w:b/>
        </w:rPr>
        <w:t xml:space="preserve">b) </w:t>
      </w:r>
      <w:r w:rsidR="00B14767" w:rsidRPr="00A05C9C">
        <w:rPr>
          <w:b/>
        </w:rPr>
        <w:t>Determinación de Mínima Infiltración.</w:t>
      </w:r>
    </w:p>
    <w:p w:rsidR="009D65D6" w:rsidRDefault="00C15ECD" w:rsidP="00A05C9C">
      <w:pPr>
        <w:shd w:val="clear" w:color="auto" w:fill="FFFFFF"/>
        <w:spacing w:before="240" w:after="240"/>
        <w:jc w:val="both"/>
      </w:pPr>
      <w:r w:rsidRPr="00A05C9C">
        <w:t xml:space="preserve">Se aplica cuando se quiere obtener la menor pérdida posible de agua por infiltración en canales de </w:t>
      </w:r>
      <w:hyperlink r:id="rId35" w:history="1">
        <w:r w:rsidRPr="00A05C9C">
          <w:rPr>
            <w:rStyle w:val="Hipervnculo"/>
            <w:color w:val="auto"/>
            <w:u w:val="none"/>
          </w:rPr>
          <w:t>tierra</w:t>
        </w:r>
      </w:hyperlink>
      <w:r w:rsidRPr="00A05C9C">
        <w:t>, esta condición depende del tipo de suelo y del tirante del canal, la ecuación que determina la mínima infiltración es:</w:t>
      </w:r>
    </w:p>
    <w:p w:rsidR="00C15ECD" w:rsidRPr="00C15ECD" w:rsidRDefault="00995CDF" w:rsidP="00C15ECD">
      <w:pPr>
        <w:autoSpaceDE w:val="0"/>
        <w:autoSpaceDN w:val="0"/>
        <w:adjustRightInd w:val="0"/>
        <w:ind w:left="284"/>
        <w:jc w:val="center"/>
        <w:rPr>
          <w:rFonts w:eastAsiaTheme="minorHAnsi"/>
          <w:b/>
          <w:lang w:val="es-BO" w:eastAsia="en-US"/>
        </w:rPr>
      </w:pPr>
      <m:oMath>
        <m:f>
          <m:fPr>
            <m:ctrlPr>
              <w:rPr>
                <w:rFonts w:ascii="Cambria Math" w:hAnsi="Cambria Math"/>
                <w:b/>
                <w:sz w:val="28"/>
              </w:rPr>
            </m:ctrlPr>
          </m:fPr>
          <m:num>
            <m:r>
              <m:rPr>
                <m:sty m:val="b"/>
              </m:rPr>
              <w:rPr>
                <w:rFonts w:ascii="Cambria Math" w:hAnsi="Cambria Math"/>
                <w:sz w:val="28"/>
              </w:rPr>
              <m:t>b</m:t>
            </m:r>
          </m:num>
          <m:den>
            <m:r>
              <m:rPr>
                <m:sty m:val="b"/>
              </m:rPr>
              <w:rPr>
                <w:rFonts w:ascii="Cambria Math" w:hAnsi="Cambria Math"/>
                <w:sz w:val="28"/>
              </w:rPr>
              <m:t>y</m:t>
            </m:r>
          </m:den>
        </m:f>
        <m:r>
          <m:rPr>
            <m:sty m:val="b"/>
          </m:rPr>
          <w:rPr>
            <w:rFonts w:ascii="Cambria Math"/>
            <w:sz w:val="28"/>
          </w:rPr>
          <m:t>=4</m:t>
        </m:r>
        <m:r>
          <m:rPr>
            <m:sty m:val="b"/>
          </m:rPr>
          <w:rPr>
            <w:rFonts w:ascii="Cambria Math"/>
            <w:sz w:val="28"/>
          </w:rPr>
          <m:t>×</m:t>
        </m:r>
        <m:r>
          <m:rPr>
            <m:sty m:val="b"/>
          </m:rPr>
          <w:rPr>
            <w:rFonts w:ascii="Cambria Math" w:hAnsi="Cambria Math"/>
            <w:sz w:val="28"/>
          </w:rPr>
          <m:t>tg</m:t>
        </m:r>
        <m:d>
          <m:dPr>
            <m:ctrlPr>
              <w:rPr>
                <w:rFonts w:ascii="Cambria Math" w:hAnsi="Cambria Math"/>
                <w:b/>
                <w:sz w:val="28"/>
              </w:rPr>
            </m:ctrlPr>
          </m:dPr>
          <m:e>
            <m:f>
              <m:fPr>
                <m:ctrlPr>
                  <w:rPr>
                    <w:rFonts w:ascii="Cambria Math" w:hAnsi="Cambria Math"/>
                    <w:b/>
                    <w:sz w:val="28"/>
                  </w:rPr>
                </m:ctrlPr>
              </m:fPr>
              <m:num>
                <m:r>
                  <m:rPr>
                    <m:sty m:val="b"/>
                  </m:rPr>
                  <w:rPr>
                    <w:rFonts w:ascii="Cambria Math" w:hAnsi="Cambria Math"/>
                    <w:sz w:val="28"/>
                  </w:rPr>
                  <m:t>θ</m:t>
                </m:r>
              </m:num>
              <m:den>
                <m:r>
                  <m:rPr>
                    <m:sty m:val="b"/>
                  </m:rPr>
                  <w:rPr>
                    <w:rFonts w:ascii="Cambria Math"/>
                    <w:sz w:val="28"/>
                  </w:rPr>
                  <m:t>2</m:t>
                </m:r>
              </m:den>
            </m:f>
          </m:e>
        </m:d>
      </m:oMath>
      <w:r w:rsidR="00C15ECD">
        <w:rPr>
          <w:lang w:val="es-BO"/>
        </w:rPr>
        <w:tab/>
      </w:r>
      <w:r w:rsidR="00C15ECD">
        <w:rPr>
          <w:lang w:val="es-BO"/>
        </w:rPr>
        <w:tab/>
      </w:r>
      <w:r w:rsidR="00C15ECD">
        <w:rPr>
          <w:lang w:val="es-BO"/>
        </w:rPr>
        <w:tab/>
      </w:r>
      <w:r w:rsidR="00C15ECD">
        <w:rPr>
          <w:lang w:val="es-BO"/>
        </w:rPr>
        <w:tab/>
      </w:r>
      <w:r w:rsidR="00C15ECD">
        <w:rPr>
          <w:lang w:val="es-BO"/>
        </w:rPr>
        <w:tab/>
      </w:r>
      <w:r w:rsidR="00C15ECD" w:rsidRPr="00A05C9C">
        <w:t>(</w:t>
      </w:r>
      <w:r w:rsidR="00753852">
        <w:t>4.35</w:t>
      </w:r>
      <w:r w:rsidR="00C15ECD">
        <w:t>)</w:t>
      </w:r>
    </w:p>
    <w:p w:rsidR="00B14767" w:rsidRDefault="00B14767" w:rsidP="00A05C9C">
      <w:pPr>
        <w:shd w:val="clear" w:color="auto" w:fill="FFFFFF"/>
        <w:spacing w:before="240" w:after="240"/>
        <w:jc w:val="both"/>
      </w:pPr>
      <w:r w:rsidRPr="00A05C9C">
        <w:t>La siguiente tabla presenta estas condiciones, además del promedio el cual se recomienda.</w:t>
      </w:r>
    </w:p>
    <w:tbl>
      <w:tblPr>
        <w:tblW w:w="6000" w:type="dxa"/>
        <w:jc w:val="center"/>
        <w:tblInd w:w="55" w:type="dxa"/>
        <w:tblCellMar>
          <w:left w:w="70" w:type="dxa"/>
          <w:right w:w="70" w:type="dxa"/>
        </w:tblCellMar>
        <w:tblLook w:val="04A0"/>
      </w:tblPr>
      <w:tblGrid>
        <w:gridCol w:w="1154"/>
        <w:gridCol w:w="1150"/>
        <w:gridCol w:w="1192"/>
        <w:gridCol w:w="1314"/>
        <w:gridCol w:w="1190"/>
      </w:tblGrid>
      <w:tr w:rsidR="00C15ECD" w:rsidRPr="00C15ECD" w:rsidTr="00C15ECD">
        <w:trPr>
          <w:trHeight w:val="660"/>
          <w:jc w:val="center"/>
        </w:trPr>
        <w:tc>
          <w:tcPr>
            <w:tcW w:w="1199" w:type="dxa"/>
            <w:tcBorders>
              <w:top w:val="single" w:sz="12" w:space="0" w:color="auto"/>
              <w:left w:val="single" w:sz="12" w:space="0" w:color="auto"/>
              <w:bottom w:val="single" w:sz="12" w:space="0" w:color="auto"/>
              <w:right w:val="single" w:sz="12" w:space="0" w:color="auto"/>
            </w:tcBorders>
            <w:shd w:val="clear" w:color="auto" w:fill="auto"/>
            <w:vAlign w:val="center"/>
            <w:hideMark/>
          </w:tcPr>
          <w:p w:rsidR="00C15ECD" w:rsidRPr="00C15ECD" w:rsidRDefault="00C15ECD" w:rsidP="00C15ECD">
            <w:pPr>
              <w:jc w:val="center"/>
              <w:rPr>
                <w:b/>
                <w:bCs/>
                <w:color w:val="000000"/>
                <w:lang w:val="es-BO" w:eastAsia="es-BO"/>
              </w:rPr>
            </w:pPr>
            <w:r w:rsidRPr="00C15ECD">
              <w:rPr>
                <w:b/>
                <w:bCs/>
                <w:color w:val="000000"/>
                <w:lang w:eastAsia="es-BO"/>
              </w:rPr>
              <w:t>Talud</w:t>
            </w:r>
          </w:p>
        </w:tc>
        <w:tc>
          <w:tcPr>
            <w:tcW w:w="1199" w:type="dxa"/>
            <w:tcBorders>
              <w:top w:val="single" w:sz="12" w:space="0" w:color="auto"/>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b/>
                <w:bCs/>
                <w:color w:val="000000"/>
                <w:lang w:val="es-BO" w:eastAsia="es-BO"/>
              </w:rPr>
            </w:pPr>
            <w:r w:rsidRPr="00C15ECD">
              <w:rPr>
                <w:b/>
                <w:bCs/>
                <w:color w:val="000000"/>
                <w:lang w:eastAsia="es-BO"/>
              </w:rPr>
              <w:t>Angulo</w:t>
            </w:r>
          </w:p>
        </w:tc>
        <w:tc>
          <w:tcPr>
            <w:tcW w:w="1199" w:type="dxa"/>
            <w:tcBorders>
              <w:top w:val="single" w:sz="12" w:space="0" w:color="auto"/>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b/>
                <w:bCs/>
                <w:color w:val="000000"/>
                <w:lang w:val="es-BO" w:eastAsia="es-BO"/>
              </w:rPr>
            </w:pPr>
            <w:r w:rsidRPr="00C15ECD">
              <w:rPr>
                <w:b/>
                <w:bCs/>
                <w:color w:val="000000"/>
                <w:lang w:eastAsia="es-BO"/>
              </w:rPr>
              <w:t>Máxima Eficiencia</w:t>
            </w:r>
          </w:p>
        </w:tc>
        <w:tc>
          <w:tcPr>
            <w:tcW w:w="1204" w:type="dxa"/>
            <w:tcBorders>
              <w:top w:val="single" w:sz="12" w:space="0" w:color="auto"/>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b/>
                <w:bCs/>
                <w:color w:val="000000"/>
                <w:lang w:val="es-BO" w:eastAsia="es-BO"/>
              </w:rPr>
            </w:pPr>
            <w:r w:rsidRPr="00C15ECD">
              <w:rPr>
                <w:b/>
                <w:bCs/>
                <w:color w:val="000000"/>
                <w:lang w:eastAsia="es-BO"/>
              </w:rPr>
              <w:t>Mínima Infiltración</w:t>
            </w:r>
          </w:p>
        </w:tc>
        <w:tc>
          <w:tcPr>
            <w:tcW w:w="1199" w:type="dxa"/>
            <w:tcBorders>
              <w:top w:val="single" w:sz="12" w:space="0" w:color="auto"/>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b/>
                <w:bCs/>
                <w:color w:val="000000"/>
                <w:lang w:val="es-BO" w:eastAsia="es-BO"/>
              </w:rPr>
            </w:pPr>
            <w:r w:rsidRPr="00C15ECD">
              <w:rPr>
                <w:b/>
                <w:bCs/>
                <w:color w:val="000000"/>
                <w:lang w:eastAsia="es-BO"/>
              </w:rPr>
              <w:t>Promedio</w:t>
            </w:r>
          </w:p>
        </w:tc>
      </w:tr>
      <w:tr w:rsidR="00C15ECD" w:rsidRPr="00C15ECD" w:rsidTr="00C15ECD">
        <w:trPr>
          <w:trHeight w:val="345"/>
          <w:jc w:val="center"/>
        </w:trPr>
        <w:tc>
          <w:tcPr>
            <w:tcW w:w="1199" w:type="dxa"/>
            <w:tcBorders>
              <w:top w:val="nil"/>
              <w:left w:val="single" w:sz="12" w:space="0" w:color="auto"/>
              <w:bottom w:val="single" w:sz="12" w:space="0" w:color="auto"/>
              <w:right w:val="single" w:sz="12" w:space="0" w:color="auto"/>
            </w:tcBorders>
            <w:shd w:val="clear" w:color="auto" w:fill="auto"/>
            <w:hideMark/>
          </w:tcPr>
          <w:p w:rsidR="00C15ECD" w:rsidRPr="00C15ECD" w:rsidRDefault="00C15ECD" w:rsidP="00C15ECD">
            <w:pPr>
              <w:jc w:val="both"/>
              <w:rPr>
                <w:color w:val="000000"/>
                <w:lang w:val="es-BO" w:eastAsia="es-BO"/>
              </w:rPr>
            </w:pPr>
            <w:r w:rsidRPr="00C15ECD">
              <w:rPr>
                <w:color w:val="000000"/>
                <w:lang w:eastAsia="es-BO"/>
              </w:rPr>
              <w:t>Vertical</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90°00´</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20.000</w:t>
            </w:r>
          </w:p>
        </w:tc>
        <w:tc>
          <w:tcPr>
            <w:tcW w:w="1204"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40.000</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30.000</w:t>
            </w:r>
          </w:p>
        </w:tc>
      </w:tr>
      <w:tr w:rsidR="00C15ECD" w:rsidRPr="00C15ECD" w:rsidTr="00C15ECD">
        <w:trPr>
          <w:trHeight w:val="345"/>
          <w:jc w:val="center"/>
        </w:trPr>
        <w:tc>
          <w:tcPr>
            <w:tcW w:w="1199" w:type="dxa"/>
            <w:tcBorders>
              <w:top w:val="nil"/>
              <w:left w:val="single" w:sz="12" w:space="0" w:color="auto"/>
              <w:bottom w:val="single" w:sz="12" w:space="0" w:color="auto"/>
              <w:right w:val="single" w:sz="12" w:space="0" w:color="auto"/>
            </w:tcBorders>
            <w:shd w:val="clear" w:color="auto" w:fill="auto"/>
            <w:hideMark/>
          </w:tcPr>
          <w:p w:rsidR="00C15ECD" w:rsidRPr="00C15ECD" w:rsidRDefault="00C15ECD" w:rsidP="00C15ECD">
            <w:pPr>
              <w:jc w:val="both"/>
              <w:rPr>
                <w:color w:val="000000"/>
                <w:lang w:val="es-BO" w:eastAsia="es-BO"/>
              </w:rPr>
            </w:pPr>
            <w:r w:rsidRPr="00C15ECD">
              <w:rPr>
                <w:color w:val="000000"/>
                <w:lang w:eastAsia="es-BO"/>
              </w:rPr>
              <w:t>1 / 4 : 1</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75°58´</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15.616</w:t>
            </w:r>
          </w:p>
        </w:tc>
        <w:tc>
          <w:tcPr>
            <w:tcW w:w="1204"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31.231</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23.423</w:t>
            </w:r>
          </w:p>
        </w:tc>
      </w:tr>
      <w:tr w:rsidR="00C15ECD" w:rsidRPr="00C15ECD" w:rsidTr="00C15ECD">
        <w:trPr>
          <w:trHeight w:val="345"/>
          <w:jc w:val="center"/>
        </w:trPr>
        <w:tc>
          <w:tcPr>
            <w:tcW w:w="1199" w:type="dxa"/>
            <w:tcBorders>
              <w:top w:val="nil"/>
              <w:left w:val="single" w:sz="12" w:space="0" w:color="auto"/>
              <w:bottom w:val="single" w:sz="12" w:space="0" w:color="auto"/>
              <w:right w:val="single" w:sz="12" w:space="0" w:color="auto"/>
            </w:tcBorders>
            <w:shd w:val="clear" w:color="auto" w:fill="auto"/>
            <w:hideMark/>
          </w:tcPr>
          <w:p w:rsidR="00C15ECD" w:rsidRPr="00C15ECD" w:rsidRDefault="00C15ECD" w:rsidP="00C15ECD">
            <w:pPr>
              <w:jc w:val="both"/>
              <w:rPr>
                <w:color w:val="000000"/>
                <w:lang w:val="es-BO" w:eastAsia="es-BO"/>
              </w:rPr>
            </w:pPr>
            <w:r w:rsidRPr="00C15ECD">
              <w:rPr>
                <w:color w:val="000000"/>
                <w:lang w:eastAsia="es-BO"/>
              </w:rPr>
              <w:t>1 / 2 : 1</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63°26´</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12.361</w:t>
            </w:r>
          </w:p>
        </w:tc>
        <w:tc>
          <w:tcPr>
            <w:tcW w:w="1204"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24.721</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18.541</w:t>
            </w:r>
          </w:p>
        </w:tc>
      </w:tr>
      <w:tr w:rsidR="00C15ECD" w:rsidRPr="00C15ECD" w:rsidTr="00C15ECD">
        <w:trPr>
          <w:trHeight w:val="345"/>
          <w:jc w:val="center"/>
        </w:trPr>
        <w:tc>
          <w:tcPr>
            <w:tcW w:w="1199" w:type="dxa"/>
            <w:tcBorders>
              <w:top w:val="nil"/>
              <w:left w:val="single" w:sz="12" w:space="0" w:color="auto"/>
              <w:bottom w:val="single" w:sz="12" w:space="0" w:color="auto"/>
              <w:right w:val="single" w:sz="12" w:space="0" w:color="auto"/>
            </w:tcBorders>
            <w:shd w:val="clear" w:color="auto" w:fill="auto"/>
            <w:hideMark/>
          </w:tcPr>
          <w:p w:rsidR="00C15ECD" w:rsidRPr="00C15ECD" w:rsidRDefault="00C15ECD" w:rsidP="00C15ECD">
            <w:pPr>
              <w:jc w:val="both"/>
              <w:rPr>
                <w:color w:val="000000"/>
                <w:lang w:val="es-BO" w:eastAsia="es-BO"/>
              </w:rPr>
            </w:pPr>
            <w:r w:rsidRPr="00C15ECD">
              <w:rPr>
                <w:color w:val="000000"/>
                <w:lang w:eastAsia="es-BO"/>
              </w:rPr>
              <w:t>4 / 7 : 1</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60°15´</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11.606</w:t>
            </w:r>
          </w:p>
        </w:tc>
        <w:tc>
          <w:tcPr>
            <w:tcW w:w="1204"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23.213</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17.410</w:t>
            </w:r>
          </w:p>
        </w:tc>
      </w:tr>
      <w:tr w:rsidR="00C15ECD" w:rsidRPr="00C15ECD" w:rsidTr="00C15ECD">
        <w:trPr>
          <w:trHeight w:val="345"/>
          <w:jc w:val="center"/>
        </w:trPr>
        <w:tc>
          <w:tcPr>
            <w:tcW w:w="1199" w:type="dxa"/>
            <w:tcBorders>
              <w:top w:val="nil"/>
              <w:left w:val="single" w:sz="12" w:space="0" w:color="auto"/>
              <w:bottom w:val="single" w:sz="12" w:space="0" w:color="auto"/>
              <w:right w:val="single" w:sz="12" w:space="0" w:color="auto"/>
            </w:tcBorders>
            <w:shd w:val="clear" w:color="auto" w:fill="auto"/>
            <w:hideMark/>
          </w:tcPr>
          <w:p w:rsidR="00C15ECD" w:rsidRPr="00C15ECD" w:rsidRDefault="00C15ECD" w:rsidP="00C15ECD">
            <w:pPr>
              <w:jc w:val="both"/>
              <w:rPr>
                <w:color w:val="000000"/>
                <w:lang w:val="es-BO" w:eastAsia="es-BO"/>
              </w:rPr>
            </w:pPr>
            <w:r w:rsidRPr="00C15ECD">
              <w:rPr>
                <w:color w:val="000000"/>
                <w:lang w:eastAsia="es-BO"/>
              </w:rPr>
              <w:t>3 / 4 : 1</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53°08´</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10.000</w:t>
            </w:r>
          </w:p>
        </w:tc>
        <w:tc>
          <w:tcPr>
            <w:tcW w:w="1204"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20.000</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15.000</w:t>
            </w:r>
          </w:p>
        </w:tc>
      </w:tr>
      <w:tr w:rsidR="00C15ECD" w:rsidRPr="00C15ECD" w:rsidTr="00C15ECD">
        <w:trPr>
          <w:trHeight w:val="345"/>
          <w:jc w:val="center"/>
        </w:trPr>
        <w:tc>
          <w:tcPr>
            <w:tcW w:w="1199" w:type="dxa"/>
            <w:tcBorders>
              <w:top w:val="nil"/>
              <w:left w:val="single" w:sz="12" w:space="0" w:color="auto"/>
              <w:bottom w:val="single" w:sz="12" w:space="0" w:color="auto"/>
              <w:right w:val="single" w:sz="12" w:space="0" w:color="auto"/>
            </w:tcBorders>
            <w:shd w:val="clear" w:color="auto" w:fill="auto"/>
            <w:hideMark/>
          </w:tcPr>
          <w:p w:rsidR="00C15ECD" w:rsidRPr="00C15ECD" w:rsidRDefault="00C15ECD" w:rsidP="00C15ECD">
            <w:pPr>
              <w:jc w:val="both"/>
              <w:rPr>
                <w:color w:val="000000"/>
                <w:lang w:val="es-BO" w:eastAsia="es-BO"/>
              </w:rPr>
            </w:pPr>
            <w:r w:rsidRPr="00C15ECD">
              <w:rPr>
                <w:color w:val="000000"/>
                <w:lang w:eastAsia="es-BO"/>
              </w:rPr>
              <w:t>01:01</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45°00´</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0.8284</w:t>
            </w:r>
          </w:p>
        </w:tc>
        <w:tc>
          <w:tcPr>
            <w:tcW w:w="1204"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16.569</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12.426</w:t>
            </w:r>
          </w:p>
        </w:tc>
      </w:tr>
      <w:tr w:rsidR="00C15ECD" w:rsidRPr="00C15ECD" w:rsidTr="00C15ECD">
        <w:trPr>
          <w:trHeight w:val="345"/>
          <w:jc w:val="center"/>
        </w:trPr>
        <w:tc>
          <w:tcPr>
            <w:tcW w:w="1199" w:type="dxa"/>
            <w:tcBorders>
              <w:top w:val="nil"/>
              <w:left w:val="single" w:sz="12" w:space="0" w:color="auto"/>
              <w:bottom w:val="single" w:sz="12" w:space="0" w:color="auto"/>
              <w:right w:val="single" w:sz="12" w:space="0" w:color="auto"/>
            </w:tcBorders>
            <w:shd w:val="clear" w:color="auto" w:fill="auto"/>
            <w:hideMark/>
          </w:tcPr>
          <w:p w:rsidR="00C15ECD" w:rsidRPr="00C15ECD" w:rsidRDefault="00C15ECD" w:rsidP="00C15ECD">
            <w:pPr>
              <w:jc w:val="both"/>
              <w:rPr>
                <w:color w:val="000000"/>
                <w:lang w:val="es-BO" w:eastAsia="es-BO"/>
              </w:rPr>
            </w:pPr>
            <w:r w:rsidRPr="00C15ECD">
              <w:rPr>
                <w:color w:val="000000"/>
                <w:lang w:eastAsia="es-BO"/>
              </w:rPr>
              <w:t>1 ¼ : 1</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38°40´</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0.7016</w:t>
            </w:r>
          </w:p>
        </w:tc>
        <w:tc>
          <w:tcPr>
            <w:tcW w:w="1204"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14.031</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10.523</w:t>
            </w:r>
          </w:p>
        </w:tc>
      </w:tr>
      <w:tr w:rsidR="00C15ECD" w:rsidRPr="00C15ECD" w:rsidTr="00C15ECD">
        <w:trPr>
          <w:trHeight w:val="345"/>
          <w:jc w:val="center"/>
        </w:trPr>
        <w:tc>
          <w:tcPr>
            <w:tcW w:w="1199" w:type="dxa"/>
            <w:tcBorders>
              <w:top w:val="nil"/>
              <w:left w:val="single" w:sz="12" w:space="0" w:color="auto"/>
              <w:bottom w:val="single" w:sz="12" w:space="0" w:color="auto"/>
              <w:right w:val="single" w:sz="12" w:space="0" w:color="auto"/>
            </w:tcBorders>
            <w:shd w:val="clear" w:color="auto" w:fill="auto"/>
            <w:hideMark/>
          </w:tcPr>
          <w:p w:rsidR="00C15ECD" w:rsidRPr="00C15ECD" w:rsidRDefault="00C15ECD" w:rsidP="00C15ECD">
            <w:pPr>
              <w:jc w:val="both"/>
              <w:rPr>
                <w:color w:val="000000"/>
                <w:lang w:val="es-BO" w:eastAsia="es-BO"/>
              </w:rPr>
            </w:pPr>
            <w:r w:rsidRPr="00C15ECD">
              <w:rPr>
                <w:color w:val="000000"/>
                <w:lang w:eastAsia="es-BO"/>
              </w:rPr>
              <w:t>1 ½ : 1</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33°41´</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0.6056</w:t>
            </w:r>
          </w:p>
        </w:tc>
        <w:tc>
          <w:tcPr>
            <w:tcW w:w="1204"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12.111</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0.9083</w:t>
            </w:r>
          </w:p>
        </w:tc>
      </w:tr>
      <w:tr w:rsidR="00C15ECD" w:rsidRPr="00C15ECD" w:rsidTr="00C15ECD">
        <w:trPr>
          <w:trHeight w:val="345"/>
          <w:jc w:val="center"/>
        </w:trPr>
        <w:tc>
          <w:tcPr>
            <w:tcW w:w="1199" w:type="dxa"/>
            <w:tcBorders>
              <w:top w:val="nil"/>
              <w:left w:val="single" w:sz="12" w:space="0" w:color="auto"/>
              <w:bottom w:val="single" w:sz="12" w:space="0" w:color="auto"/>
              <w:right w:val="single" w:sz="12" w:space="0" w:color="auto"/>
            </w:tcBorders>
            <w:shd w:val="clear" w:color="auto" w:fill="auto"/>
            <w:hideMark/>
          </w:tcPr>
          <w:p w:rsidR="00C15ECD" w:rsidRPr="00C15ECD" w:rsidRDefault="00C15ECD" w:rsidP="00C15ECD">
            <w:pPr>
              <w:jc w:val="both"/>
              <w:rPr>
                <w:color w:val="000000"/>
                <w:lang w:val="es-BO" w:eastAsia="es-BO"/>
              </w:rPr>
            </w:pPr>
            <w:r w:rsidRPr="00C15ECD">
              <w:rPr>
                <w:color w:val="000000"/>
                <w:lang w:eastAsia="es-BO"/>
              </w:rPr>
              <w:t>02:01</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26°34´</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0.4721</w:t>
            </w:r>
          </w:p>
        </w:tc>
        <w:tc>
          <w:tcPr>
            <w:tcW w:w="1204"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0.9443</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0.7082</w:t>
            </w:r>
          </w:p>
        </w:tc>
      </w:tr>
      <w:tr w:rsidR="00C15ECD" w:rsidRPr="00C15ECD" w:rsidTr="00C15ECD">
        <w:trPr>
          <w:trHeight w:val="345"/>
          <w:jc w:val="center"/>
        </w:trPr>
        <w:tc>
          <w:tcPr>
            <w:tcW w:w="1199" w:type="dxa"/>
            <w:tcBorders>
              <w:top w:val="nil"/>
              <w:left w:val="single" w:sz="12" w:space="0" w:color="auto"/>
              <w:bottom w:val="single" w:sz="12" w:space="0" w:color="auto"/>
              <w:right w:val="single" w:sz="12" w:space="0" w:color="auto"/>
            </w:tcBorders>
            <w:shd w:val="clear" w:color="auto" w:fill="auto"/>
            <w:hideMark/>
          </w:tcPr>
          <w:p w:rsidR="00C15ECD" w:rsidRPr="00C15ECD" w:rsidRDefault="00C15ECD" w:rsidP="00C15ECD">
            <w:pPr>
              <w:jc w:val="both"/>
              <w:rPr>
                <w:color w:val="000000"/>
                <w:lang w:val="es-BO" w:eastAsia="es-BO"/>
              </w:rPr>
            </w:pPr>
            <w:r w:rsidRPr="00C15ECD">
              <w:rPr>
                <w:color w:val="000000"/>
                <w:lang w:eastAsia="es-BO"/>
              </w:rPr>
              <w:t>03:01</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18°26´</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0.3246</w:t>
            </w:r>
          </w:p>
        </w:tc>
        <w:tc>
          <w:tcPr>
            <w:tcW w:w="1204"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0.6491</w:t>
            </w:r>
          </w:p>
        </w:tc>
        <w:tc>
          <w:tcPr>
            <w:tcW w:w="1199" w:type="dxa"/>
            <w:tcBorders>
              <w:top w:val="nil"/>
              <w:left w:val="nil"/>
              <w:bottom w:val="single" w:sz="12" w:space="0" w:color="auto"/>
              <w:right w:val="single" w:sz="12" w:space="0" w:color="auto"/>
            </w:tcBorders>
            <w:shd w:val="clear" w:color="auto" w:fill="auto"/>
            <w:hideMark/>
          </w:tcPr>
          <w:p w:rsidR="00C15ECD" w:rsidRPr="00C15ECD" w:rsidRDefault="00C15ECD" w:rsidP="00C15ECD">
            <w:pPr>
              <w:jc w:val="center"/>
              <w:rPr>
                <w:color w:val="000000"/>
                <w:lang w:val="es-BO" w:eastAsia="es-BO"/>
              </w:rPr>
            </w:pPr>
            <w:r w:rsidRPr="00C15ECD">
              <w:rPr>
                <w:color w:val="000000"/>
                <w:lang w:eastAsia="es-BO"/>
              </w:rPr>
              <w:t>0.4868</w:t>
            </w:r>
          </w:p>
        </w:tc>
      </w:tr>
    </w:tbl>
    <w:p w:rsidR="003836B0" w:rsidRPr="00A05C9C" w:rsidRDefault="003836B0" w:rsidP="00C15ECD">
      <w:pPr>
        <w:shd w:val="clear" w:color="auto" w:fill="FFFFFF"/>
        <w:spacing w:before="240" w:after="240"/>
        <w:ind w:left="485"/>
        <w:jc w:val="center"/>
      </w:pPr>
      <w:r w:rsidRPr="00C15ECD">
        <w:rPr>
          <w:b/>
        </w:rPr>
        <w:t xml:space="preserve">Tabla </w:t>
      </w:r>
      <w:r w:rsidR="00C15ECD" w:rsidRPr="00C15ECD">
        <w:rPr>
          <w:b/>
        </w:rPr>
        <w:t>4.</w:t>
      </w:r>
      <w:r w:rsidR="00C61C3F">
        <w:rPr>
          <w:b/>
        </w:rPr>
        <w:t>5</w:t>
      </w:r>
      <w:r w:rsidRPr="00A05C9C">
        <w:t xml:space="preserve"> Relación plantilla vs. Tirante para, máxima eficiencia, mínima infiltración y el promedio de ambas.</w:t>
      </w:r>
    </w:p>
    <w:p w:rsidR="009D65D6" w:rsidRPr="00A05C9C" w:rsidRDefault="00B14767" w:rsidP="00A05C9C">
      <w:pPr>
        <w:shd w:val="clear" w:color="auto" w:fill="FFFFFF"/>
        <w:spacing w:before="240" w:after="240"/>
        <w:jc w:val="both"/>
      </w:pPr>
      <w:r w:rsidRPr="00A05C9C">
        <w:t xml:space="preserve">De todas las secciones trapezoidales, la más eficiente es aquella donde el ángulo a que forma el talud con la horizontal es </w:t>
      </w:r>
      <w:r w:rsidRPr="00A05C9C">
        <w:rPr>
          <w:b/>
        </w:rPr>
        <w:t>60°</w:t>
      </w:r>
      <w:r w:rsidRPr="00A05C9C">
        <w:t>, además para cualquier sección de máxima eficiencia debe cumplirse:</w:t>
      </w:r>
    </w:p>
    <w:p w:rsidR="00C15ECD" w:rsidRPr="00C15ECD" w:rsidRDefault="00995CDF" w:rsidP="00C15ECD">
      <w:pPr>
        <w:autoSpaceDE w:val="0"/>
        <w:autoSpaceDN w:val="0"/>
        <w:adjustRightInd w:val="0"/>
        <w:ind w:left="284"/>
        <w:jc w:val="center"/>
        <w:rPr>
          <w:rFonts w:eastAsiaTheme="minorHAnsi"/>
          <w:b/>
          <w:lang w:val="es-BO" w:eastAsia="en-US"/>
        </w:rPr>
      </w:pPr>
      <m:oMath>
        <m:sSub>
          <m:sSubPr>
            <m:ctrlPr>
              <w:rPr>
                <w:rFonts w:ascii="Cambria Math" w:hAnsi="Cambria Math"/>
                <w:b/>
                <w:sz w:val="28"/>
              </w:rPr>
            </m:ctrlPr>
          </m:sSubPr>
          <m:e>
            <m:r>
              <m:rPr>
                <m:sty m:val="b"/>
              </m:rPr>
              <w:rPr>
                <w:rFonts w:ascii="Cambria Math"/>
                <w:sz w:val="28"/>
              </w:rPr>
              <m:t>R</m:t>
            </m:r>
          </m:e>
          <m:sub>
            <m:r>
              <m:rPr>
                <m:sty m:val="b"/>
              </m:rPr>
              <w:rPr>
                <w:rFonts w:ascii="Cambria Math"/>
                <w:sz w:val="28"/>
              </w:rPr>
              <m:t>H</m:t>
            </m:r>
          </m:sub>
        </m:sSub>
        <m:r>
          <m:rPr>
            <m:sty m:val="b"/>
          </m:rPr>
          <w:rPr>
            <w:rFonts w:ascii="Cambria Math"/>
            <w:sz w:val="28"/>
          </w:rPr>
          <m:t>=</m:t>
        </m:r>
        <m:f>
          <m:fPr>
            <m:ctrlPr>
              <w:rPr>
                <w:rFonts w:ascii="Cambria Math" w:hAnsi="Cambria Math"/>
                <w:b/>
                <w:sz w:val="28"/>
              </w:rPr>
            </m:ctrlPr>
          </m:fPr>
          <m:num>
            <m:r>
              <m:rPr>
                <m:sty m:val="b"/>
              </m:rPr>
              <w:rPr>
                <w:rFonts w:ascii="Cambria Math"/>
                <w:sz w:val="28"/>
              </w:rPr>
              <m:t>y</m:t>
            </m:r>
          </m:num>
          <m:den>
            <m:r>
              <m:rPr>
                <m:sty m:val="b"/>
              </m:rPr>
              <w:rPr>
                <w:rFonts w:ascii="Cambria Math"/>
                <w:sz w:val="28"/>
              </w:rPr>
              <m:t>2</m:t>
            </m:r>
          </m:den>
        </m:f>
      </m:oMath>
      <w:r w:rsidR="00C15ECD">
        <w:rPr>
          <w:b/>
        </w:rPr>
        <w:t xml:space="preserve"> </w:t>
      </w:r>
      <w:r w:rsidR="00C15ECD">
        <w:rPr>
          <w:lang w:val="es-BO"/>
        </w:rPr>
        <w:tab/>
      </w:r>
      <w:r w:rsidR="00C15ECD">
        <w:rPr>
          <w:lang w:val="es-BO"/>
        </w:rPr>
        <w:tab/>
      </w:r>
      <w:r w:rsidR="00C15ECD">
        <w:rPr>
          <w:lang w:val="es-BO"/>
        </w:rPr>
        <w:tab/>
      </w:r>
      <w:r w:rsidR="00C15ECD">
        <w:rPr>
          <w:lang w:val="es-BO"/>
        </w:rPr>
        <w:tab/>
      </w:r>
      <w:r w:rsidR="00C15ECD">
        <w:rPr>
          <w:lang w:val="es-BO"/>
        </w:rPr>
        <w:tab/>
      </w:r>
      <w:r w:rsidR="00C15ECD" w:rsidRPr="00A05C9C">
        <w:t>(</w:t>
      </w:r>
      <w:r w:rsidR="00753852">
        <w:t>4.36</w:t>
      </w:r>
      <w:r w:rsidR="00C15ECD">
        <w:t>)</w:t>
      </w:r>
    </w:p>
    <w:p w:rsidR="003836B0" w:rsidRPr="00A05C9C" w:rsidRDefault="003836B0" w:rsidP="00A05C9C">
      <w:pPr>
        <w:shd w:val="clear" w:color="auto" w:fill="FFFFFF"/>
        <w:spacing w:before="240" w:after="240"/>
        <w:jc w:val="both"/>
      </w:pPr>
      <w:r w:rsidRPr="00A05C9C">
        <w:t>D</w:t>
      </w:r>
      <w:r w:rsidR="00B14767" w:rsidRPr="00A05C9C">
        <w:t xml:space="preserve">onde: </w:t>
      </w:r>
    </w:p>
    <w:p w:rsidR="00B14767" w:rsidRPr="00A05C9C" w:rsidRDefault="00B14767" w:rsidP="00A05C9C">
      <w:pPr>
        <w:shd w:val="clear" w:color="auto" w:fill="FFFFFF"/>
        <w:spacing w:before="240" w:after="240"/>
        <w:ind w:left="485"/>
        <w:jc w:val="both"/>
      </w:pPr>
      <w:r w:rsidRPr="00A05C9C">
        <w:t>R</w:t>
      </w:r>
      <w:r w:rsidR="000359C7" w:rsidRPr="00A05C9C">
        <w:rPr>
          <w:vertAlign w:val="subscript"/>
        </w:rPr>
        <w:t>H</w:t>
      </w:r>
      <w:r w:rsidRPr="00A05C9C">
        <w:t xml:space="preserve"> = Radio hidráulico</w:t>
      </w:r>
    </w:p>
    <w:p w:rsidR="00B14767" w:rsidRPr="00A05C9C" w:rsidRDefault="00B14767" w:rsidP="00A05C9C">
      <w:pPr>
        <w:shd w:val="clear" w:color="auto" w:fill="FFFFFF"/>
        <w:spacing w:before="240" w:after="240"/>
        <w:ind w:left="485"/>
        <w:jc w:val="both"/>
      </w:pPr>
      <w:r w:rsidRPr="00A05C9C">
        <w:t>y = Tirante del canal</w:t>
      </w:r>
    </w:p>
    <w:p w:rsidR="00B300F3" w:rsidRDefault="003836B0" w:rsidP="00A05C9C">
      <w:pPr>
        <w:shd w:val="clear" w:color="auto" w:fill="FFFFFF"/>
        <w:spacing w:before="240" w:after="240"/>
        <w:jc w:val="both"/>
      </w:pPr>
      <w:r w:rsidRPr="00A05C9C">
        <w:t xml:space="preserve">* </w:t>
      </w:r>
      <w:r w:rsidR="00B14767" w:rsidRPr="00A05C9C">
        <w:t>No siempre se puede diseñar de acuerdo a las condiciones mencionadas, al final se imponen una serie de circunstancias locales que imponen un diseño propio para cada situación.</w:t>
      </w:r>
    </w:p>
    <w:p w:rsidR="00C15ECD" w:rsidRDefault="009715E1" w:rsidP="00A05C9C">
      <w:pPr>
        <w:shd w:val="clear" w:color="auto" w:fill="FFFFFF"/>
        <w:spacing w:before="240" w:after="240"/>
        <w:jc w:val="both"/>
        <w:rPr>
          <w:b/>
          <w:bCs/>
        </w:rPr>
      </w:pPr>
      <w:bookmarkStart w:id="3" w:name="diseño"/>
      <w:bookmarkEnd w:id="3"/>
      <w:r>
        <w:rPr>
          <w:b/>
        </w:rPr>
        <w:t>4.4</w:t>
      </w:r>
      <w:r w:rsidR="00C15ECD">
        <w:rPr>
          <w:b/>
        </w:rPr>
        <w:t>.3</w:t>
      </w:r>
      <w:r w:rsidR="00C15ECD" w:rsidRPr="00A05C9C">
        <w:rPr>
          <w:b/>
        </w:rPr>
        <w:t xml:space="preserve">  </w:t>
      </w:r>
      <w:r w:rsidR="00C15ECD" w:rsidRPr="00A05C9C">
        <w:rPr>
          <w:b/>
          <w:bCs/>
        </w:rPr>
        <w:t>D</w:t>
      </w:r>
      <w:r w:rsidR="00C15ECD">
        <w:rPr>
          <w:b/>
          <w:bCs/>
        </w:rPr>
        <w:t>ISEÑO DE SECCIONES HIDRÁULICAS</w:t>
      </w:r>
    </w:p>
    <w:p w:rsidR="00B300F3" w:rsidRPr="00C15ECD" w:rsidRDefault="00B300F3" w:rsidP="00A05C9C">
      <w:pPr>
        <w:shd w:val="clear" w:color="auto" w:fill="FFFFFF"/>
        <w:spacing w:before="240" w:after="240"/>
        <w:jc w:val="both"/>
        <w:rPr>
          <w:b/>
          <w:bCs/>
        </w:rPr>
      </w:pPr>
      <w:r w:rsidRPr="00A05C9C">
        <w:t>Se debe tener en cuenta ciertos factores, tales como: tipo de material del cuerpo del canal, coeficiente de rugosidad, velocidad máxima y mínima permitida, pendiente del canal, taludes, etc.</w:t>
      </w:r>
    </w:p>
    <w:p w:rsidR="00B300F3" w:rsidRPr="00A05C9C" w:rsidRDefault="00B300F3" w:rsidP="00A05C9C">
      <w:pPr>
        <w:shd w:val="clear" w:color="auto" w:fill="FFFFFF"/>
        <w:spacing w:before="240" w:after="240"/>
        <w:jc w:val="both"/>
      </w:pPr>
      <w:r w:rsidRPr="00A05C9C">
        <w:t>La ecuación más utilizada es la de Manning o Strickler, y su expresión es:</w:t>
      </w:r>
    </w:p>
    <w:p w:rsidR="00C15ECD" w:rsidRPr="00C15ECD" w:rsidRDefault="00C15ECD" w:rsidP="00C15ECD">
      <w:pPr>
        <w:autoSpaceDE w:val="0"/>
        <w:autoSpaceDN w:val="0"/>
        <w:adjustRightInd w:val="0"/>
        <w:ind w:left="284"/>
        <w:jc w:val="center"/>
        <w:rPr>
          <w:rFonts w:eastAsiaTheme="minorHAnsi"/>
          <w:b/>
          <w:lang w:val="es-BO" w:eastAsia="en-US"/>
        </w:rPr>
      </w:pPr>
      <m:oMath>
        <m:r>
          <m:rPr>
            <m:sty m:val="b"/>
          </m:rPr>
          <w:rPr>
            <w:rFonts w:ascii="Cambria Math"/>
            <w:sz w:val="28"/>
          </w:rPr>
          <w:lastRenderedPageBreak/>
          <m:t>Q=</m:t>
        </m:r>
        <m:f>
          <m:fPr>
            <m:ctrlPr>
              <w:rPr>
                <w:rFonts w:ascii="Cambria Math" w:hAnsi="Cambria Math"/>
                <w:b/>
                <w:sz w:val="28"/>
              </w:rPr>
            </m:ctrlPr>
          </m:fPr>
          <m:num>
            <m:r>
              <m:rPr>
                <m:sty m:val="b"/>
              </m:rPr>
              <w:rPr>
                <w:rFonts w:ascii="Cambria Math"/>
                <w:sz w:val="28"/>
              </w:rPr>
              <m:t>1</m:t>
            </m:r>
          </m:num>
          <m:den>
            <m:r>
              <m:rPr>
                <m:sty m:val="b"/>
              </m:rPr>
              <w:rPr>
                <w:rFonts w:ascii="Cambria Math"/>
                <w:sz w:val="28"/>
              </w:rPr>
              <m:t>n</m:t>
            </m:r>
          </m:den>
        </m:f>
        <m:r>
          <m:rPr>
            <m:sty m:val="b"/>
          </m:rPr>
          <w:rPr>
            <w:rFonts w:ascii="Cambria Math"/>
            <w:sz w:val="28"/>
          </w:rPr>
          <m:t>∙</m:t>
        </m:r>
        <m:r>
          <m:rPr>
            <m:sty m:val="b"/>
          </m:rPr>
          <w:rPr>
            <w:rFonts w:ascii="Cambria Math"/>
            <w:sz w:val="28"/>
          </w:rPr>
          <m:t>A</m:t>
        </m:r>
        <m:r>
          <m:rPr>
            <m:sty m:val="b"/>
          </m:rPr>
          <w:rPr>
            <w:rFonts w:ascii="Cambria Math"/>
            <w:sz w:val="28"/>
          </w:rPr>
          <m:t>∙</m:t>
        </m:r>
        <m:sSup>
          <m:sSupPr>
            <m:ctrlPr>
              <w:rPr>
                <w:rFonts w:ascii="Cambria Math" w:hAnsi="Cambria Math"/>
                <w:b/>
                <w:sz w:val="28"/>
              </w:rPr>
            </m:ctrlPr>
          </m:sSupPr>
          <m:e>
            <m:sSub>
              <m:sSubPr>
                <m:ctrlPr>
                  <w:rPr>
                    <w:rFonts w:ascii="Cambria Math" w:hAnsi="Cambria Math"/>
                    <w:b/>
                    <w:sz w:val="28"/>
                  </w:rPr>
                </m:ctrlPr>
              </m:sSubPr>
              <m:e>
                <m:r>
                  <m:rPr>
                    <m:sty m:val="b"/>
                  </m:rPr>
                  <w:rPr>
                    <w:rFonts w:ascii="Cambria Math"/>
                    <w:sz w:val="28"/>
                  </w:rPr>
                  <m:t>R</m:t>
                </m:r>
              </m:e>
              <m:sub>
                <m:r>
                  <m:rPr>
                    <m:sty m:val="b"/>
                  </m:rPr>
                  <w:rPr>
                    <w:rFonts w:ascii="Cambria Math"/>
                    <w:sz w:val="28"/>
                  </w:rPr>
                  <m:t>H</m:t>
                </m:r>
              </m:sub>
            </m:sSub>
          </m:e>
          <m:sup>
            <m:r>
              <m:rPr>
                <m:sty m:val="b"/>
              </m:rPr>
              <w:rPr>
                <w:rFonts w:ascii="Cambria Math"/>
                <w:sz w:val="28"/>
              </w:rPr>
              <m:t>2/3</m:t>
            </m:r>
          </m:sup>
        </m:sSup>
        <m:sSup>
          <m:sSupPr>
            <m:ctrlPr>
              <w:rPr>
                <w:rFonts w:ascii="Cambria Math" w:hAnsi="Cambria Math"/>
                <w:b/>
                <w:sz w:val="28"/>
              </w:rPr>
            </m:ctrlPr>
          </m:sSupPr>
          <m:e>
            <m:r>
              <m:rPr>
                <m:sty m:val="b"/>
              </m:rPr>
              <w:rPr>
                <w:rFonts w:ascii="Cambria Math"/>
                <w:sz w:val="28"/>
              </w:rPr>
              <m:t>∙</m:t>
            </m:r>
            <m:r>
              <m:rPr>
                <m:sty m:val="b"/>
              </m:rPr>
              <w:rPr>
                <w:rFonts w:ascii="Cambria Math"/>
                <w:sz w:val="28"/>
              </w:rPr>
              <m:t>S</m:t>
            </m:r>
          </m:e>
          <m:sup>
            <m:r>
              <m:rPr>
                <m:sty m:val="b"/>
              </m:rPr>
              <w:rPr>
                <w:rFonts w:ascii="Cambria Math"/>
                <w:sz w:val="28"/>
              </w:rPr>
              <m:t>1/2</m:t>
            </m:r>
          </m:sup>
        </m:sSup>
      </m:oMath>
      <w:r>
        <w:rPr>
          <w:b/>
          <w:sz w:val="28"/>
        </w:rPr>
        <w:t xml:space="preserve"> </w:t>
      </w:r>
      <w:r>
        <w:rPr>
          <w:lang w:val="es-BO"/>
        </w:rPr>
        <w:tab/>
      </w:r>
      <w:r>
        <w:rPr>
          <w:lang w:val="es-BO"/>
        </w:rPr>
        <w:tab/>
      </w:r>
      <w:r>
        <w:rPr>
          <w:lang w:val="es-BO"/>
        </w:rPr>
        <w:tab/>
      </w:r>
      <w:r>
        <w:rPr>
          <w:lang w:val="es-BO"/>
        </w:rPr>
        <w:tab/>
      </w:r>
      <w:r>
        <w:rPr>
          <w:lang w:val="es-BO"/>
        </w:rPr>
        <w:tab/>
      </w:r>
      <w:r w:rsidRPr="00A05C9C">
        <w:t>(</w:t>
      </w:r>
      <w:r w:rsidR="00753852">
        <w:t>4.37</w:t>
      </w:r>
      <w:r>
        <w:t>)</w:t>
      </w:r>
    </w:p>
    <w:p w:rsidR="00B300F3" w:rsidRPr="00A05C9C" w:rsidRDefault="009D65D6" w:rsidP="00A05C9C">
      <w:pPr>
        <w:shd w:val="clear" w:color="auto" w:fill="FFFFFF"/>
        <w:spacing w:before="240" w:after="240"/>
        <w:jc w:val="both"/>
      </w:pPr>
      <w:r w:rsidRPr="00A05C9C">
        <w:t>D</w:t>
      </w:r>
      <w:r w:rsidR="00B300F3" w:rsidRPr="00A05C9C">
        <w:t>onde:</w:t>
      </w:r>
    </w:p>
    <w:p w:rsidR="00B300F3" w:rsidRPr="00A05C9C" w:rsidRDefault="00B300F3" w:rsidP="00A05C9C">
      <w:pPr>
        <w:shd w:val="clear" w:color="auto" w:fill="FFFFFF"/>
        <w:spacing w:before="240" w:after="240"/>
        <w:ind w:left="720"/>
        <w:jc w:val="both"/>
      </w:pPr>
      <w:r w:rsidRPr="00A05C9C">
        <w:t>Q = Caudal (m</w:t>
      </w:r>
      <w:r w:rsidRPr="00A05C9C">
        <w:rPr>
          <w:vertAlign w:val="superscript"/>
        </w:rPr>
        <w:t>3</w:t>
      </w:r>
      <w:r w:rsidRPr="00A05C9C">
        <w:t>/s)</w:t>
      </w:r>
    </w:p>
    <w:p w:rsidR="00B300F3" w:rsidRPr="00A05C9C" w:rsidRDefault="00B300F3" w:rsidP="00A05C9C">
      <w:pPr>
        <w:shd w:val="clear" w:color="auto" w:fill="FFFFFF"/>
        <w:spacing w:before="240" w:after="240"/>
        <w:ind w:left="720"/>
        <w:jc w:val="both"/>
      </w:pPr>
      <w:r w:rsidRPr="00A05C9C">
        <w:t>n = Rugosidad</w:t>
      </w:r>
    </w:p>
    <w:p w:rsidR="00B300F3" w:rsidRPr="00A05C9C" w:rsidRDefault="00B300F3" w:rsidP="00A05C9C">
      <w:pPr>
        <w:shd w:val="clear" w:color="auto" w:fill="FFFFFF"/>
        <w:spacing w:before="240" w:after="240"/>
        <w:ind w:left="720"/>
        <w:jc w:val="both"/>
      </w:pPr>
      <w:r w:rsidRPr="00A05C9C">
        <w:t>A = Area (m</w:t>
      </w:r>
      <w:r w:rsidRPr="00A05C9C">
        <w:rPr>
          <w:vertAlign w:val="superscript"/>
        </w:rPr>
        <w:t>2</w:t>
      </w:r>
      <w:r w:rsidRPr="00A05C9C">
        <w:t>)</w:t>
      </w:r>
    </w:p>
    <w:p w:rsidR="00B300F3" w:rsidRPr="00A05C9C" w:rsidRDefault="003C6EF9" w:rsidP="00A05C9C">
      <w:pPr>
        <w:shd w:val="clear" w:color="auto" w:fill="FFFFFF"/>
        <w:spacing w:before="240" w:after="240"/>
        <w:ind w:left="720"/>
        <w:jc w:val="both"/>
      </w:pPr>
      <w:r w:rsidRPr="00A05C9C">
        <w:t>R</w:t>
      </w:r>
      <w:r w:rsidRPr="00A05C9C">
        <w:rPr>
          <w:vertAlign w:val="subscript"/>
        </w:rPr>
        <w:t>H</w:t>
      </w:r>
      <w:r w:rsidR="00B300F3" w:rsidRPr="00A05C9C">
        <w:t xml:space="preserve"> = Radio hidráulico = Area de la sección húmeda / Perímetro húmedo</w:t>
      </w:r>
    </w:p>
    <w:p w:rsidR="00C37058" w:rsidRPr="00A05C9C" w:rsidRDefault="00C37058" w:rsidP="00C15ECD">
      <w:pPr>
        <w:shd w:val="clear" w:color="auto" w:fill="FFFFFF"/>
        <w:spacing w:before="240" w:after="240"/>
        <w:ind w:left="485"/>
        <w:jc w:val="center"/>
      </w:pPr>
      <w:r w:rsidRPr="00A05C9C">
        <w:rPr>
          <w:noProof/>
          <w:lang w:val="es-BO" w:eastAsia="es-BO"/>
        </w:rPr>
        <w:drawing>
          <wp:inline distT="0" distB="0" distL="0" distR="0">
            <wp:extent cx="5591810" cy="4466590"/>
            <wp:effectExtent l="19050" t="0" r="8890" b="0"/>
            <wp:docPr id="15" name="Imagen 18" descr="C:\Users\ariel montaño\Desktop\canales\canales.shtml_files\Image91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riel montaño\Desktop\canales\canales.shtml_files\Image9182.gif"/>
                    <pic:cNvPicPr>
                      <a:picLocks noChangeAspect="1" noChangeArrowheads="1"/>
                    </pic:cNvPicPr>
                  </pic:nvPicPr>
                  <pic:blipFill>
                    <a:blip r:embed="rId36"/>
                    <a:srcRect/>
                    <a:stretch>
                      <a:fillRect/>
                    </a:stretch>
                  </pic:blipFill>
                  <pic:spPr bwMode="auto">
                    <a:xfrm>
                      <a:off x="0" y="0"/>
                      <a:ext cx="5591810" cy="4466590"/>
                    </a:xfrm>
                    <a:prstGeom prst="rect">
                      <a:avLst/>
                    </a:prstGeom>
                    <a:noFill/>
                    <a:ln w="9525">
                      <a:noFill/>
                      <a:miter lim="800000"/>
                      <a:headEnd/>
                      <a:tailEnd/>
                    </a:ln>
                  </pic:spPr>
                </pic:pic>
              </a:graphicData>
            </a:graphic>
          </wp:inline>
        </w:drawing>
      </w:r>
    </w:p>
    <w:p w:rsidR="00C37058" w:rsidRPr="00A05C9C" w:rsidRDefault="00C15ECD" w:rsidP="00C15ECD">
      <w:pPr>
        <w:shd w:val="clear" w:color="auto" w:fill="FFFFFF"/>
        <w:spacing w:before="240" w:after="240"/>
        <w:ind w:left="485"/>
        <w:jc w:val="center"/>
      </w:pPr>
      <w:r w:rsidRPr="00C15ECD">
        <w:rPr>
          <w:b/>
        </w:rPr>
        <w:t>Tabla 4.</w:t>
      </w:r>
      <w:r w:rsidR="00C61C3F">
        <w:rPr>
          <w:b/>
        </w:rPr>
        <w:t>6</w:t>
      </w:r>
      <w:r w:rsidR="00C37058" w:rsidRPr="00A05C9C">
        <w:t xml:space="preserve"> Relaciones geométricas de las secciones transversales más frecuentes.</w:t>
      </w:r>
    </w:p>
    <w:p w:rsidR="001D3934" w:rsidRPr="00A05C9C" w:rsidRDefault="009715E1" w:rsidP="00A05C9C">
      <w:pPr>
        <w:shd w:val="clear" w:color="auto" w:fill="FFFFFF"/>
        <w:spacing w:before="240" w:after="240"/>
        <w:jc w:val="both"/>
      </w:pPr>
      <w:r>
        <w:rPr>
          <w:b/>
        </w:rPr>
        <w:t>4.4</w:t>
      </w:r>
      <w:r w:rsidR="00C15ECD">
        <w:rPr>
          <w:b/>
        </w:rPr>
        <w:t>.4</w:t>
      </w:r>
      <w:r w:rsidR="00C15ECD" w:rsidRPr="00A05C9C">
        <w:rPr>
          <w:b/>
        </w:rPr>
        <w:t xml:space="preserve">  </w:t>
      </w:r>
      <w:r w:rsidR="001D3934" w:rsidRPr="00A05C9C">
        <w:rPr>
          <w:b/>
        </w:rPr>
        <w:t>BORDE LIBRE.</w:t>
      </w:r>
    </w:p>
    <w:p w:rsidR="001D3934" w:rsidRPr="00A05C9C" w:rsidRDefault="001D3934" w:rsidP="00A05C9C">
      <w:pPr>
        <w:shd w:val="clear" w:color="auto" w:fill="FFFFFF"/>
        <w:spacing w:before="240" w:after="240"/>
        <w:jc w:val="both"/>
      </w:pPr>
      <w:r w:rsidRPr="00A05C9C">
        <w:t xml:space="preserve">Es el espacio entre la cota de la corona y la superficie del agua, no existe ninguna regla fija que se pueda aceptar universalmente para el cálculo del borde libre, debido a que las fluctuaciones de la superficie del agua en un canal, se puede originar por causas incontrolables. </w:t>
      </w:r>
    </w:p>
    <w:p w:rsidR="001D3934" w:rsidRPr="00A05C9C" w:rsidRDefault="001D3934" w:rsidP="00A05C9C">
      <w:pPr>
        <w:shd w:val="clear" w:color="auto" w:fill="FFFFFF"/>
        <w:spacing w:before="240" w:after="240"/>
        <w:jc w:val="both"/>
        <w:rPr>
          <w:noProof/>
          <w:lang w:val="es-BO" w:eastAsia="es-BO"/>
        </w:rPr>
      </w:pPr>
      <w:r w:rsidRPr="00A05C9C">
        <w:lastRenderedPageBreak/>
        <w:t>La U.S. BUREAU OF RECLAMATION recomienda estimar el borde libre con la siguiente fórmula:</w:t>
      </w:r>
      <w:r w:rsidRPr="00A05C9C">
        <w:rPr>
          <w:noProof/>
          <w:lang w:val="es-BO" w:eastAsia="es-BO"/>
        </w:rPr>
        <w:t xml:space="preserve"> </w:t>
      </w:r>
    </w:p>
    <w:p w:rsidR="00C15ECD" w:rsidRPr="00C15ECD" w:rsidRDefault="001D3934" w:rsidP="00C15ECD">
      <w:pPr>
        <w:autoSpaceDE w:val="0"/>
        <w:autoSpaceDN w:val="0"/>
        <w:adjustRightInd w:val="0"/>
        <w:ind w:left="284"/>
        <w:jc w:val="center"/>
        <w:rPr>
          <w:rFonts w:eastAsiaTheme="minorHAnsi"/>
          <w:b/>
          <w:lang w:val="es-BO" w:eastAsia="en-US"/>
        </w:rPr>
      </w:pPr>
      <m:oMath>
        <m:r>
          <m:rPr>
            <m:sty m:val="b"/>
          </m:rPr>
          <w:rPr>
            <w:rFonts w:ascii="Cambria Math" w:hAnsi="Cambria Math"/>
          </w:rPr>
          <m:t>Borde</m:t>
        </m:r>
        <m:r>
          <m:rPr>
            <m:sty m:val="b"/>
          </m:rPr>
          <w:rPr>
            <w:rFonts w:ascii="Cambria Math"/>
          </w:rPr>
          <m:t xml:space="preserve"> </m:t>
        </m:r>
        <m:r>
          <m:rPr>
            <m:sty m:val="b"/>
          </m:rPr>
          <w:rPr>
            <w:rFonts w:ascii="Cambria Math" w:hAnsi="Cambria Math"/>
          </w:rPr>
          <m:t>Libre</m:t>
        </m:r>
        <m:r>
          <m:rPr>
            <m:sty m:val="b"/>
          </m:rPr>
          <w:rPr>
            <w:rFonts w:ascii="Cambria Math"/>
          </w:rPr>
          <m:t>=</m:t>
        </m:r>
        <m:rad>
          <m:radPr>
            <m:degHide m:val="on"/>
            <m:ctrlPr>
              <w:rPr>
                <w:rFonts w:ascii="Cambria Math" w:hAnsi="Cambria Math"/>
                <w:b/>
              </w:rPr>
            </m:ctrlPr>
          </m:radPr>
          <m:deg/>
          <m:e>
            <m:r>
              <m:rPr>
                <m:sty m:val="b"/>
              </m:rPr>
              <w:rPr>
                <w:rFonts w:ascii="Cambria Math" w:hAnsi="Cambria Math"/>
              </w:rPr>
              <m:t>C∙Y</m:t>
            </m:r>
          </m:e>
        </m:rad>
      </m:oMath>
      <w:r w:rsidR="00C15ECD">
        <w:rPr>
          <w:b/>
        </w:rPr>
        <w:t xml:space="preserve"> </w:t>
      </w:r>
      <w:r w:rsidR="00C15ECD">
        <w:rPr>
          <w:lang w:val="es-BO"/>
        </w:rPr>
        <w:tab/>
      </w:r>
      <w:r w:rsidR="00C15ECD">
        <w:rPr>
          <w:lang w:val="es-BO"/>
        </w:rPr>
        <w:tab/>
      </w:r>
      <w:r w:rsidR="00C15ECD">
        <w:rPr>
          <w:lang w:val="es-BO"/>
        </w:rPr>
        <w:tab/>
      </w:r>
      <w:r w:rsidR="00C15ECD">
        <w:rPr>
          <w:lang w:val="es-BO"/>
        </w:rPr>
        <w:tab/>
      </w:r>
      <w:r w:rsidR="00C15ECD">
        <w:rPr>
          <w:lang w:val="es-BO"/>
        </w:rPr>
        <w:tab/>
      </w:r>
      <w:r w:rsidR="00C15ECD" w:rsidRPr="00A05C9C">
        <w:t>(</w:t>
      </w:r>
      <w:r w:rsidR="00753852">
        <w:t>4.38</w:t>
      </w:r>
      <w:r w:rsidR="00C15ECD">
        <w:t>)</w:t>
      </w:r>
    </w:p>
    <w:p w:rsidR="001D3934" w:rsidRPr="00A05C9C" w:rsidRDefault="001D3934" w:rsidP="00A05C9C">
      <w:pPr>
        <w:shd w:val="clear" w:color="auto" w:fill="FFFFFF"/>
        <w:spacing w:before="240" w:after="240"/>
        <w:jc w:val="both"/>
      </w:pPr>
      <w:r w:rsidRPr="00A05C9C">
        <w:t xml:space="preserve">Donde: </w:t>
      </w:r>
    </w:p>
    <w:p w:rsidR="001D3934" w:rsidRPr="00A05C9C" w:rsidRDefault="001D3934" w:rsidP="00A05C9C">
      <w:pPr>
        <w:shd w:val="clear" w:color="auto" w:fill="FFFFFF"/>
        <w:spacing w:before="240" w:after="240"/>
        <w:ind w:left="708" w:firstLine="708"/>
        <w:jc w:val="both"/>
      </w:pPr>
      <w:r w:rsidRPr="00A05C9C">
        <w:t>Borde libre= en pies.</w:t>
      </w:r>
    </w:p>
    <w:p w:rsidR="001D3934" w:rsidRPr="00A05C9C" w:rsidRDefault="001D3934" w:rsidP="00A05C9C">
      <w:pPr>
        <w:shd w:val="clear" w:color="auto" w:fill="FFFFFF"/>
        <w:spacing w:before="240" w:after="240"/>
        <w:ind w:left="2694" w:hanging="405"/>
        <w:jc w:val="both"/>
      </w:pPr>
      <w:r w:rsidRPr="00A05C9C">
        <w:t>C = 1.5 (para caudales menores a 20 pies</w:t>
      </w:r>
      <w:r w:rsidRPr="00A05C9C">
        <w:rPr>
          <w:vertAlign w:val="superscript"/>
        </w:rPr>
        <w:t>3</w:t>
      </w:r>
      <w:r w:rsidR="00003FC3">
        <w:t>/</w:t>
      </w:r>
      <w:r w:rsidRPr="00A05C9C">
        <w:t>seg</w:t>
      </w:r>
      <w:r w:rsidR="00003FC3">
        <w:t>. (0,56</w:t>
      </w:r>
      <w:r w:rsidR="00003FC3" w:rsidRPr="00003FC3">
        <w:t xml:space="preserve"> </w:t>
      </w:r>
      <w:r w:rsidR="00003FC3">
        <w:t>m</w:t>
      </w:r>
      <w:r w:rsidR="00003FC3" w:rsidRPr="00A05C9C">
        <w:rPr>
          <w:vertAlign w:val="superscript"/>
        </w:rPr>
        <w:t>3</w:t>
      </w:r>
      <w:r w:rsidR="00003FC3">
        <w:t>/</w:t>
      </w:r>
      <w:r w:rsidR="00003FC3" w:rsidRPr="00A05C9C">
        <w:t>seg</w:t>
      </w:r>
      <w:r w:rsidR="00003FC3">
        <w:t>.)</w:t>
      </w:r>
      <w:r w:rsidRPr="00A05C9C">
        <w:t>, y hasta 2.5 para caudales del orden de los 3000 pies</w:t>
      </w:r>
      <w:r w:rsidRPr="00A05C9C">
        <w:rPr>
          <w:vertAlign w:val="superscript"/>
        </w:rPr>
        <w:t>3</w:t>
      </w:r>
      <w:r w:rsidRPr="00A05C9C">
        <w:t>/seg</w:t>
      </w:r>
      <w:r w:rsidR="00003FC3">
        <w:t>. (84</w:t>
      </w:r>
      <w:r w:rsidR="00003FC3" w:rsidRPr="00003FC3">
        <w:t xml:space="preserve"> </w:t>
      </w:r>
      <w:r w:rsidR="00003FC3">
        <w:t>m</w:t>
      </w:r>
      <w:r w:rsidR="00003FC3" w:rsidRPr="00A05C9C">
        <w:rPr>
          <w:vertAlign w:val="superscript"/>
        </w:rPr>
        <w:t>3</w:t>
      </w:r>
      <w:r w:rsidR="00003FC3">
        <w:t>/</w:t>
      </w:r>
      <w:r w:rsidR="00003FC3" w:rsidRPr="00A05C9C">
        <w:t>seg</w:t>
      </w:r>
      <w:r w:rsidR="00003FC3">
        <w:t>.)</w:t>
      </w:r>
      <w:r w:rsidRPr="00A05C9C">
        <w:t>).</w:t>
      </w:r>
    </w:p>
    <w:p w:rsidR="001D3934" w:rsidRPr="00A05C9C" w:rsidRDefault="001D3934" w:rsidP="00A05C9C">
      <w:pPr>
        <w:shd w:val="clear" w:color="auto" w:fill="FFFFFF"/>
        <w:spacing w:before="240" w:after="240"/>
        <w:ind w:left="1416" w:firstLine="708"/>
        <w:jc w:val="both"/>
      </w:pPr>
      <w:r w:rsidRPr="00A05C9C">
        <w:t xml:space="preserve">   Y = Tirante del canal (pie)</w:t>
      </w:r>
    </w:p>
    <w:p w:rsidR="001D3934" w:rsidRDefault="001D3934" w:rsidP="00A05C9C">
      <w:pPr>
        <w:shd w:val="clear" w:color="auto" w:fill="FFFFFF"/>
        <w:spacing w:before="240" w:after="240"/>
        <w:jc w:val="both"/>
      </w:pPr>
      <w:r w:rsidRPr="00A05C9C">
        <w:t xml:space="preserve">La secretaría de </w:t>
      </w:r>
      <w:hyperlink r:id="rId37" w:history="1">
        <w:r w:rsidRPr="00A05C9C">
          <w:rPr>
            <w:rStyle w:val="Hipervnculo"/>
            <w:color w:val="auto"/>
            <w:u w:val="none"/>
          </w:rPr>
          <w:t>Recursos</w:t>
        </w:r>
      </w:hyperlink>
      <w:r w:rsidRPr="00A05C9C">
        <w:t xml:space="preserve"> Hidráulicos de </w:t>
      </w:r>
      <w:hyperlink r:id="rId38" w:history="1">
        <w:r w:rsidRPr="00A05C9C">
          <w:rPr>
            <w:rStyle w:val="Hipervnculo"/>
            <w:color w:val="auto"/>
            <w:u w:val="none"/>
          </w:rPr>
          <w:t>México</w:t>
        </w:r>
      </w:hyperlink>
      <w:r w:rsidRPr="00A05C9C">
        <w:t>, recomienda los siguientes valores en función del caudal:</w:t>
      </w:r>
    </w:p>
    <w:tbl>
      <w:tblPr>
        <w:tblW w:w="3840" w:type="dxa"/>
        <w:jc w:val="center"/>
        <w:tblInd w:w="55" w:type="dxa"/>
        <w:tblCellMar>
          <w:left w:w="70" w:type="dxa"/>
          <w:right w:w="70" w:type="dxa"/>
        </w:tblCellMar>
        <w:tblLook w:val="04A0"/>
      </w:tblPr>
      <w:tblGrid>
        <w:gridCol w:w="1280"/>
        <w:gridCol w:w="1280"/>
        <w:gridCol w:w="1280"/>
      </w:tblGrid>
      <w:tr w:rsidR="00C15ECD" w:rsidRPr="00C15ECD" w:rsidTr="00C15ECD">
        <w:trPr>
          <w:trHeight w:val="720"/>
          <w:jc w:val="center"/>
        </w:trPr>
        <w:tc>
          <w:tcPr>
            <w:tcW w:w="1280" w:type="dxa"/>
            <w:tcBorders>
              <w:top w:val="single" w:sz="12" w:space="0" w:color="auto"/>
              <w:left w:val="single" w:sz="12" w:space="0" w:color="auto"/>
              <w:bottom w:val="single" w:sz="12" w:space="0" w:color="auto"/>
              <w:right w:val="single" w:sz="12" w:space="0" w:color="auto"/>
            </w:tcBorders>
            <w:shd w:val="clear" w:color="auto" w:fill="auto"/>
            <w:vAlign w:val="center"/>
            <w:hideMark/>
          </w:tcPr>
          <w:p w:rsidR="00C15ECD" w:rsidRPr="00C15ECD" w:rsidRDefault="00C15ECD" w:rsidP="00C15ECD">
            <w:pPr>
              <w:jc w:val="center"/>
              <w:rPr>
                <w:b/>
                <w:bCs/>
                <w:color w:val="000000"/>
                <w:lang w:val="es-BO" w:eastAsia="es-BO"/>
              </w:rPr>
            </w:pPr>
            <w:r w:rsidRPr="00C15ECD">
              <w:rPr>
                <w:b/>
                <w:bCs/>
                <w:color w:val="000000"/>
                <w:lang w:eastAsia="es-BO"/>
              </w:rPr>
              <w:t>Caudal (m</w:t>
            </w:r>
            <w:r w:rsidRPr="00C15ECD">
              <w:rPr>
                <w:b/>
                <w:bCs/>
                <w:color w:val="000000"/>
                <w:vertAlign w:val="superscript"/>
                <w:lang w:eastAsia="es-BO"/>
              </w:rPr>
              <w:t>3</w:t>
            </w:r>
            <w:r w:rsidRPr="00C15ECD">
              <w:rPr>
                <w:b/>
                <w:bCs/>
                <w:color w:val="000000"/>
                <w:lang w:eastAsia="es-BO"/>
              </w:rPr>
              <w:t>/seg)</w:t>
            </w:r>
          </w:p>
        </w:tc>
        <w:tc>
          <w:tcPr>
            <w:tcW w:w="1280" w:type="dxa"/>
            <w:tcBorders>
              <w:top w:val="single" w:sz="12" w:space="0" w:color="auto"/>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b/>
                <w:bCs/>
                <w:color w:val="000000"/>
                <w:lang w:val="es-BO" w:eastAsia="es-BO"/>
              </w:rPr>
            </w:pPr>
            <w:r w:rsidRPr="00C15ECD">
              <w:rPr>
                <w:b/>
                <w:bCs/>
                <w:color w:val="000000"/>
                <w:lang w:eastAsia="es-BO"/>
              </w:rPr>
              <w:t>Revestido (cm)</w:t>
            </w:r>
          </w:p>
        </w:tc>
        <w:tc>
          <w:tcPr>
            <w:tcW w:w="1280" w:type="dxa"/>
            <w:tcBorders>
              <w:top w:val="single" w:sz="12" w:space="0" w:color="auto"/>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b/>
                <w:bCs/>
                <w:color w:val="000000"/>
                <w:lang w:val="es-BO" w:eastAsia="es-BO"/>
              </w:rPr>
            </w:pPr>
            <w:r w:rsidRPr="00C15ECD">
              <w:rPr>
                <w:b/>
                <w:bCs/>
                <w:color w:val="000000"/>
                <w:lang w:eastAsia="es-BO"/>
              </w:rPr>
              <w:t>Sin revestir (cm)</w:t>
            </w:r>
          </w:p>
        </w:tc>
      </w:tr>
      <w:tr w:rsidR="00C15ECD" w:rsidRPr="00C15ECD" w:rsidTr="00C15ECD">
        <w:trPr>
          <w:trHeight w:val="345"/>
          <w:jc w:val="center"/>
        </w:trPr>
        <w:tc>
          <w:tcPr>
            <w:tcW w:w="1280" w:type="dxa"/>
            <w:tcBorders>
              <w:top w:val="nil"/>
              <w:left w:val="single" w:sz="12" w:space="0" w:color="auto"/>
              <w:bottom w:val="single" w:sz="12" w:space="0" w:color="auto"/>
              <w:right w:val="single" w:sz="12" w:space="0" w:color="auto"/>
            </w:tcBorders>
            <w:shd w:val="clear" w:color="auto" w:fill="auto"/>
            <w:vAlign w:val="center"/>
            <w:hideMark/>
          </w:tcPr>
          <w:p w:rsidR="00C15ECD" w:rsidRPr="00C15ECD" w:rsidRDefault="00C15ECD" w:rsidP="00C15ECD">
            <w:pPr>
              <w:rPr>
                <w:color w:val="000000"/>
                <w:lang w:val="es-BO" w:eastAsia="es-BO"/>
              </w:rPr>
            </w:pPr>
            <w:r w:rsidRPr="00C15ECD">
              <w:rPr>
                <w:color w:val="000000"/>
                <w:lang w:eastAsia="es-BO"/>
              </w:rPr>
              <w:t>&lt; 0.05</w:t>
            </w:r>
          </w:p>
        </w:tc>
        <w:tc>
          <w:tcPr>
            <w:tcW w:w="1280"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7.5</w:t>
            </w:r>
          </w:p>
        </w:tc>
        <w:tc>
          <w:tcPr>
            <w:tcW w:w="1280"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10.0</w:t>
            </w:r>
          </w:p>
        </w:tc>
      </w:tr>
      <w:tr w:rsidR="00C15ECD" w:rsidRPr="00C15ECD" w:rsidTr="00C15ECD">
        <w:trPr>
          <w:trHeight w:val="345"/>
          <w:jc w:val="center"/>
        </w:trPr>
        <w:tc>
          <w:tcPr>
            <w:tcW w:w="1280" w:type="dxa"/>
            <w:tcBorders>
              <w:top w:val="nil"/>
              <w:left w:val="single" w:sz="12" w:space="0" w:color="auto"/>
              <w:bottom w:val="single" w:sz="12" w:space="0" w:color="auto"/>
              <w:right w:val="single" w:sz="12" w:space="0" w:color="auto"/>
            </w:tcBorders>
            <w:shd w:val="clear" w:color="auto" w:fill="auto"/>
            <w:vAlign w:val="center"/>
            <w:hideMark/>
          </w:tcPr>
          <w:p w:rsidR="00C15ECD" w:rsidRPr="00C15ECD" w:rsidRDefault="00C15ECD" w:rsidP="00C15ECD">
            <w:pPr>
              <w:rPr>
                <w:color w:val="000000"/>
                <w:lang w:val="es-BO" w:eastAsia="es-BO"/>
              </w:rPr>
            </w:pPr>
            <w:r w:rsidRPr="00C15ECD">
              <w:rPr>
                <w:color w:val="000000"/>
                <w:lang w:eastAsia="es-BO"/>
              </w:rPr>
              <w:t>0.05 – 0.25</w:t>
            </w:r>
          </w:p>
        </w:tc>
        <w:tc>
          <w:tcPr>
            <w:tcW w:w="1280"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10.00</w:t>
            </w:r>
          </w:p>
        </w:tc>
        <w:tc>
          <w:tcPr>
            <w:tcW w:w="1280"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20.0</w:t>
            </w:r>
          </w:p>
        </w:tc>
      </w:tr>
      <w:tr w:rsidR="00C15ECD" w:rsidRPr="00C15ECD" w:rsidTr="00C15ECD">
        <w:trPr>
          <w:trHeight w:val="345"/>
          <w:jc w:val="center"/>
        </w:trPr>
        <w:tc>
          <w:tcPr>
            <w:tcW w:w="1280" w:type="dxa"/>
            <w:tcBorders>
              <w:top w:val="nil"/>
              <w:left w:val="single" w:sz="12" w:space="0" w:color="auto"/>
              <w:bottom w:val="single" w:sz="12" w:space="0" w:color="auto"/>
              <w:right w:val="single" w:sz="12" w:space="0" w:color="auto"/>
            </w:tcBorders>
            <w:shd w:val="clear" w:color="auto" w:fill="auto"/>
            <w:vAlign w:val="center"/>
            <w:hideMark/>
          </w:tcPr>
          <w:p w:rsidR="00C15ECD" w:rsidRPr="00C15ECD" w:rsidRDefault="00C15ECD" w:rsidP="00C15ECD">
            <w:pPr>
              <w:rPr>
                <w:color w:val="000000"/>
                <w:lang w:val="es-BO" w:eastAsia="es-BO"/>
              </w:rPr>
            </w:pPr>
            <w:r w:rsidRPr="00C15ECD">
              <w:rPr>
                <w:color w:val="000000"/>
                <w:lang w:eastAsia="es-BO"/>
              </w:rPr>
              <w:t>0.25 – 0.50</w:t>
            </w:r>
          </w:p>
        </w:tc>
        <w:tc>
          <w:tcPr>
            <w:tcW w:w="1280"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20.0</w:t>
            </w:r>
          </w:p>
        </w:tc>
        <w:tc>
          <w:tcPr>
            <w:tcW w:w="1280"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40.0</w:t>
            </w:r>
          </w:p>
        </w:tc>
      </w:tr>
      <w:tr w:rsidR="00C15ECD" w:rsidRPr="00C15ECD" w:rsidTr="00C15ECD">
        <w:trPr>
          <w:trHeight w:val="345"/>
          <w:jc w:val="center"/>
        </w:trPr>
        <w:tc>
          <w:tcPr>
            <w:tcW w:w="1280" w:type="dxa"/>
            <w:tcBorders>
              <w:top w:val="nil"/>
              <w:left w:val="single" w:sz="12" w:space="0" w:color="auto"/>
              <w:bottom w:val="single" w:sz="12" w:space="0" w:color="auto"/>
              <w:right w:val="single" w:sz="12" w:space="0" w:color="auto"/>
            </w:tcBorders>
            <w:shd w:val="clear" w:color="auto" w:fill="auto"/>
            <w:vAlign w:val="center"/>
            <w:hideMark/>
          </w:tcPr>
          <w:p w:rsidR="00C15ECD" w:rsidRPr="00C15ECD" w:rsidRDefault="00C15ECD" w:rsidP="00C15ECD">
            <w:pPr>
              <w:rPr>
                <w:color w:val="000000"/>
                <w:lang w:val="es-BO" w:eastAsia="es-BO"/>
              </w:rPr>
            </w:pPr>
            <w:r w:rsidRPr="00C15ECD">
              <w:rPr>
                <w:color w:val="000000"/>
                <w:lang w:eastAsia="es-BO"/>
              </w:rPr>
              <w:t>0.50 – 1.00</w:t>
            </w:r>
          </w:p>
        </w:tc>
        <w:tc>
          <w:tcPr>
            <w:tcW w:w="1280"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25.0</w:t>
            </w:r>
          </w:p>
        </w:tc>
        <w:tc>
          <w:tcPr>
            <w:tcW w:w="1280"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50.0</w:t>
            </w:r>
          </w:p>
        </w:tc>
      </w:tr>
      <w:tr w:rsidR="00C15ECD" w:rsidRPr="00C15ECD" w:rsidTr="00C15ECD">
        <w:trPr>
          <w:trHeight w:val="345"/>
          <w:jc w:val="center"/>
        </w:trPr>
        <w:tc>
          <w:tcPr>
            <w:tcW w:w="1280" w:type="dxa"/>
            <w:tcBorders>
              <w:top w:val="nil"/>
              <w:left w:val="single" w:sz="12" w:space="0" w:color="auto"/>
              <w:bottom w:val="single" w:sz="12" w:space="0" w:color="auto"/>
              <w:right w:val="single" w:sz="12" w:space="0" w:color="auto"/>
            </w:tcBorders>
            <w:shd w:val="clear" w:color="auto" w:fill="auto"/>
            <w:vAlign w:val="center"/>
            <w:hideMark/>
          </w:tcPr>
          <w:p w:rsidR="00C15ECD" w:rsidRPr="00C15ECD" w:rsidRDefault="00C15ECD" w:rsidP="00C15ECD">
            <w:pPr>
              <w:rPr>
                <w:color w:val="000000"/>
                <w:lang w:val="es-BO" w:eastAsia="es-BO"/>
              </w:rPr>
            </w:pPr>
            <w:r w:rsidRPr="00C15ECD">
              <w:rPr>
                <w:color w:val="000000"/>
                <w:lang w:eastAsia="es-BO"/>
              </w:rPr>
              <w:t>&gt; 1.00</w:t>
            </w:r>
          </w:p>
        </w:tc>
        <w:tc>
          <w:tcPr>
            <w:tcW w:w="1280"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30.0</w:t>
            </w:r>
          </w:p>
        </w:tc>
        <w:tc>
          <w:tcPr>
            <w:tcW w:w="1280"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60.0</w:t>
            </w:r>
          </w:p>
        </w:tc>
      </w:tr>
    </w:tbl>
    <w:p w:rsidR="001D3934" w:rsidRDefault="00C15ECD" w:rsidP="00C15ECD">
      <w:pPr>
        <w:shd w:val="clear" w:color="auto" w:fill="FFFFFF"/>
        <w:spacing w:before="240" w:after="240"/>
        <w:jc w:val="center"/>
      </w:pPr>
      <w:r w:rsidRPr="00C15ECD">
        <w:rPr>
          <w:b/>
        </w:rPr>
        <w:t xml:space="preserve">Tabla </w:t>
      </w:r>
      <w:r>
        <w:rPr>
          <w:b/>
        </w:rPr>
        <w:t>4.</w:t>
      </w:r>
      <w:r w:rsidR="00C61C3F">
        <w:rPr>
          <w:b/>
        </w:rPr>
        <w:t>7</w:t>
      </w:r>
      <w:r w:rsidRPr="00A05C9C">
        <w:t xml:space="preserve"> </w:t>
      </w:r>
      <w:r w:rsidR="001D3934" w:rsidRPr="00A05C9C">
        <w:t>Borde libre en función del caudal</w:t>
      </w:r>
      <w:r>
        <w:t xml:space="preserve">                                                                      </w:t>
      </w:r>
      <w:r w:rsidR="001D3934" w:rsidRPr="00A05C9C">
        <w:t>Fuente: Ministerio de Agricultura y Alimentación, "Consideraciones Generales sobre Canales Trapezoidales" Lima 1978</w:t>
      </w:r>
    </w:p>
    <w:p w:rsidR="00805EC5" w:rsidRPr="00A05C9C" w:rsidRDefault="00805EC5" w:rsidP="00C15ECD">
      <w:pPr>
        <w:shd w:val="clear" w:color="auto" w:fill="FFFFFF"/>
        <w:spacing w:before="240" w:after="240"/>
        <w:jc w:val="center"/>
      </w:pPr>
    </w:p>
    <w:p w:rsidR="001D3934" w:rsidRPr="00A05C9C" w:rsidRDefault="001D3934" w:rsidP="00A05C9C">
      <w:pPr>
        <w:shd w:val="clear" w:color="auto" w:fill="FFFFFF"/>
        <w:spacing w:before="240" w:after="240"/>
        <w:jc w:val="both"/>
      </w:pPr>
      <w:r w:rsidRPr="00A05C9C">
        <w:t>Máximo Villón Béjar, sugiere valores en función de la plantilla del canal:</w:t>
      </w:r>
    </w:p>
    <w:tbl>
      <w:tblPr>
        <w:tblW w:w="4240" w:type="dxa"/>
        <w:jc w:val="center"/>
        <w:tblInd w:w="55" w:type="dxa"/>
        <w:tblCellMar>
          <w:left w:w="70" w:type="dxa"/>
          <w:right w:w="70" w:type="dxa"/>
        </w:tblCellMar>
        <w:tblLook w:val="04A0"/>
      </w:tblPr>
      <w:tblGrid>
        <w:gridCol w:w="2120"/>
        <w:gridCol w:w="2120"/>
      </w:tblGrid>
      <w:tr w:rsidR="00C15ECD" w:rsidRPr="00C15ECD" w:rsidTr="00C15ECD">
        <w:trPr>
          <w:trHeight w:val="660"/>
          <w:jc w:val="center"/>
        </w:trPr>
        <w:tc>
          <w:tcPr>
            <w:tcW w:w="2120" w:type="dxa"/>
            <w:tcBorders>
              <w:top w:val="single" w:sz="12" w:space="0" w:color="auto"/>
              <w:left w:val="single" w:sz="12" w:space="0" w:color="auto"/>
              <w:bottom w:val="single" w:sz="12" w:space="0" w:color="auto"/>
              <w:right w:val="single" w:sz="12" w:space="0" w:color="auto"/>
            </w:tcBorders>
            <w:shd w:val="clear" w:color="auto" w:fill="auto"/>
            <w:vAlign w:val="center"/>
            <w:hideMark/>
          </w:tcPr>
          <w:p w:rsidR="00C15ECD" w:rsidRPr="00C15ECD" w:rsidRDefault="00C15ECD" w:rsidP="00C15ECD">
            <w:pPr>
              <w:jc w:val="center"/>
              <w:rPr>
                <w:b/>
                <w:bCs/>
                <w:color w:val="000000"/>
                <w:lang w:val="es-BO" w:eastAsia="es-BO"/>
              </w:rPr>
            </w:pPr>
            <w:r w:rsidRPr="00C15ECD">
              <w:rPr>
                <w:b/>
                <w:bCs/>
                <w:color w:val="000000"/>
                <w:lang w:eastAsia="es-BO"/>
              </w:rPr>
              <w:t>Ancho de la plantilla (m)</w:t>
            </w:r>
          </w:p>
        </w:tc>
        <w:tc>
          <w:tcPr>
            <w:tcW w:w="2120" w:type="dxa"/>
            <w:tcBorders>
              <w:top w:val="single" w:sz="12" w:space="0" w:color="auto"/>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b/>
                <w:bCs/>
                <w:color w:val="000000"/>
                <w:lang w:val="es-BO" w:eastAsia="es-BO"/>
              </w:rPr>
            </w:pPr>
            <w:r w:rsidRPr="00C15ECD">
              <w:rPr>
                <w:b/>
                <w:bCs/>
                <w:color w:val="000000"/>
                <w:lang w:eastAsia="es-BO"/>
              </w:rPr>
              <w:t>Borde libre              (m)</w:t>
            </w:r>
          </w:p>
        </w:tc>
      </w:tr>
      <w:tr w:rsidR="00C15ECD" w:rsidRPr="00C15ECD" w:rsidTr="00C15ECD">
        <w:trPr>
          <w:trHeight w:val="345"/>
          <w:jc w:val="center"/>
        </w:trPr>
        <w:tc>
          <w:tcPr>
            <w:tcW w:w="2120" w:type="dxa"/>
            <w:tcBorders>
              <w:top w:val="nil"/>
              <w:left w:val="single" w:sz="12" w:space="0" w:color="auto"/>
              <w:bottom w:val="single" w:sz="12" w:space="0" w:color="auto"/>
              <w:right w:val="single" w:sz="12" w:space="0" w:color="auto"/>
            </w:tcBorders>
            <w:shd w:val="clear" w:color="auto" w:fill="auto"/>
            <w:vAlign w:val="center"/>
            <w:hideMark/>
          </w:tcPr>
          <w:p w:rsidR="00C15ECD" w:rsidRPr="00C15ECD" w:rsidRDefault="00C15ECD" w:rsidP="00C15ECD">
            <w:pPr>
              <w:rPr>
                <w:color w:val="000000"/>
                <w:lang w:val="es-BO" w:eastAsia="es-BO"/>
              </w:rPr>
            </w:pPr>
            <w:r w:rsidRPr="00C15ECD">
              <w:rPr>
                <w:color w:val="000000"/>
                <w:lang w:eastAsia="es-BO"/>
              </w:rPr>
              <w:t>Hasta 0.8</w:t>
            </w:r>
          </w:p>
        </w:tc>
        <w:tc>
          <w:tcPr>
            <w:tcW w:w="2120"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0.4</w:t>
            </w:r>
          </w:p>
        </w:tc>
      </w:tr>
      <w:tr w:rsidR="00C15ECD" w:rsidRPr="00C15ECD" w:rsidTr="00C15ECD">
        <w:trPr>
          <w:trHeight w:val="345"/>
          <w:jc w:val="center"/>
        </w:trPr>
        <w:tc>
          <w:tcPr>
            <w:tcW w:w="2120" w:type="dxa"/>
            <w:tcBorders>
              <w:top w:val="nil"/>
              <w:left w:val="single" w:sz="12" w:space="0" w:color="auto"/>
              <w:bottom w:val="single" w:sz="12" w:space="0" w:color="auto"/>
              <w:right w:val="single" w:sz="12" w:space="0" w:color="auto"/>
            </w:tcBorders>
            <w:shd w:val="clear" w:color="auto" w:fill="auto"/>
            <w:vAlign w:val="center"/>
            <w:hideMark/>
          </w:tcPr>
          <w:p w:rsidR="00C15ECD" w:rsidRPr="00C15ECD" w:rsidRDefault="00C15ECD" w:rsidP="00C15ECD">
            <w:pPr>
              <w:rPr>
                <w:color w:val="000000"/>
                <w:lang w:val="es-BO" w:eastAsia="es-BO"/>
              </w:rPr>
            </w:pPr>
            <w:r w:rsidRPr="00C15ECD">
              <w:rPr>
                <w:color w:val="000000"/>
                <w:lang w:eastAsia="es-BO"/>
              </w:rPr>
              <w:t>0.8 – 1.5</w:t>
            </w:r>
          </w:p>
        </w:tc>
        <w:tc>
          <w:tcPr>
            <w:tcW w:w="2120"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0.5</w:t>
            </w:r>
          </w:p>
        </w:tc>
      </w:tr>
      <w:tr w:rsidR="00C15ECD" w:rsidRPr="00C15ECD" w:rsidTr="00C15ECD">
        <w:trPr>
          <w:trHeight w:val="345"/>
          <w:jc w:val="center"/>
        </w:trPr>
        <w:tc>
          <w:tcPr>
            <w:tcW w:w="2120" w:type="dxa"/>
            <w:tcBorders>
              <w:top w:val="nil"/>
              <w:left w:val="single" w:sz="12" w:space="0" w:color="auto"/>
              <w:bottom w:val="single" w:sz="12" w:space="0" w:color="auto"/>
              <w:right w:val="single" w:sz="12" w:space="0" w:color="auto"/>
            </w:tcBorders>
            <w:shd w:val="clear" w:color="auto" w:fill="auto"/>
            <w:vAlign w:val="center"/>
            <w:hideMark/>
          </w:tcPr>
          <w:p w:rsidR="00C15ECD" w:rsidRPr="00C15ECD" w:rsidRDefault="00C15ECD" w:rsidP="00C15ECD">
            <w:pPr>
              <w:rPr>
                <w:color w:val="000000"/>
                <w:lang w:val="es-BO" w:eastAsia="es-BO"/>
              </w:rPr>
            </w:pPr>
            <w:r w:rsidRPr="00C15ECD">
              <w:rPr>
                <w:color w:val="000000"/>
                <w:lang w:eastAsia="es-BO"/>
              </w:rPr>
              <w:t>1.5 – 3.0</w:t>
            </w:r>
          </w:p>
        </w:tc>
        <w:tc>
          <w:tcPr>
            <w:tcW w:w="2120"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0.6</w:t>
            </w:r>
          </w:p>
        </w:tc>
      </w:tr>
      <w:tr w:rsidR="00C15ECD" w:rsidRPr="00C15ECD" w:rsidTr="00C15ECD">
        <w:trPr>
          <w:trHeight w:val="345"/>
          <w:jc w:val="center"/>
        </w:trPr>
        <w:tc>
          <w:tcPr>
            <w:tcW w:w="2120" w:type="dxa"/>
            <w:tcBorders>
              <w:top w:val="nil"/>
              <w:left w:val="single" w:sz="12" w:space="0" w:color="auto"/>
              <w:bottom w:val="single" w:sz="12" w:space="0" w:color="auto"/>
              <w:right w:val="single" w:sz="12" w:space="0" w:color="auto"/>
            </w:tcBorders>
            <w:shd w:val="clear" w:color="auto" w:fill="auto"/>
            <w:vAlign w:val="center"/>
            <w:hideMark/>
          </w:tcPr>
          <w:p w:rsidR="00C15ECD" w:rsidRPr="00C15ECD" w:rsidRDefault="00C15ECD" w:rsidP="00C15ECD">
            <w:pPr>
              <w:rPr>
                <w:color w:val="000000"/>
                <w:lang w:val="es-BO" w:eastAsia="es-BO"/>
              </w:rPr>
            </w:pPr>
            <w:r w:rsidRPr="00C15ECD">
              <w:rPr>
                <w:color w:val="000000"/>
                <w:lang w:eastAsia="es-BO"/>
              </w:rPr>
              <w:t>3.0 – 20.0</w:t>
            </w:r>
          </w:p>
        </w:tc>
        <w:tc>
          <w:tcPr>
            <w:tcW w:w="2120"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1.0</w:t>
            </w:r>
          </w:p>
        </w:tc>
      </w:tr>
    </w:tbl>
    <w:p w:rsidR="001D3934" w:rsidRDefault="00C15ECD" w:rsidP="00C15ECD">
      <w:pPr>
        <w:shd w:val="clear" w:color="auto" w:fill="FFFFFF"/>
        <w:spacing w:before="240" w:after="240"/>
        <w:jc w:val="center"/>
      </w:pPr>
      <w:r w:rsidRPr="00C15ECD">
        <w:rPr>
          <w:b/>
        </w:rPr>
        <w:t xml:space="preserve">Tabla </w:t>
      </w:r>
      <w:r>
        <w:rPr>
          <w:b/>
        </w:rPr>
        <w:t>4.</w:t>
      </w:r>
      <w:r w:rsidR="00C61C3F">
        <w:rPr>
          <w:b/>
        </w:rPr>
        <w:t>8</w:t>
      </w:r>
      <w:r w:rsidR="001D3934" w:rsidRPr="00A05C9C">
        <w:t xml:space="preserve"> Borde libre en función de la plantilla del canal</w:t>
      </w:r>
      <w:r>
        <w:t xml:space="preserve">                                                           </w:t>
      </w:r>
      <w:r w:rsidR="001D3934" w:rsidRPr="00A05C9C">
        <w:t xml:space="preserve">Fuente: Villón Béjar, Máximo; "Hidráulica de canales", Depto. De </w:t>
      </w:r>
      <w:hyperlink r:id="rId39" w:history="1">
        <w:r w:rsidR="001D3934" w:rsidRPr="00A05C9C">
          <w:rPr>
            <w:rStyle w:val="Hipervnculo"/>
            <w:color w:val="auto"/>
            <w:u w:val="none"/>
          </w:rPr>
          <w:t>Ingeniería</w:t>
        </w:r>
      </w:hyperlink>
      <w:r w:rsidR="001D3934" w:rsidRPr="00A05C9C">
        <w:t xml:space="preserve"> Agrícola – Instituto Tecnológico de </w:t>
      </w:r>
      <w:hyperlink r:id="rId40" w:history="1">
        <w:r w:rsidR="001D3934" w:rsidRPr="00A05C9C">
          <w:rPr>
            <w:rStyle w:val="Hipervnculo"/>
            <w:color w:val="auto"/>
            <w:u w:val="none"/>
          </w:rPr>
          <w:t>Costa Rica</w:t>
        </w:r>
      </w:hyperlink>
      <w:r w:rsidR="001D3934" w:rsidRPr="00A05C9C">
        <w:t>, Editorial Hozlo, Lima, 1981</w:t>
      </w:r>
    </w:p>
    <w:p w:rsidR="00C37058" w:rsidRPr="00A05C9C" w:rsidRDefault="009715E1" w:rsidP="00A05C9C">
      <w:pPr>
        <w:shd w:val="clear" w:color="auto" w:fill="FFFFFF"/>
        <w:spacing w:before="240" w:after="240"/>
        <w:jc w:val="both"/>
        <w:rPr>
          <w:b/>
        </w:rPr>
      </w:pPr>
      <w:r>
        <w:rPr>
          <w:b/>
        </w:rPr>
        <w:lastRenderedPageBreak/>
        <w:t>4.4</w:t>
      </w:r>
      <w:r w:rsidR="00C15ECD">
        <w:rPr>
          <w:b/>
        </w:rPr>
        <w:t>.5</w:t>
      </w:r>
      <w:r w:rsidR="00C15ECD" w:rsidRPr="00A05C9C">
        <w:rPr>
          <w:b/>
        </w:rPr>
        <w:t xml:space="preserve">  </w:t>
      </w:r>
      <w:r w:rsidR="003C6EF9" w:rsidRPr="00A05C9C">
        <w:rPr>
          <w:b/>
        </w:rPr>
        <w:t>CANALES NO EROSIONABLES</w:t>
      </w:r>
    </w:p>
    <w:p w:rsidR="003C6EF9" w:rsidRPr="00A05C9C" w:rsidRDefault="003C6EF9" w:rsidP="00A05C9C">
      <w:pPr>
        <w:shd w:val="clear" w:color="auto" w:fill="FFFFFF"/>
        <w:spacing w:before="240" w:after="240"/>
        <w:jc w:val="both"/>
      </w:pPr>
      <w:r w:rsidRPr="00A05C9C">
        <w:t xml:space="preserve">El criterio </w:t>
      </w:r>
      <w:r w:rsidR="002F0E31" w:rsidRPr="00A05C9C">
        <w:t xml:space="preserve">para el diseño de canales </w:t>
      </w:r>
      <w:r w:rsidRPr="00A05C9C">
        <w:t xml:space="preserve">se basa principalmente en </w:t>
      </w:r>
      <w:r w:rsidR="002F0E31" w:rsidRPr="00A05C9C">
        <w:t xml:space="preserve">conseguir que </w:t>
      </w:r>
      <w:r w:rsidRPr="00A05C9C">
        <w:t xml:space="preserve">la </w:t>
      </w:r>
      <w:r w:rsidR="002F0E31" w:rsidRPr="00A05C9C">
        <w:rPr>
          <w:b/>
        </w:rPr>
        <w:t>velocidad</w:t>
      </w:r>
      <w:r w:rsidRPr="00A05C9C">
        <w:rPr>
          <w:b/>
        </w:rPr>
        <w:t xml:space="preserve"> </w:t>
      </w:r>
      <w:r w:rsidR="002F0E31" w:rsidRPr="00A05C9C">
        <w:rPr>
          <w:b/>
        </w:rPr>
        <w:t>sea tal que no erosione el revestimiento</w:t>
      </w:r>
      <w:r w:rsidR="002F0E31" w:rsidRPr="00A05C9C">
        <w:t xml:space="preserve">, que el  sedimento que lleva el flujo no se deposite en el fondo del canal, ni posibilite el crecimiento de vegetación. </w:t>
      </w:r>
    </w:p>
    <w:p w:rsidR="002F0E31" w:rsidRDefault="002F0E31" w:rsidP="00A05C9C">
      <w:pPr>
        <w:shd w:val="clear" w:color="auto" w:fill="FFFFFF"/>
        <w:spacing w:before="240" w:after="240"/>
        <w:jc w:val="both"/>
      </w:pPr>
      <w:r w:rsidRPr="00A05C9C">
        <w:t xml:space="preserve">La </w:t>
      </w:r>
      <w:r w:rsidRPr="00A05C9C">
        <w:rPr>
          <w:b/>
        </w:rPr>
        <w:t>velocidad mínima</w:t>
      </w:r>
      <w:r w:rsidRPr="00A05C9C">
        <w:t xml:space="preserve"> para canales puede variar entre </w:t>
      </w:r>
      <w:r w:rsidRPr="00A05C9C">
        <w:rPr>
          <w:b/>
        </w:rPr>
        <w:t>0.6 y 0.9 m/s</w:t>
      </w:r>
      <w:r w:rsidRPr="00A05C9C">
        <w:t xml:space="preserve">, tomando una media de </w:t>
      </w:r>
      <w:r w:rsidRPr="00A05C9C">
        <w:rPr>
          <w:b/>
        </w:rPr>
        <w:t>0.7 m/s</w:t>
      </w:r>
      <w:r w:rsidRPr="00A05C9C">
        <w:t xml:space="preserve">. En cuanto a la </w:t>
      </w:r>
      <w:r w:rsidRPr="00A05C9C">
        <w:rPr>
          <w:b/>
        </w:rPr>
        <w:t>velocidad máxima</w:t>
      </w:r>
      <w:r w:rsidRPr="00A05C9C">
        <w:t xml:space="preserve">, esta dependerá del </w:t>
      </w:r>
      <w:r w:rsidRPr="00A05C9C">
        <w:rPr>
          <w:b/>
        </w:rPr>
        <w:t>tipo de material</w:t>
      </w:r>
      <w:r w:rsidRPr="00A05C9C">
        <w:t xml:space="preserve"> (hormigón, piedra, acero, vidrio, plástico, madera, etc.) del canal.</w:t>
      </w:r>
      <w:r w:rsidR="0091415C" w:rsidRPr="00A05C9C">
        <w:t xml:space="preserve"> Asimismo en caso de que la carga de sedimentos sea cons</w:t>
      </w:r>
      <w:r w:rsidR="008C30A4">
        <w:t>iderable, deberá contemplar</w:t>
      </w:r>
      <w:r w:rsidR="0091415C" w:rsidRPr="00A05C9C">
        <w:t>s</w:t>
      </w:r>
      <w:r w:rsidR="008C30A4">
        <w:t>e</w:t>
      </w:r>
      <w:r w:rsidR="0091415C" w:rsidRPr="00A05C9C">
        <w:t xml:space="preserve"> la mayor cap</w:t>
      </w:r>
      <w:r w:rsidR="008C30A4">
        <w:t>acidad de abrasión que tendrá el</w:t>
      </w:r>
      <w:r w:rsidR="0091415C" w:rsidRPr="00A05C9C">
        <w:t xml:space="preserve"> flujo. Usualmente la limitante para la velocidad máxima podrá venir por la pérdida de energía o por la intención de mantener el número de froude acotado en el régimen subcritico (ya que froude altos la superficie libre se vuelve más inestable especialmente luego de cambios de dirección u obstrucciones).</w:t>
      </w:r>
      <w:r w:rsidRPr="00A05C9C">
        <w:t xml:space="preserve"> </w:t>
      </w:r>
    </w:p>
    <w:tbl>
      <w:tblPr>
        <w:tblW w:w="7680" w:type="dxa"/>
        <w:jc w:val="center"/>
        <w:tblInd w:w="55" w:type="dxa"/>
        <w:tblCellMar>
          <w:left w:w="70" w:type="dxa"/>
          <w:right w:w="70" w:type="dxa"/>
        </w:tblCellMar>
        <w:tblLook w:val="04A0"/>
      </w:tblPr>
      <w:tblGrid>
        <w:gridCol w:w="1769"/>
        <w:gridCol w:w="1183"/>
        <w:gridCol w:w="1182"/>
        <w:gridCol w:w="1182"/>
        <w:gridCol w:w="1182"/>
        <w:gridCol w:w="1182"/>
      </w:tblGrid>
      <w:tr w:rsidR="00C15ECD" w:rsidRPr="00C15ECD" w:rsidTr="00C15ECD">
        <w:trPr>
          <w:trHeight w:val="660"/>
          <w:jc w:val="center"/>
        </w:trPr>
        <w:tc>
          <w:tcPr>
            <w:tcW w:w="1769" w:type="dxa"/>
            <w:tcBorders>
              <w:top w:val="single" w:sz="12" w:space="0" w:color="auto"/>
              <w:left w:val="single" w:sz="12" w:space="0" w:color="auto"/>
              <w:bottom w:val="single" w:sz="12" w:space="0" w:color="auto"/>
              <w:right w:val="single" w:sz="12" w:space="0" w:color="auto"/>
            </w:tcBorders>
            <w:shd w:val="clear" w:color="auto" w:fill="auto"/>
            <w:vAlign w:val="center"/>
            <w:hideMark/>
          </w:tcPr>
          <w:p w:rsidR="00C15ECD" w:rsidRPr="00C15ECD" w:rsidRDefault="00C15ECD" w:rsidP="00C15ECD">
            <w:pPr>
              <w:jc w:val="center"/>
              <w:rPr>
                <w:b/>
                <w:bCs/>
                <w:color w:val="000000"/>
                <w:lang w:val="es-BO" w:eastAsia="es-BO"/>
              </w:rPr>
            </w:pPr>
            <w:r w:rsidRPr="00C15ECD">
              <w:rPr>
                <w:b/>
                <w:bCs/>
                <w:color w:val="000000"/>
                <w:lang w:eastAsia="es-BO"/>
              </w:rPr>
              <w:t xml:space="preserve">RESISTENCIA </w:t>
            </w:r>
          </w:p>
        </w:tc>
        <w:tc>
          <w:tcPr>
            <w:tcW w:w="5911" w:type="dxa"/>
            <w:gridSpan w:val="5"/>
            <w:tcBorders>
              <w:top w:val="single" w:sz="12" w:space="0" w:color="auto"/>
              <w:left w:val="nil"/>
              <w:bottom w:val="single" w:sz="12" w:space="0" w:color="auto"/>
              <w:right w:val="single" w:sz="12" w:space="0" w:color="000000"/>
            </w:tcBorders>
            <w:shd w:val="clear" w:color="auto" w:fill="auto"/>
            <w:vAlign w:val="center"/>
            <w:hideMark/>
          </w:tcPr>
          <w:p w:rsidR="00C15ECD" w:rsidRPr="00C15ECD" w:rsidRDefault="00C15ECD" w:rsidP="00C15ECD">
            <w:pPr>
              <w:jc w:val="center"/>
              <w:rPr>
                <w:b/>
                <w:bCs/>
                <w:color w:val="000000"/>
                <w:lang w:val="es-BO" w:eastAsia="es-BO"/>
              </w:rPr>
            </w:pPr>
            <w:r w:rsidRPr="00C15ECD">
              <w:rPr>
                <w:b/>
                <w:bCs/>
                <w:color w:val="000000"/>
                <w:lang w:eastAsia="es-BO"/>
              </w:rPr>
              <w:t>PROFUNDIDAD DEL TIRANTE EN METROS</w:t>
            </w:r>
          </w:p>
        </w:tc>
      </w:tr>
      <w:tr w:rsidR="00C15ECD" w:rsidRPr="00C15ECD" w:rsidTr="00C15ECD">
        <w:trPr>
          <w:trHeight w:val="345"/>
          <w:jc w:val="center"/>
        </w:trPr>
        <w:tc>
          <w:tcPr>
            <w:tcW w:w="1769" w:type="dxa"/>
            <w:tcBorders>
              <w:top w:val="nil"/>
              <w:left w:val="single" w:sz="12" w:space="0" w:color="auto"/>
              <w:bottom w:val="single" w:sz="12" w:space="0" w:color="auto"/>
              <w:right w:val="single" w:sz="12" w:space="0" w:color="auto"/>
            </w:tcBorders>
            <w:shd w:val="clear" w:color="auto" w:fill="auto"/>
            <w:vAlign w:val="center"/>
            <w:hideMark/>
          </w:tcPr>
          <w:p w:rsidR="00C15ECD" w:rsidRPr="00C15ECD" w:rsidRDefault="00C15ECD" w:rsidP="00C15ECD">
            <w:pPr>
              <w:jc w:val="both"/>
              <w:rPr>
                <w:b/>
                <w:bCs/>
                <w:color w:val="000000"/>
                <w:lang w:val="es-BO" w:eastAsia="es-BO"/>
              </w:rPr>
            </w:pPr>
            <w:r w:rsidRPr="00C15ECD">
              <w:rPr>
                <w:b/>
                <w:bCs/>
                <w:color w:val="000000"/>
                <w:lang w:eastAsia="es-BO"/>
              </w:rPr>
              <w:t>en kg/cm2</w:t>
            </w:r>
          </w:p>
        </w:tc>
        <w:tc>
          <w:tcPr>
            <w:tcW w:w="1183"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b/>
                <w:bCs/>
                <w:i/>
                <w:iCs/>
                <w:color w:val="000000"/>
                <w:lang w:val="es-BO" w:eastAsia="es-BO"/>
              </w:rPr>
            </w:pPr>
            <w:r w:rsidRPr="00C15ECD">
              <w:rPr>
                <w:b/>
                <w:bCs/>
                <w:i/>
                <w:iCs/>
                <w:color w:val="000000"/>
                <w:lang w:eastAsia="es-BO"/>
              </w:rPr>
              <w:t>0.5</w:t>
            </w:r>
          </w:p>
        </w:tc>
        <w:tc>
          <w:tcPr>
            <w:tcW w:w="1182"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b/>
                <w:bCs/>
                <w:i/>
                <w:iCs/>
                <w:color w:val="000000"/>
                <w:lang w:val="es-BO" w:eastAsia="es-BO"/>
              </w:rPr>
            </w:pPr>
            <w:r w:rsidRPr="00C15ECD">
              <w:rPr>
                <w:b/>
                <w:bCs/>
                <w:i/>
                <w:iCs/>
                <w:color w:val="000000"/>
                <w:lang w:eastAsia="es-BO"/>
              </w:rPr>
              <w:t>1</w:t>
            </w:r>
          </w:p>
        </w:tc>
        <w:tc>
          <w:tcPr>
            <w:tcW w:w="1182"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b/>
                <w:bCs/>
                <w:i/>
                <w:iCs/>
                <w:color w:val="000000"/>
                <w:lang w:val="es-BO" w:eastAsia="es-BO"/>
              </w:rPr>
            </w:pPr>
            <w:r w:rsidRPr="00C15ECD">
              <w:rPr>
                <w:b/>
                <w:bCs/>
                <w:i/>
                <w:iCs/>
                <w:color w:val="000000"/>
                <w:lang w:eastAsia="es-BO"/>
              </w:rPr>
              <w:t>3</w:t>
            </w:r>
          </w:p>
        </w:tc>
        <w:tc>
          <w:tcPr>
            <w:tcW w:w="1182"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b/>
                <w:bCs/>
                <w:i/>
                <w:iCs/>
                <w:color w:val="000000"/>
                <w:lang w:val="es-BO" w:eastAsia="es-BO"/>
              </w:rPr>
            </w:pPr>
            <w:r w:rsidRPr="00C15ECD">
              <w:rPr>
                <w:b/>
                <w:bCs/>
                <w:i/>
                <w:iCs/>
                <w:color w:val="000000"/>
                <w:lang w:eastAsia="es-BO"/>
              </w:rPr>
              <w:t>5</w:t>
            </w:r>
          </w:p>
        </w:tc>
        <w:tc>
          <w:tcPr>
            <w:tcW w:w="1182"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b/>
                <w:bCs/>
                <w:i/>
                <w:iCs/>
                <w:color w:val="000000"/>
                <w:lang w:val="es-BO" w:eastAsia="es-BO"/>
              </w:rPr>
            </w:pPr>
            <w:r w:rsidRPr="00C15ECD">
              <w:rPr>
                <w:b/>
                <w:bCs/>
                <w:i/>
                <w:iCs/>
                <w:color w:val="000000"/>
                <w:lang w:eastAsia="es-BO"/>
              </w:rPr>
              <w:t>10</w:t>
            </w:r>
          </w:p>
        </w:tc>
      </w:tr>
      <w:tr w:rsidR="00C15ECD" w:rsidRPr="00C15ECD" w:rsidTr="00C15ECD">
        <w:trPr>
          <w:trHeight w:val="345"/>
          <w:jc w:val="center"/>
        </w:trPr>
        <w:tc>
          <w:tcPr>
            <w:tcW w:w="1769" w:type="dxa"/>
            <w:tcBorders>
              <w:top w:val="nil"/>
              <w:left w:val="single" w:sz="12" w:space="0" w:color="auto"/>
              <w:bottom w:val="single" w:sz="12" w:space="0" w:color="auto"/>
              <w:right w:val="single" w:sz="12" w:space="0" w:color="auto"/>
            </w:tcBorders>
            <w:shd w:val="clear" w:color="auto" w:fill="auto"/>
            <w:vAlign w:val="center"/>
            <w:hideMark/>
          </w:tcPr>
          <w:p w:rsidR="00C15ECD" w:rsidRPr="00C15ECD" w:rsidRDefault="00C15ECD" w:rsidP="00C15ECD">
            <w:pPr>
              <w:jc w:val="both"/>
              <w:rPr>
                <w:color w:val="000000"/>
                <w:lang w:val="es-BO" w:eastAsia="es-BO"/>
              </w:rPr>
            </w:pPr>
            <w:r w:rsidRPr="00C15ECD">
              <w:rPr>
                <w:color w:val="000000"/>
                <w:lang w:eastAsia="es-BO"/>
              </w:rPr>
              <w:t>50</w:t>
            </w:r>
          </w:p>
        </w:tc>
        <w:tc>
          <w:tcPr>
            <w:tcW w:w="1183"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9.6</w:t>
            </w:r>
          </w:p>
        </w:tc>
        <w:tc>
          <w:tcPr>
            <w:tcW w:w="1182"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10.6</w:t>
            </w:r>
          </w:p>
        </w:tc>
        <w:tc>
          <w:tcPr>
            <w:tcW w:w="1182"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12.3</w:t>
            </w:r>
          </w:p>
        </w:tc>
        <w:tc>
          <w:tcPr>
            <w:tcW w:w="1182"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13.0</w:t>
            </w:r>
          </w:p>
        </w:tc>
        <w:tc>
          <w:tcPr>
            <w:tcW w:w="1182"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14.1</w:t>
            </w:r>
          </w:p>
        </w:tc>
      </w:tr>
      <w:tr w:rsidR="00C15ECD" w:rsidRPr="00C15ECD" w:rsidTr="00C15ECD">
        <w:trPr>
          <w:trHeight w:val="345"/>
          <w:jc w:val="center"/>
        </w:trPr>
        <w:tc>
          <w:tcPr>
            <w:tcW w:w="1769" w:type="dxa"/>
            <w:tcBorders>
              <w:top w:val="nil"/>
              <w:left w:val="single" w:sz="12" w:space="0" w:color="auto"/>
              <w:bottom w:val="single" w:sz="12" w:space="0" w:color="auto"/>
              <w:right w:val="single" w:sz="12" w:space="0" w:color="auto"/>
            </w:tcBorders>
            <w:shd w:val="clear" w:color="auto" w:fill="auto"/>
            <w:vAlign w:val="center"/>
            <w:hideMark/>
          </w:tcPr>
          <w:p w:rsidR="00C15ECD" w:rsidRPr="00C15ECD" w:rsidRDefault="00C15ECD" w:rsidP="00C15ECD">
            <w:pPr>
              <w:jc w:val="both"/>
              <w:rPr>
                <w:color w:val="000000"/>
                <w:lang w:val="es-BO" w:eastAsia="es-BO"/>
              </w:rPr>
            </w:pPr>
            <w:r w:rsidRPr="00C15ECD">
              <w:rPr>
                <w:color w:val="000000"/>
                <w:lang w:eastAsia="es-BO"/>
              </w:rPr>
              <w:t>75</w:t>
            </w:r>
          </w:p>
        </w:tc>
        <w:tc>
          <w:tcPr>
            <w:tcW w:w="1183"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11.2</w:t>
            </w:r>
          </w:p>
        </w:tc>
        <w:tc>
          <w:tcPr>
            <w:tcW w:w="1182"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12.4</w:t>
            </w:r>
          </w:p>
        </w:tc>
        <w:tc>
          <w:tcPr>
            <w:tcW w:w="1182"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14.3</w:t>
            </w:r>
          </w:p>
        </w:tc>
        <w:tc>
          <w:tcPr>
            <w:tcW w:w="1182"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15.2</w:t>
            </w:r>
          </w:p>
        </w:tc>
        <w:tc>
          <w:tcPr>
            <w:tcW w:w="1182"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16.4</w:t>
            </w:r>
          </w:p>
        </w:tc>
      </w:tr>
      <w:tr w:rsidR="00C15ECD" w:rsidRPr="00C15ECD" w:rsidTr="00C15ECD">
        <w:trPr>
          <w:trHeight w:val="345"/>
          <w:jc w:val="center"/>
        </w:trPr>
        <w:tc>
          <w:tcPr>
            <w:tcW w:w="1769" w:type="dxa"/>
            <w:tcBorders>
              <w:top w:val="nil"/>
              <w:left w:val="single" w:sz="12" w:space="0" w:color="auto"/>
              <w:bottom w:val="single" w:sz="12" w:space="0" w:color="auto"/>
              <w:right w:val="single" w:sz="12" w:space="0" w:color="auto"/>
            </w:tcBorders>
            <w:shd w:val="clear" w:color="auto" w:fill="auto"/>
            <w:vAlign w:val="center"/>
            <w:hideMark/>
          </w:tcPr>
          <w:p w:rsidR="00C15ECD" w:rsidRPr="00C15ECD" w:rsidRDefault="00C15ECD" w:rsidP="00C15ECD">
            <w:pPr>
              <w:jc w:val="both"/>
              <w:rPr>
                <w:color w:val="000000"/>
                <w:lang w:val="es-BO" w:eastAsia="es-BO"/>
              </w:rPr>
            </w:pPr>
            <w:r w:rsidRPr="00C15ECD">
              <w:rPr>
                <w:color w:val="000000"/>
                <w:lang w:eastAsia="es-BO"/>
              </w:rPr>
              <w:t>100</w:t>
            </w:r>
          </w:p>
        </w:tc>
        <w:tc>
          <w:tcPr>
            <w:tcW w:w="1183"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12.7</w:t>
            </w:r>
          </w:p>
        </w:tc>
        <w:tc>
          <w:tcPr>
            <w:tcW w:w="1182"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13.8</w:t>
            </w:r>
          </w:p>
        </w:tc>
        <w:tc>
          <w:tcPr>
            <w:tcW w:w="1182"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16.0</w:t>
            </w:r>
          </w:p>
        </w:tc>
        <w:tc>
          <w:tcPr>
            <w:tcW w:w="1182"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17.0</w:t>
            </w:r>
          </w:p>
        </w:tc>
        <w:tc>
          <w:tcPr>
            <w:tcW w:w="1182"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18.3</w:t>
            </w:r>
          </w:p>
        </w:tc>
      </w:tr>
      <w:tr w:rsidR="00C15ECD" w:rsidRPr="00C15ECD" w:rsidTr="00C15ECD">
        <w:trPr>
          <w:trHeight w:val="345"/>
          <w:jc w:val="center"/>
        </w:trPr>
        <w:tc>
          <w:tcPr>
            <w:tcW w:w="1769" w:type="dxa"/>
            <w:tcBorders>
              <w:top w:val="nil"/>
              <w:left w:val="single" w:sz="12" w:space="0" w:color="auto"/>
              <w:bottom w:val="single" w:sz="12" w:space="0" w:color="auto"/>
              <w:right w:val="single" w:sz="12" w:space="0" w:color="auto"/>
            </w:tcBorders>
            <w:shd w:val="clear" w:color="auto" w:fill="auto"/>
            <w:vAlign w:val="center"/>
            <w:hideMark/>
          </w:tcPr>
          <w:p w:rsidR="00C15ECD" w:rsidRPr="00C15ECD" w:rsidRDefault="00C15ECD" w:rsidP="00C15ECD">
            <w:pPr>
              <w:jc w:val="both"/>
              <w:rPr>
                <w:color w:val="000000"/>
                <w:lang w:val="es-BO" w:eastAsia="es-BO"/>
              </w:rPr>
            </w:pPr>
            <w:r w:rsidRPr="00C15ECD">
              <w:rPr>
                <w:color w:val="000000"/>
                <w:lang w:eastAsia="es-BO"/>
              </w:rPr>
              <w:t>150</w:t>
            </w:r>
          </w:p>
        </w:tc>
        <w:tc>
          <w:tcPr>
            <w:tcW w:w="1183"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14.0</w:t>
            </w:r>
          </w:p>
        </w:tc>
        <w:tc>
          <w:tcPr>
            <w:tcW w:w="1182"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15.6</w:t>
            </w:r>
          </w:p>
        </w:tc>
        <w:tc>
          <w:tcPr>
            <w:tcW w:w="1182"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18.0</w:t>
            </w:r>
          </w:p>
        </w:tc>
        <w:tc>
          <w:tcPr>
            <w:tcW w:w="1182"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19.1</w:t>
            </w:r>
          </w:p>
        </w:tc>
        <w:tc>
          <w:tcPr>
            <w:tcW w:w="1182"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20.6</w:t>
            </w:r>
          </w:p>
        </w:tc>
      </w:tr>
      <w:tr w:rsidR="00C15ECD" w:rsidRPr="00C15ECD" w:rsidTr="00C15ECD">
        <w:trPr>
          <w:trHeight w:val="345"/>
          <w:jc w:val="center"/>
        </w:trPr>
        <w:tc>
          <w:tcPr>
            <w:tcW w:w="1769" w:type="dxa"/>
            <w:tcBorders>
              <w:top w:val="nil"/>
              <w:left w:val="single" w:sz="12" w:space="0" w:color="auto"/>
              <w:bottom w:val="single" w:sz="12" w:space="0" w:color="auto"/>
              <w:right w:val="single" w:sz="12" w:space="0" w:color="auto"/>
            </w:tcBorders>
            <w:shd w:val="clear" w:color="auto" w:fill="auto"/>
            <w:vAlign w:val="center"/>
            <w:hideMark/>
          </w:tcPr>
          <w:p w:rsidR="00C15ECD" w:rsidRPr="00C15ECD" w:rsidRDefault="00C15ECD" w:rsidP="00C15ECD">
            <w:pPr>
              <w:jc w:val="both"/>
              <w:rPr>
                <w:color w:val="000000"/>
                <w:lang w:val="es-BO" w:eastAsia="es-BO"/>
              </w:rPr>
            </w:pPr>
            <w:r w:rsidRPr="00C15ECD">
              <w:rPr>
                <w:color w:val="000000"/>
                <w:lang w:eastAsia="es-BO"/>
              </w:rPr>
              <w:t>200</w:t>
            </w:r>
          </w:p>
        </w:tc>
        <w:tc>
          <w:tcPr>
            <w:tcW w:w="1183"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15.6</w:t>
            </w:r>
          </w:p>
        </w:tc>
        <w:tc>
          <w:tcPr>
            <w:tcW w:w="1182"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17.3</w:t>
            </w:r>
          </w:p>
        </w:tc>
        <w:tc>
          <w:tcPr>
            <w:tcW w:w="1182"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20.0</w:t>
            </w:r>
          </w:p>
        </w:tc>
        <w:tc>
          <w:tcPr>
            <w:tcW w:w="1182"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21.2</w:t>
            </w:r>
          </w:p>
        </w:tc>
        <w:tc>
          <w:tcPr>
            <w:tcW w:w="1182"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22.9</w:t>
            </w:r>
          </w:p>
        </w:tc>
      </w:tr>
    </w:tbl>
    <w:p w:rsidR="001D3934" w:rsidRPr="00A05C9C" w:rsidRDefault="00C15ECD" w:rsidP="00C15ECD">
      <w:pPr>
        <w:shd w:val="clear" w:color="auto" w:fill="FFFFFF"/>
        <w:spacing w:before="240" w:after="240"/>
        <w:jc w:val="center"/>
      </w:pPr>
      <w:r w:rsidRPr="00C15ECD">
        <w:rPr>
          <w:b/>
        </w:rPr>
        <w:t xml:space="preserve">Tabla </w:t>
      </w:r>
      <w:r>
        <w:rPr>
          <w:b/>
        </w:rPr>
        <w:t>4.</w:t>
      </w:r>
      <w:r w:rsidR="00C61C3F">
        <w:rPr>
          <w:b/>
        </w:rPr>
        <w:t>9</w:t>
      </w:r>
      <w:r w:rsidR="001D3934" w:rsidRPr="00A05C9C">
        <w:t xml:space="preserve"> Velocidades máximas en hormigón en función de su </w:t>
      </w:r>
      <w:hyperlink r:id="rId41" w:history="1">
        <w:r w:rsidR="001D3934" w:rsidRPr="00A05C9C">
          <w:rPr>
            <w:rStyle w:val="Hipervnculo"/>
            <w:color w:val="auto"/>
            <w:u w:val="none"/>
          </w:rPr>
          <w:t>resistencia</w:t>
        </w:r>
      </w:hyperlink>
      <w:r w:rsidR="001D3934" w:rsidRPr="00A05C9C">
        <w:t>.</w:t>
      </w:r>
      <w:r>
        <w:t xml:space="preserve">                       </w:t>
      </w:r>
      <w:r w:rsidR="001D3934" w:rsidRPr="00A05C9C">
        <w:t>Fuente: Krochin Sviatoslav. "Diseño Hidráulico", Ed. MIR, Moscú, 1978</w:t>
      </w:r>
    </w:p>
    <w:p w:rsidR="001D3934" w:rsidRPr="00A05C9C" w:rsidRDefault="001D3934" w:rsidP="00A05C9C">
      <w:pPr>
        <w:shd w:val="clear" w:color="auto" w:fill="FFFFFF"/>
        <w:spacing w:before="240" w:after="240"/>
        <w:jc w:val="both"/>
      </w:pPr>
      <w:r w:rsidRPr="00A05C9C">
        <w:t xml:space="preserve">Esta </w:t>
      </w:r>
      <w:r w:rsidR="00C15ECD" w:rsidRPr="00C15ECD">
        <w:rPr>
          <w:b/>
        </w:rPr>
        <w:t xml:space="preserve">Tabla </w:t>
      </w:r>
      <w:r w:rsidR="00C15ECD">
        <w:rPr>
          <w:b/>
        </w:rPr>
        <w:t>4.</w:t>
      </w:r>
      <w:r w:rsidR="00C61C3F">
        <w:rPr>
          <w:b/>
        </w:rPr>
        <w:t>9</w:t>
      </w:r>
      <w:r w:rsidRPr="00A05C9C">
        <w:t xml:space="preserve">, da valores de velocidad admisibles altos, sin embargo la U.S. BUREAU OF RECLAMATION, recomienda que para el caso de </w:t>
      </w:r>
      <w:r w:rsidRPr="00A05C9C">
        <w:rPr>
          <w:b/>
        </w:rPr>
        <w:t>revestimiento de canales de hormigón no armado</w:t>
      </w:r>
      <w:r w:rsidRPr="00A05C9C">
        <w:t xml:space="preserve">, las velocidades no deben exceder de </w:t>
      </w:r>
      <w:r w:rsidRPr="00A05C9C">
        <w:rPr>
          <w:b/>
        </w:rPr>
        <w:t>2.5 m/seg</w:t>
      </w:r>
      <w:r w:rsidRPr="00A05C9C">
        <w:t>. Para evitar la posibilidad de que el revestimiento se levante.</w:t>
      </w:r>
    </w:p>
    <w:p w:rsidR="00646AC4" w:rsidRPr="00A05C9C" w:rsidRDefault="001D3934" w:rsidP="00A05C9C">
      <w:pPr>
        <w:shd w:val="clear" w:color="auto" w:fill="FFFFFF"/>
        <w:spacing w:before="240" w:after="240"/>
        <w:jc w:val="both"/>
      </w:pPr>
      <w:r w:rsidRPr="00A05C9C">
        <w:t>La sección hidráulica óptima para los distintos tipos de canales será:</w:t>
      </w:r>
    </w:p>
    <w:p w:rsidR="0091415C" w:rsidRPr="00A05C9C" w:rsidRDefault="0091415C" w:rsidP="00A05C9C">
      <w:pPr>
        <w:pStyle w:val="Prrafodelista"/>
        <w:numPr>
          <w:ilvl w:val="0"/>
          <w:numId w:val="16"/>
        </w:numPr>
        <w:shd w:val="clear" w:color="auto" w:fill="FFFFFF"/>
        <w:spacing w:before="240" w:after="240"/>
        <w:jc w:val="both"/>
      </w:pPr>
      <w:r w:rsidRPr="00A05C9C">
        <w:t xml:space="preserve">Para una </w:t>
      </w:r>
      <w:r w:rsidRPr="00A05C9C">
        <w:rPr>
          <w:b/>
          <w:i/>
        </w:rPr>
        <w:t>sección rectangular</w:t>
      </w:r>
      <w:r w:rsidRPr="00A05C9C">
        <w:t xml:space="preserve">, la sección hidráulica </w:t>
      </w:r>
      <w:r w:rsidR="00646AC4" w:rsidRPr="00A05C9C">
        <w:t>ó</w:t>
      </w:r>
      <w:r w:rsidRPr="00A05C9C">
        <w:t>ptima será:</w:t>
      </w:r>
      <w:r w:rsidR="005D797F" w:rsidRPr="00A05C9C">
        <w:t xml:space="preserve">  </w:t>
      </w:r>
      <w:r w:rsidR="00646AC4" w:rsidRPr="00A05C9C">
        <w:t xml:space="preserve"> </w:t>
      </w:r>
      <m:oMath>
        <m:r>
          <m:rPr>
            <m:sty m:val="bi"/>
          </m:rPr>
          <w:rPr>
            <w:rFonts w:ascii="Cambria Math" w:hAnsi="Cambria Math"/>
          </w:rPr>
          <m:t>y</m:t>
        </m:r>
        <m:r>
          <m:rPr>
            <m:sty m:val="bi"/>
          </m:rPr>
          <w:rPr>
            <w:rFonts w:ascii="Cambria Math"/>
          </w:rPr>
          <m:t>=</m:t>
        </m:r>
        <m:r>
          <m:rPr>
            <m:sty m:val="bi"/>
          </m:rPr>
          <w:rPr>
            <w:rFonts w:ascii="Cambria Math" w:hAnsi="Cambria Math"/>
          </w:rPr>
          <m:t>2∙b</m:t>
        </m:r>
      </m:oMath>
    </w:p>
    <w:p w:rsidR="00646AC4" w:rsidRPr="00A05C9C" w:rsidRDefault="0091415C" w:rsidP="00A05C9C">
      <w:pPr>
        <w:pStyle w:val="Prrafodelista"/>
        <w:numPr>
          <w:ilvl w:val="0"/>
          <w:numId w:val="16"/>
        </w:numPr>
        <w:shd w:val="clear" w:color="auto" w:fill="FFFFFF"/>
        <w:spacing w:before="240" w:after="240"/>
        <w:jc w:val="both"/>
      </w:pPr>
      <w:r w:rsidRPr="00A05C9C">
        <w:t xml:space="preserve">Para una </w:t>
      </w:r>
      <w:r w:rsidRPr="00A05C9C">
        <w:rPr>
          <w:b/>
          <w:i/>
        </w:rPr>
        <w:t>sección triangular</w:t>
      </w:r>
      <w:r w:rsidRPr="00A05C9C">
        <w:t xml:space="preserve">, la sección hidráulica </w:t>
      </w:r>
      <w:r w:rsidR="00646AC4" w:rsidRPr="00A05C9C">
        <w:t>óptima</w:t>
      </w:r>
      <w:r w:rsidRPr="00A05C9C">
        <w:t xml:space="preserve"> </w:t>
      </w:r>
      <w:r w:rsidR="00646AC4" w:rsidRPr="00A05C9C">
        <w:t xml:space="preserve">resulta aquella con </w:t>
      </w:r>
      <w:r w:rsidR="00646AC4" w:rsidRPr="00A05C9C">
        <w:rPr>
          <w:b/>
        </w:rPr>
        <w:t>lados inclinados de 45</w:t>
      </w:r>
      <w:r w:rsidR="00646AC4" w:rsidRPr="00A05C9C">
        <w:t>°.</w:t>
      </w:r>
    </w:p>
    <w:p w:rsidR="0091415C" w:rsidRPr="00A05C9C" w:rsidRDefault="0091415C" w:rsidP="00A05C9C">
      <w:pPr>
        <w:pStyle w:val="Prrafodelista"/>
        <w:numPr>
          <w:ilvl w:val="0"/>
          <w:numId w:val="16"/>
        </w:numPr>
        <w:shd w:val="clear" w:color="auto" w:fill="FFFFFF"/>
        <w:spacing w:before="240" w:after="240"/>
        <w:jc w:val="both"/>
      </w:pPr>
      <w:r w:rsidRPr="00A05C9C">
        <w:t xml:space="preserve">Para una </w:t>
      </w:r>
      <w:r w:rsidRPr="00A05C9C">
        <w:rPr>
          <w:b/>
          <w:i/>
        </w:rPr>
        <w:t>sección trapezoidal</w:t>
      </w:r>
      <w:r w:rsidRPr="00A05C9C">
        <w:t xml:space="preserve">, la sección hidráulica </w:t>
      </w:r>
      <w:r w:rsidR="00646AC4" w:rsidRPr="00A05C9C">
        <w:t>óptima</w:t>
      </w:r>
      <w:r w:rsidRPr="00A05C9C">
        <w:t xml:space="preserve"> es un </w:t>
      </w:r>
      <w:r w:rsidRPr="00A05C9C">
        <w:rPr>
          <w:b/>
        </w:rPr>
        <w:t xml:space="preserve">medio </w:t>
      </w:r>
      <w:r w:rsidR="00646AC4" w:rsidRPr="00A05C9C">
        <w:rPr>
          <w:b/>
        </w:rPr>
        <w:t>hexagonal</w:t>
      </w:r>
      <w:r w:rsidR="00646AC4" w:rsidRPr="00A05C9C">
        <w:t xml:space="preserve">. Es decir las pendientes laterales del canal dependen del tipo de suelo. Como criterio general para canales revestidos se puede considerar una pendiente de </w:t>
      </w:r>
      <w:r w:rsidR="00646AC4" w:rsidRPr="00A05C9C">
        <w:rPr>
          <w:b/>
        </w:rPr>
        <w:t>1V:1.5H</w:t>
      </w:r>
      <w:r w:rsidR="00646AC4" w:rsidRPr="00A05C9C">
        <w:t>.</w:t>
      </w:r>
    </w:p>
    <w:p w:rsidR="0091415C" w:rsidRPr="00A05C9C" w:rsidRDefault="009715E1" w:rsidP="00A05C9C">
      <w:pPr>
        <w:shd w:val="clear" w:color="auto" w:fill="FFFFFF"/>
        <w:spacing w:before="240" w:after="240"/>
        <w:jc w:val="both"/>
        <w:rPr>
          <w:b/>
        </w:rPr>
      </w:pPr>
      <w:r>
        <w:rPr>
          <w:b/>
        </w:rPr>
        <w:t>4.4.6</w:t>
      </w:r>
      <w:r w:rsidR="00DE4D61" w:rsidRPr="00A05C9C">
        <w:rPr>
          <w:b/>
        </w:rPr>
        <w:t xml:space="preserve"> </w:t>
      </w:r>
      <w:r w:rsidR="00646AC4" w:rsidRPr="00A05C9C">
        <w:rPr>
          <w:b/>
        </w:rPr>
        <w:t>CANALES EROSIONABLES</w:t>
      </w:r>
    </w:p>
    <w:p w:rsidR="009D65D6" w:rsidRPr="00A05C9C" w:rsidRDefault="00B300F3" w:rsidP="00A05C9C">
      <w:pPr>
        <w:shd w:val="clear" w:color="auto" w:fill="FFFFFF"/>
        <w:spacing w:before="240" w:after="240"/>
        <w:jc w:val="both"/>
      </w:pPr>
      <w:r w:rsidRPr="00A05C9C">
        <w:t xml:space="preserve">Esta depende del cauce y el talud, dado a las paredes laterales del mismo, </w:t>
      </w:r>
      <w:hyperlink r:id="rId42" w:history="1">
        <w:r w:rsidRPr="00A05C9C">
          <w:rPr>
            <w:rStyle w:val="Hipervnculo"/>
            <w:color w:val="auto"/>
            <w:u w:val="none"/>
          </w:rPr>
          <w:t>vegetación</w:t>
        </w:r>
      </w:hyperlink>
      <w:r w:rsidRPr="00A05C9C">
        <w:t xml:space="preserve">, irregularidad y trazado del canal, radio hidráulico y obstrucciones en el canal, generalmente </w:t>
      </w:r>
      <w:r w:rsidRPr="00A05C9C">
        <w:lastRenderedPageBreak/>
        <w:t xml:space="preserve">cuando se diseña canales en tierra se supone que el canal está recientemente abierto, limpio y con un trazado uniforme, sin embargo el valor de rugosidad inicialmente asumido difícilmente se conservará con el </w:t>
      </w:r>
      <w:hyperlink r:id="rId43" w:history="1">
        <w:r w:rsidRPr="00A05C9C">
          <w:rPr>
            <w:rStyle w:val="Hipervnculo"/>
            <w:color w:val="auto"/>
            <w:u w:val="none"/>
          </w:rPr>
          <w:t>tiempo</w:t>
        </w:r>
      </w:hyperlink>
      <w:r w:rsidRPr="00A05C9C">
        <w:t xml:space="preserve">, lo que quiere decir que en al práctica constantemente se hará frente a un continuo cambio de la rugosidad. </w:t>
      </w:r>
    </w:p>
    <w:p w:rsidR="00B300F3" w:rsidRPr="00A05C9C" w:rsidRDefault="00B300F3" w:rsidP="00A05C9C">
      <w:pPr>
        <w:shd w:val="clear" w:color="auto" w:fill="FFFFFF"/>
        <w:spacing w:before="240" w:after="240"/>
        <w:jc w:val="both"/>
      </w:pPr>
      <w:r w:rsidRPr="00A05C9C">
        <w:t xml:space="preserve">La siguiente tabla nos da </w:t>
      </w:r>
      <w:hyperlink r:id="rId44" w:history="1">
        <w:r w:rsidRPr="00A05C9C">
          <w:rPr>
            <w:rStyle w:val="Hipervnculo"/>
            <w:color w:val="auto"/>
            <w:u w:val="none"/>
          </w:rPr>
          <w:t>valores</w:t>
        </w:r>
      </w:hyperlink>
      <w:r w:rsidRPr="00A05C9C">
        <w:t xml:space="preserve"> de </w:t>
      </w:r>
      <w:r w:rsidRPr="00A05C9C">
        <w:rPr>
          <w:b/>
        </w:rPr>
        <w:t>"n"</w:t>
      </w:r>
      <w:r w:rsidRPr="00A05C9C">
        <w:t xml:space="preserve"> estimados, estos valores pueden ser refutados con </w:t>
      </w:r>
      <w:hyperlink r:id="rId45" w:history="1">
        <w:r w:rsidRPr="00A05C9C">
          <w:rPr>
            <w:rStyle w:val="Hipervnculo"/>
            <w:color w:val="auto"/>
            <w:u w:val="none"/>
          </w:rPr>
          <w:t>investigaciones</w:t>
        </w:r>
      </w:hyperlink>
      <w:r w:rsidRPr="00A05C9C">
        <w:t xml:space="preserve"> y </w:t>
      </w:r>
      <w:hyperlink r:id="rId46" w:history="1">
        <w:r w:rsidRPr="00A05C9C">
          <w:rPr>
            <w:rStyle w:val="Hipervnculo"/>
            <w:color w:val="auto"/>
            <w:u w:val="none"/>
          </w:rPr>
          <w:t>manuales</w:t>
        </w:r>
      </w:hyperlink>
      <w:r w:rsidRPr="00A05C9C">
        <w:t xml:space="preserve">, sin embargo no dejan de ser una referencia para el diseño: </w:t>
      </w:r>
    </w:p>
    <w:tbl>
      <w:tblPr>
        <w:tblW w:w="8000" w:type="dxa"/>
        <w:jc w:val="center"/>
        <w:tblInd w:w="55" w:type="dxa"/>
        <w:tblCellMar>
          <w:left w:w="70" w:type="dxa"/>
          <w:right w:w="70" w:type="dxa"/>
        </w:tblCellMar>
        <w:tblLook w:val="04A0"/>
      </w:tblPr>
      <w:tblGrid>
        <w:gridCol w:w="940"/>
        <w:gridCol w:w="7060"/>
      </w:tblGrid>
      <w:tr w:rsidR="00C15ECD" w:rsidRPr="00C15ECD" w:rsidTr="00C15ECD">
        <w:trPr>
          <w:trHeight w:val="345"/>
          <w:jc w:val="center"/>
        </w:trPr>
        <w:tc>
          <w:tcPr>
            <w:tcW w:w="940" w:type="dxa"/>
            <w:tcBorders>
              <w:top w:val="single" w:sz="12" w:space="0" w:color="auto"/>
              <w:left w:val="single" w:sz="12" w:space="0" w:color="auto"/>
              <w:bottom w:val="single" w:sz="12" w:space="0" w:color="auto"/>
              <w:right w:val="single" w:sz="12" w:space="0" w:color="auto"/>
            </w:tcBorders>
            <w:shd w:val="clear" w:color="auto" w:fill="auto"/>
            <w:vAlign w:val="center"/>
            <w:hideMark/>
          </w:tcPr>
          <w:p w:rsidR="00C15ECD" w:rsidRPr="00C15ECD" w:rsidRDefault="00C15ECD" w:rsidP="00C15ECD">
            <w:pPr>
              <w:jc w:val="center"/>
              <w:rPr>
                <w:b/>
                <w:bCs/>
                <w:color w:val="000000"/>
                <w:lang w:val="es-BO" w:eastAsia="es-BO"/>
              </w:rPr>
            </w:pPr>
            <w:r w:rsidRPr="00C15ECD">
              <w:rPr>
                <w:b/>
                <w:bCs/>
                <w:color w:val="000000"/>
                <w:lang w:eastAsia="es-BO"/>
              </w:rPr>
              <w:t>n</w:t>
            </w:r>
          </w:p>
        </w:tc>
        <w:tc>
          <w:tcPr>
            <w:tcW w:w="7060" w:type="dxa"/>
            <w:tcBorders>
              <w:top w:val="single" w:sz="12" w:space="0" w:color="auto"/>
              <w:left w:val="nil"/>
              <w:bottom w:val="single" w:sz="12" w:space="0" w:color="auto"/>
              <w:right w:val="single" w:sz="12" w:space="0" w:color="auto"/>
            </w:tcBorders>
            <w:shd w:val="clear" w:color="auto" w:fill="auto"/>
            <w:vAlign w:val="center"/>
            <w:hideMark/>
          </w:tcPr>
          <w:p w:rsidR="00C15ECD" w:rsidRPr="00C15ECD" w:rsidRDefault="00C15ECD" w:rsidP="00C15ECD">
            <w:pPr>
              <w:jc w:val="center"/>
              <w:rPr>
                <w:b/>
                <w:bCs/>
                <w:color w:val="000000"/>
                <w:lang w:val="es-BO" w:eastAsia="es-BO"/>
              </w:rPr>
            </w:pPr>
            <w:r w:rsidRPr="00C15ECD">
              <w:rPr>
                <w:b/>
                <w:bCs/>
                <w:color w:val="000000"/>
                <w:lang w:eastAsia="es-BO"/>
              </w:rPr>
              <w:t>Superficie</w:t>
            </w:r>
          </w:p>
        </w:tc>
      </w:tr>
      <w:tr w:rsidR="00C15ECD" w:rsidRPr="00C15ECD" w:rsidTr="00C15ECD">
        <w:trPr>
          <w:trHeight w:val="345"/>
          <w:jc w:val="center"/>
        </w:trPr>
        <w:tc>
          <w:tcPr>
            <w:tcW w:w="940" w:type="dxa"/>
            <w:tcBorders>
              <w:top w:val="nil"/>
              <w:left w:val="single" w:sz="12" w:space="0" w:color="auto"/>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0.010</w:t>
            </w:r>
          </w:p>
        </w:tc>
        <w:tc>
          <w:tcPr>
            <w:tcW w:w="7060"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both"/>
              <w:rPr>
                <w:color w:val="000000"/>
                <w:lang w:val="es-BO" w:eastAsia="es-BO"/>
              </w:rPr>
            </w:pPr>
            <w:r w:rsidRPr="00C15ECD">
              <w:rPr>
                <w:color w:val="000000"/>
                <w:lang w:eastAsia="es-BO"/>
              </w:rPr>
              <w:t>Muy lisa, vidrio, plástico, cobre.</w:t>
            </w:r>
          </w:p>
        </w:tc>
      </w:tr>
      <w:tr w:rsidR="00C15ECD" w:rsidRPr="00C15ECD" w:rsidTr="00C15ECD">
        <w:trPr>
          <w:trHeight w:val="345"/>
          <w:jc w:val="center"/>
        </w:trPr>
        <w:tc>
          <w:tcPr>
            <w:tcW w:w="940" w:type="dxa"/>
            <w:tcBorders>
              <w:top w:val="nil"/>
              <w:left w:val="single" w:sz="12" w:space="0" w:color="auto"/>
              <w:bottom w:val="single" w:sz="12" w:space="0" w:color="auto"/>
              <w:right w:val="nil"/>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0.011</w:t>
            </w:r>
          </w:p>
        </w:tc>
        <w:tc>
          <w:tcPr>
            <w:tcW w:w="7060" w:type="dxa"/>
            <w:tcBorders>
              <w:top w:val="nil"/>
              <w:left w:val="single" w:sz="12" w:space="0" w:color="auto"/>
              <w:bottom w:val="single" w:sz="12" w:space="0" w:color="auto"/>
              <w:right w:val="single" w:sz="12" w:space="0" w:color="auto"/>
            </w:tcBorders>
            <w:shd w:val="clear" w:color="auto" w:fill="auto"/>
            <w:vAlign w:val="center"/>
            <w:hideMark/>
          </w:tcPr>
          <w:p w:rsidR="00C15ECD" w:rsidRPr="00C15ECD" w:rsidRDefault="00C15ECD" w:rsidP="00C15ECD">
            <w:pPr>
              <w:jc w:val="both"/>
              <w:rPr>
                <w:color w:val="000000"/>
                <w:lang w:val="es-BO" w:eastAsia="es-BO"/>
              </w:rPr>
            </w:pPr>
            <w:r w:rsidRPr="00C15ECD">
              <w:rPr>
                <w:color w:val="000000"/>
                <w:lang w:eastAsia="es-BO"/>
              </w:rPr>
              <w:t>Concreto muy liso.</w:t>
            </w:r>
          </w:p>
        </w:tc>
      </w:tr>
      <w:tr w:rsidR="00C15ECD" w:rsidRPr="00C15ECD" w:rsidTr="00C15ECD">
        <w:trPr>
          <w:trHeight w:val="345"/>
          <w:jc w:val="center"/>
        </w:trPr>
        <w:tc>
          <w:tcPr>
            <w:tcW w:w="940" w:type="dxa"/>
            <w:tcBorders>
              <w:top w:val="nil"/>
              <w:left w:val="single" w:sz="12" w:space="0" w:color="auto"/>
              <w:bottom w:val="single" w:sz="12" w:space="0" w:color="auto"/>
              <w:right w:val="nil"/>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0.013</w:t>
            </w:r>
          </w:p>
        </w:tc>
        <w:tc>
          <w:tcPr>
            <w:tcW w:w="7060" w:type="dxa"/>
            <w:tcBorders>
              <w:top w:val="nil"/>
              <w:left w:val="single" w:sz="12" w:space="0" w:color="auto"/>
              <w:bottom w:val="single" w:sz="12" w:space="0" w:color="auto"/>
              <w:right w:val="single" w:sz="12" w:space="0" w:color="auto"/>
            </w:tcBorders>
            <w:shd w:val="clear" w:color="auto" w:fill="auto"/>
            <w:noWrap/>
            <w:vAlign w:val="bottom"/>
            <w:hideMark/>
          </w:tcPr>
          <w:p w:rsidR="00C15ECD" w:rsidRPr="00C15ECD" w:rsidRDefault="00C15ECD" w:rsidP="00C15ECD">
            <w:pPr>
              <w:rPr>
                <w:rFonts w:ascii="Calibri" w:hAnsi="Calibri"/>
                <w:color w:val="000000"/>
                <w:lang w:val="es-BO" w:eastAsia="es-BO"/>
              </w:rPr>
            </w:pPr>
            <w:r w:rsidRPr="00C15ECD">
              <w:rPr>
                <w:rFonts w:ascii="Calibri" w:hAnsi="Calibri"/>
                <w:color w:val="000000"/>
                <w:sz w:val="22"/>
                <w:szCs w:val="22"/>
                <w:lang w:eastAsia="es-BO"/>
              </w:rPr>
              <w:t>Madera suave, metal, concreto frotachado.</w:t>
            </w:r>
          </w:p>
        </w:tc>
      </w:tr>
      <w:tr w:rsidR="00C15ECD" w:rsidRPr="00C15ECD" w:rsidTr="00C15ECD">
        <w:trPr>
          <w:trHeight w:val="345"/>
          <w:jc w:val="center"/>
        </w:trPr>
        <w:tc>
          <w:tcPr>
            <w:tcW w:w="940" w:type="dxa"/>
            <w:tcBorders>
              <w:top w:val="nil"/>
              <w:left w:val="single" w:sz="12" w:space="0" w:color="auto"/>
              <w:bottom w:val="single" w:sz="12" w:space="0" w:color="auto"/>
              <w:right w:val="nil"/>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0.017</w:t>
            </w:r>
          </w:p>
        </w:tc>
        <w:tc>
          <w:tcPr>
            <w:tcW w:w="7060" w:type="dxa"/>
            <w:tcBorders>
              <w:top w:val="nil"/>
              <w:left w:val="single" w:sz="12" w:space="0" w:color="auto"/>
              <w:bottom w:val="single" w:sz="12" w:space="0" w:color="auto"/>
              <w:right w:val="single" w:sz="12" w:space="0" w:color="auto"/>
            </w:tcBorders>
            <w:shd w:val="clear" w:color="auto" w:fill="auto"/>
            <w:vAlign w:val="center"/>
            <w:hideMark/>
          </w:tcPr>
          <w:p w:rsidR="00C15ECD" w:rsidRPr="00C15ECD" w:rsidRDefault="00C15ECD" w:rsidP="00C15ECD">
            <w:pPr>
              <w:jc w:val="both"/>
              <w:rPr>
                <w:color w:val="000000"/>
                <w:lang w:val="es-BO" w:eastAsia="es-BO"/>
              </w:rPr>
            </w:pPr>
            <w:r w:rsidRPr="00C15ECD">
              <w:rPr>
                <w:color w:val="000000"/>
                <w:lang w:eastAsia="es-BO"/>
              </w:rPr>
              <w:t>Canales de tierra en buenas condiciones.</w:t>
            </w:r>
          </w:p>
        </w:tc>
      </w:tr>
      <w:tr w:rsidR="00C15ECD" w:rsidRPr="00C15ECD" w:rsidTr="00C15ECD">
        <w:trPr>
          <w:trHeight w:val="345"/>
          <w:jc w:val="center"/>
        </w:trPr>
        <w:tc>
          <w:tcPr>
            <w:tcW w:w="940" w:type="dxa"/>
            <w:tcBorders>
              <w:top w:val="nil"/>
              <w:left w:val="single" w:sz="12" w:space="0" w:color="auto"/>
              <w:bottom w:val="single" w:sz="12" w:space="0" w:color="auto"/>
              <w:right w:val="nil"/>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0.020</w:t>
            </w:r>
          </w:p>
        </w:tc>
        <w:tc>
          <w:tcPr>
            <w:tcW w:w="7060" w:type="dxa"/>
            <w:tcBorders>
              <w:top w:val="nil"/>
              <w:left w:val="single" w:sz="12" w:space="0" w:color="auto"/>
              <w:bottom w:val="single" w:sz="12" w:space="0" w:color="auto"/>
              <w:right w:val="single" w:sz="12" w:space="0" w:color="auto"/>
            </w:tcBorders>
            <w:shd w:val="clear" w:color="auto" w:fill="auto"/>
            <w:vAlign w:val="center"/>
            <w:hideMark/>
          </w:tcPr>
          <w:p w:rsidR="00C15ECD" w:rsidRPr="00C15ECD" w:rsidRDefault="00C15ECD" w:rsidP="00C15ECD">
            <w:pPr>
              <w:jc w:val="both"/>
              <w:rPr>
                <w:color w:val="000000"/>
                <w:lang w:val="es-BO" w:eastAsia="es-BO"/>
              </w:rPr>
            </w:pPr>
            <w:r w:rsidRPr="00C15ECD">
              <w:rPr>
                <w:color w:val="000000"/>
                <w:lang w:eastAsia="es-BO"/>
              </w:rPr>
              <w:t>Canales naturales de tierra, libres de vegetación.</w:t>
            </w:r>
          </w:p>
        </w:tc>
      </w:tr>
      <w:tr w:rsidR="00C15ECD" w:rsidRPr="00C15ECD" w:rsidTr="00C15ECD">
        <w:trPr>
          <w:trHeight w:val="345"/>
          <w:jc w:val="center"/>
        </w:trPr>
        <w:tc>
          <w:tcPr>
            <w:tcW w:w="940" w:type="dxa"/>
            <w:tcBorders>
              <w:top w:val="nil"/>
              <w:left w:val="single" w:sz="12" w:space="0" w:color="auto"/>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0.025</w:t>
            </w:r>
          </w:p>
        </w:tc>
        <w:tc>
          <w:tcPr>
            <w:tcW w:w="7060"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both"/>
              <w:rPr>
                <w:color w:val="000000"/>
                <w:lang w:val="es-BO" w:eastAsia="es-BO"/>
              </w:rPr>
            </w:pPr>
            <w:r w:rsidRPr="00C15ECD">
              <w:rPr>
                <w:color w:val="000000"/>
                <w:lang w:eastAsia="es-BO"/>
              </w:rPr>
              <w:t>Canales naturales con alguna vegetación y piedras esparcidas en el fondo</w:t>
            </w:r>
          </w:p>
        </w:tc>
      </w:tr>
      <w:tr w:rsidR="00C15ECD" w:rsidRPr="00C15ECD" w:rsidTr="00C15ECD">
        <w:trPr>
          <w:trHeight w:val="345"/>
          <w:jc w:val="center"/>
        </w:trPr>
        <w:tc>
          <w:tcPr>
            <w:tcW w:w="940" w:type="dxa"/>
            <w:tcBorders>
              <w:top w:val="nil"/>
              <w:left w:val="single" w:sz="12" w:space="0" w:color="auto"/>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0.035</w:t>
            </w:r>
          </w:p>
        </w:tc>
        <w:tc>
          <w:tcPr>
            <w:tcW w:w="7060"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both"/>
              <w:rPr>
                <w:color w:val="000000"/>
                <w:lang w:val="es-BO" w:eastAsia="es-BO"/>
              </w:rPr>
            </w:pPr>
            <w:r w:rsidRPr="00C15ECD">
              <w:rPr>
                <w:color w:val="000000"/>
                <w:lang w:eastAsia="es-BO"/>
              </w:rPr>
              <w:t>Canales naturales con abundante vegetación.</w:t>
            </w:r>
          </w:p>
        </w:tc>
      </w:tr>
      <w:tr w:rsidR="00C15ECD" w:rsidRPr="00C15ECD" w:rsidTr="00C15ECD">
        <w:trPr>
          <w:trHeight w:val="345"/>
          <w:jc w:val="center"/>
        </w:trPr>
        <w:tc>
          <w:tcPr>
            <w:tcW w:w="940" w:type="dxa"/>
            <w:tcBorders>
              <w:top w:val="nil"/>
              <w:left w:val="single" w:sz="12" w:space="0" w:color="auto"/>
              <w:bottom w:val="single" w:sz="12" w:space="0" w:color="auto"/>
              <w:right w:val="single" w:sz="12" w:space="0" w:color="auto"/>
            </w:tcBorders>
            <w:shd w:val="clear" w:color="auto" w:fill="auto"/>
            <w:vAlign w:val="center"/>
            <w:hideMark/>
          </w:tcPr>
          <w:p w:rsidR="00C15ECD" w:rsidRPr="00C15ECD" w:rsidRDefault="00C15ECD" w:rsidP="00C15ECD">
            <w:pPr>
              <w:jc w:val="center"/>
              <w:rPr>
                <w:color w:val="000000"/>
                <w:lang w:val="es-BO" w:eastAsia="es-BO"/>
              </w:rPr>
            </w:pPr>
            <w:r w:rsidRPr="00C15ECD">
              <w:rPr>
                <w:color w:val="000000"/>
                <w:lang w:eastAsia="es-BO"/>
              </w:rPr>
              <w:t>0.040</w:t>
            </w:r>
          </w:p>
        </w:tc>
        <w:tc>
          <w:tcPr>
            <w:tcW w:w="7060" w:type="dxa"/>
            <w:tcBorders>
              <w:top w:val="nil"/>
              <w:left w:val="nil"/>
              <w:bottom w:val="single" w:sz="12" w:space="0" w:color="auto"/>
              <w:right w:val="single" w:sz="12" w:space="0" w:color="auto"/>
            </w:tcBorders>
            <w:shd w:val="clear" w:color="auto" w:fill="auto"/>
            <w:vAlign w:val="center"/>
            <w:hideMark/>
          </w:tcPr>
          <w:p w:rsidR="00C15ECD" w:rsidRPr="00C15ECD" w:rsidRDefault="00C15ECD" w:rsidP="00C15ECD">
            <w:pPr>
              <w:jc w:val="both"/>
              <w:rPr>
                <w:color w:val="000000"/>
                <w:lang w:val="es-BO" w:eastAsia="es-BO"/>
              </w:rPr>
            </w:pPr>
            <w:r w:rsidRPr="00C15ECD">
              <w:rPr>
                <w:color w:val="000000"/>
                <w:lang w:eastAsia="es-BO"/>
              </w:rPr>
              <w:t>Arroyos de montaña con muchas piedras.</w:t>
            </w:r>
          </w:p>
        </w:tc>
      </w:tr>
    </w:tbl>
    <w:p w:rsidR="009D65D6" w:rsidRPr="00A05C9C" w:rsidRDefault="00C15ECD" w:rsidP="00C15ECD">
      <w:pPr>
        <w:shd w:val="clear" w:color="auto" w:fill="FFFFFF"/>
        <w:spacing w:before="240" w:after="240"/>
        <w:ind w:left="485"/>
        <w:jc w:val="center"/>
      </w:pPr>
      <w:r w:rsidRPr="00C15ECD">
        <w:rPr>
          <w:b/>
        </w:rPr>
        <w:t xml:space="preserve">Tabla </w:t>
      </w:r>
      <w:r>
        <w:rPr>
          <w:b/>
        </w:rPr>
        <w:t>4.1</w:t>
      </w:r>
      <w:r w:rsidR="00C61C3F">
        <w:rPr>
          <w:b/>
        </w:rPr>
        <w:t>0</w:t>
      </w:r>
      <w:r w:rsidRPr="00A05C9C">
        <w:t xml:space="preserve"> </w:t>
      </w:r>
      <w:r w:rsidR="009D65D6" w:rsidRPr="00A05C9C">
        <w:t>Valores de rugosidad "n" de Manning</w:t>
      </w:r>
    </w:p>
    <w:p w:rsidR="002A3563" w:rsidRDefault="00B300F3" w:rsidP="00A05C9C">
      <w:pPr>
        <w:shd w:val="clear" w:color="auto" w:fill="FFFFFF"/>
        <w:spacing w:before="240" w:after="240"/>
        <w:jc w:val="both"/>
      </w:pPr>
      <w:r w:rsidRPr="00A05C9C">
        <w:t xml:space="preserve">La inclinación de las paredes laterales de un canal, depende de varios factores pero en especial de la </w:t>
      </w:r>
      <w:hyperlink r:id="rId47" w:history="1">
        <w:r w:rsidRPr="00A05C9C">
          <w:rPr>
            <w:rStyle w:val="Hipervnculo"/>
            <w:color w:val="auto"/>
            <w:u w:val="none"/>
          </w:rPr>
          <w:t>clase</w:t>
        </w:r>
      </w:hyperlink>
      <w:r w:rsidRPr="00A05C9C">
        <w:t xml:space="preserve"> de terreno donde están alojados, la U.S. BUREAU OF RECLAMATION recomienda un talud único de </w:t>
      </w:r>
      <w:r w:rsidRPr="00A05C9C">
        <w:rPr>
          <w:b/>
        </w:rPr>
        <w:t>1,5:1</w:t>
      </w:r>
      <w:r w:rsidRPr="00A05C9C">
        <w:t xml:space="preserve"> para sus canales, a continuación se presenta un cuadro de taludes apropiados para distintos tipos de material: </w:t>
      </w:r>
    </w:p>
    <w:tbl>
      <w:tblPr>
        <w:tblW w:w="8520" w:type="dxa"/>
        <w:jc w:val="center"/>
        <w:tblInd w:w="55" w:type="dxa"/>
        <w:tblCellMar>
          <w:left w:w="70" w:type="dxa"/>
          <w:right w:w="70" w:type="dxa"/>
        </w:tblCellMar>
        <w:tblLook w:val="04A0"/>
      </w:tblPr>
      <w:tblGrid>
        <w:gridCol w:w="6111"/>
        <w:gridCol w:w="2409"/>
      </w:tblGrid>
      <w:tr w:rsidR="002A3563" w:rsidRPr="002A3563" w:rsidTr="002A3563">
        <w:trPr>
          <w:trHeight w:val="690"/>
          <w:jc w:val="center"/>
        </w:trPr>
        <w:tc>
          <w:tcPr>
            <w:tcW w:w="6111" w:type="dxa"/>
            <w:tcBorders>
              <w:top w:val="single" w:sz="12" w:space="0" w:color="auto"/>
              <w:left w:val="single" w:sz="12" w:space="0" w:color="auto"/>
              <w:bottom w:val="single" w:sz="12" w:space="0" w:color="auto"/>
              <w:right w:val="single" w:sz="12" w:space="0" w:color="auto"/>
            </w:tcBorders>
            <w:shd w:val="clear" w:color="000000" w:fill="F4F4F4"/>
            <w:vAlign w:val="center"/>
            <w:hideMark/>
          </w:tcPr>
          <w:p w:rsidR="002A3563" w:rsidRPr="002A3563" w:rsidRDefault="002A3563" w:rsidP="002A3563">
            <w:pPr>
              <w:jc w:val="center"/>
              <w:rPr>
                <w:b/>
                <w:bCs/>
                <w:color w:val="000000"/>
                <w:lang w:val="es-BO" w:eastAsia="es-BO"/>
              </w:rPr>
            </w:pPr>
            <w:r w:rsidRPr="002A3563">
              <w:rPr>
                <w:b/>
                <w:bCs/>
                <w:color w:val="000000"/>
                <w:lang w:eastAsia="es-BO"/>
              </w:rPr>
              <w:t>MATERIAL</w:t>
            </w:r>
          </w:p>
        </w:tc>
        <w:tc>
          <w:tcPr>
            <w:tcW w:w="2409" w:type="dxa"/>
            <w:tcBorders>
              <w:top w:val="single" w:sz="12" w:space="0" w:color="auto"/>
              <w:left w:val="nil"/>
              <w:bottom w:val="single" w:sz="12" w:space="0" w:color="auto"/>
              <w:right w:val="single" w:sz="12" w:space="0" w:color="auto"/>
            </w:tcBorders>
            <w:shd w:val="clear" w:color="000000" w:fill="F4F4F4"/>
            <w:vAlign w:val="center"/>
            <w:hideMark/>
          </w:tcPr>
          <w:p w:rsidR="002A3563" w:rsidRPr="002A3563" w:rsidRDefault="002A3563" w:rsidP="002A3563">
            <w:pPr>
              <w:jc w:val="center"/>
              <w:rPr>
                <w:b/>
                <w:bCs/>
                <w:color w:val="000000"/>
                <w:lang w:val="es-BO" w:eastAsia="es-BO"/>
              </w:rPr>
            </w:pPr>
            <w:r w:rsidRPr="002A3563">
              <w:rPr>
                <w:b/>
                <w:bCs/>
                <w:color w:val="000000"/>
                <w:lang w:eastAsia="es-BO"/>
              </w:rPr>
              <w:t>TALUD</w:t>
            </w:r>
            <w:r w:rsidRPr="002A3563">
              <w:rPr>
                <w:color w:val="000000"/>
                <w:lang w:eastAsia="es-BO"/>
              </w:rPr>
              <w:t xml:space="preserve">                       </w:t>
            </w:r>
            <w:r w:rsidRPr="002A3563">
              <w:rPr>
                <w:b/>
                <w:bCs/>
                <w:color w:val="000000"/>
                <w:lang w:eastAsia="es-BO"/>
              </w:rPr>
              <w:t>(horizontal : vertical)</w:t>
            </w:r>
          </w:p>
        </w:tc>
      </w:tr>
      <w:tr w:rsidR="002A3563" w:rsidRPr="002A3563" w:rsidTr="002A3563">
        <w:trPr>
          <w:trHeight w:val="345"/>
          <w:jc w:val="center"/>
        </w:trPr>
        <w:tc>
          <w:tcPr>
            <w:tcW w:w="6111" w:type="dxa"/>
            <w:tcBorders>
              <w:top w:val="nil"/>
              <w:left w:val="single" w:sz="12" w:space="0" w:color="auto"/>
              <w:bottom w:val="single" w:sz="12" w:space="0" w:color="auto"/>
              <w:right w:val="single" w:sz="12" w:space="0" w:color="auto"/>
            </w:tcBorders>
            <w:shd w:val="clear" w:color="000000" w:fill="F4F4F4"/>
            <w:vAlign w:val="center"/>
            <w:hideMark/>
          </w:tcPr>
          <w:p w:rsidR="002A3563" w:rsidRPr="002A3563" w:rsidRDefault="002A3563" w:rsidP="002A3563">
            <w:pPr>
              <w:jc w:val="both"/>
              <w:rPr>
                <w:color w:val="000000"/>
                <w:lang w:val="es-BO" w:eastAsia="es-BO"/>
              </w:rPr>
            </w:pPr>
            <w:r w:rsidRPr="002A3563">
              <w:rPr>
                <w:color w:val="000000"/>
                <w:lang w:eastAsia="es-BO"/>
              </w:rPr>
              <w:t>Roca</w:t>
            </w:r>
          </w:p>
        </w:tc>
        <w:tc>
          <w:tcPr>
            <w:tcW w:w="2409" w:type="dxa"/>
            <w:tcBorders>
              <w:top w:val="nil"/>
              <w:left w:val="nil"/>
              <w:bottom w:val="single" w:sz="12" w:space="0" w:color="auto"/>
              <w:right w:val="single" w:sz="12" w:space="0" w:color="auto"/>
            </w:tcBorders>
            <w:shd w:val="clear" w:color="000000" w:fill="F4F4F4"/>
            <w:vAlign w:val="bottom"/>
            <w:hideMark/>
          </w:tcPr>
          <w:p w:rsidR="002A3563" w:rsidRPr="002A3563" w:rsidRDefault="002A3563" w:rsidP="002A3563">
            <w:pPr>
              <w:jc w:val="both"/>
              <w:rPr>
                <w:color w:val="000000"/>
                <w:lang w:val="es-BO" w:eastAsia="es-BO"/>
              </w:rPr>
            </w:pPr>
            <w:r w:rsidRPr="002A3563">
              <w:rPr>
                <w:color w:val="000000"/>
                <w:lang w:eastAsia="es-BO"/>
              </w:rPr>
              <w:t>Prácticamente vertical</w:t>
            </w:r>
          </w:p>
        </w:tc>
      </w:tr>
      <w:tr w:rsidR="002A3563" w:rsidRPr="002A3563" w:rsidTr="002A3563">
        <w:trPr>
          <w:trHeight w:val="345"/>
          <w:jc w:val="center"/>
        </w:trPr>
        <w:tc>
          <w:tcPr>
            <w:tcW w:w="6111" w:type="dxa"/>
            <w:tcBorders>
              <w:top w:val="nil"/>
              <w:left w:val="single" w:sz="12" w:space="0" w:color="auto"/>
              <w:bottom w:val="single" w:sz="12" w:space="0" w:color="auto"/>
              <w:right w:val="single" w:sz="12" w:space="0" w:color="auto"/>
            </w:tcBorders>
            <w:shd w:val="clear" w:color="000000" w:fill="F4F4F4"/>
            <w:vAlign w:val="center"/>
            <w:hideMark/>
          </w:tcPr>
          <w:p w:rsidR="002A3563" w:rsidRPr="002A3563" w:rsidRDefault="002A3563" w:rsidP="002A3563">
            <w:pPr>
              <w:jc w:val="both"/>
              <w:rPr>
                <w:color w:val="000000"/>
                <w:lang w:val="es-BO" w:eastAsia="es-BO"/>
              </w:rPr>
            </w:pPr>
            <w:r w:rsidRPr="002A3563">
              <w:rPr>
                <w:color w:val="000000"/>
                <w:lang w:eastAsia="es-BO"/>
              </w:rPr>
              <w:t>Suelos de turba y detritos</w:t>
            </w:r>
          </w:p>
        </w:tc>
        <w:tc>
          <w:tcPr>
            <w:tcW w:w="2409" w:type="dxa"/>
            <w:tcBorders>
              <w:top w:val="nil"/>
              <w:left w:val="nil"/>
              <w:bottom w:val="single" w:sz="12" w:space="0" w:color="auto"/>
              <w:right w:val="single" w:sz="12" w:space="0" w:color="auto"/>
            </w:tcBorders>
            <w:shd w:val="clear" w:color="000000" w:fill="F4F4F4"/>
            <w:vAlign w:val="center"/>
            <w:hideMark/>
          </w:tcPr>
          <w:p w:rsidR="002A3563" w:rsidRPr="002A3563" w:rsidRDefault="002A3563" w:rsidP="002A3563">
            <w:pPr>
              <w:jc w:val="center"/>
              <w:rPr>
                <w:color w:val="000000"/>
                <w:lang w:val="es-BO" w:eastAsia="es-BO"/>
              </w:rPr>
            </w:pPr>
            <w:r w:rsidRPr="002A3563">
              <w:rPr>
                <w:color w:val="000000"/>
                <w:lang w:eastAsia="es-BO"/>
              </w:rPr>
              <w:t>0.25 : 1</w:t>
            </w:r>
          </w:p>
        </w:tc>
      </w:tr>
      <w:tr w:rsidR="002A3563" w:rsidRPr="002A3563" w:rsidTr="002A3563">
        <w:trPr>
          <w:trHeight w:val="345"/>
          <w:jc w:val="center"/>
        </w:trPr>
        <w:tc>
          <w:tcPr>
            <w:tcW w:w="6111" w:type="dxa"/>
            <w:tcBorders>
              <w:top w:val="nil"/>
              <w:left w:val="single" w:sz="12" w:space="0" w:color="auto"/>
              <w:bottom w:val="single" w:sz="12" w:space="0" w:color="auto"/>
              <w:right w:val="single" w:sz="12" w:space="0" w:color="auto"/>
            </w:tcBorders>
            <w:shd w:val="clear" w:color="000000" w:fill="F4F4F4"/>
            <w:vAlign w:val="center"/>
            <w:hideMark/>
          </w:tcPr>
          <w:p w:rsidR="002A3563" w:rsidRPr="002A3563" w:rsidRDefault="002A3563" w:rsidP="002A3563">
            <w:pPr>
              <w:jc w:val="both"/>
              <w:rPr>
                <w:color w:val="000000"/>
                <w:lang w:val="es-BO" w:eastAsia="es-BO"/>
              </w:rPr>
            </w:pPr>
            <w:r w:rsidRPr="002A3563">
              <w:rPr>
                <w:color w:val="000000"/>
                <w:lang w:eastAsia="es-BO"/>
              </w:rPr>
              <w:t>Arcilla compacta o tierra con recubrimiento de concreto</w:t>
            </w:r>
          </w:p>
        </w:tc>
        <w:tc>
          <w:tcPr>
            <w:tcW w:w="2409" w:type="dxa"/>
            <w:tcBorders>
              <w:top w:val="nil"/>
              <w:left w:val="nil"/>
              <w:bottom w:val="single" w:sz="12" w:space="0" w:color="auto"/>
              <w:right w:val="single" w:sz="12" w:space="0" w:color="auto"/>
            </w:tcBorders>
            <w:shd w:val="clear" w:color="000000" w:fill="F4F4F4"/>
            <w:vAlign w:val="center"/>
            <w:hideMark/>
          </w:tcPr>
          <w:p w:rsidR="002A3563" w:rsidRPr="002A3563" w:rsidRDefault="002A3563" w:rsidP="002A3563">
            <w:pPr>
              <w:jc w:val="center"/>
              <w:rPr>
                <w:color w:val="000000"/>
                <w:lang w:val="es-BO" w:eastAsia="es-BO"/>
              </w:rPr>
            </w:pPr>
            <w:r w:rsidRPr="002A3563">
              <w:rPr>
                <w:color w:val="000000"/>
                <w:lang w:eastAsia="es-BO"/>
              </w:rPr>
              <w:t>0.5 : 1 hasta 1:1</w:t>
            </w:r>
          </w:p>
        </w:tc>
      </w:tr>
      <w:tr w:rsidR="002A3563" w:rsidRPr="002A3563" w:rsidTr="002A3563">
        <w:trPr>
          <w:trHeight w:val="345"/>
          <w:jc w:val="center"/>
        </w:trPr>
        <w:tc>
          <w:tcPr>
            <w:tcW w:w="6111" w:type="dxa"/>
            <w:tcBorders>
              <w:top w:val="nil"/>
              <w:left w:val="single" w:sz="12" w:space="0" w:color="auto"/>
              <w:bottom w:val="single" w:sz="12" w:space="0" w:color="auto"/>
              <w:right w:val="single" w:sz="12" w:space="0" w:color="auto"/>
            </w:tcBorders>
            <w:shd w:val="clear" w:color="000000" w:fill="F4F4F4"/>
            <w:vAlign w:val="center"/>
            <w:hideMark/>
          </w:tcPr>
          <w:p w:rsidR="002A3563" w:rsidRPr="002A3563" w:rsidRDefault="002A3563" w:rsidP="00805EC5">
            <w:pPr>
              <w:jc w:val="both"/>
              <w:rPr>
                <w:color w:val="000000"/>
                <w:lang w:val="es-BO" w:eastAsia="es-BO"/>
              </w:rPr>
            </w:pPr>
            <w:r w:rsidRPr="002A3563">
              <w:rPr>
                <w:color w:val="000000"/>
                <w:lang w:eastAsia="es-BO"/>
              </w:rPr>
              <w:t>Tierra con recubrimiento de piedra o tierra en grandes canales</w:t>
            </w:r>
          </w:p>
        </w:tc>
        <w:tc>
          <w:tcPr>
            <w:tcW w:w="2409" w:type="dxa"/>
            <w:tcBorders>
              <w:top w:val="nil"/>
              <w:left w:val="nil"/>
              <w:bottom w:val="single" w:sz="12" w:space="0" w:color="auto"/>
              <w:right w:val="single" w:sz="12" w:space="0" w:color="auto"/>
            </w:tcBorders>
            <w:shd w:val="clear" w:color="000000" w:fill="F4F4F4"/>
            <w:vAlign w:val="center"/>
            <w:hideMark/>
          </w:tcPr>
          <w:p w:rsidR="002A3563" w:rsidRPr="002A3563" w:rsidRDefault="002A3563" w:rsidP="00805EC5">
            <w:pPr>
              <w:jc w:val="center"/>
              <w:rPr>
                <w:color w:val="000000"/>
                <w:lang w:val="es-BO" w:eastAsia="es-BO"/>
              </w:rPr>
            </w:pPr>
            <w:r w:rsidRPr="002A3563">
              <w:rPr>
                <w:color w:val="000000"/>
                <w:lang w:eastAsia="es-BO"/>
              </w:rPr>
              <w:t>01:01</w:t>
            </w:r>
          </w:p>
        </w:tc>
      </w:tr>
      <w:tr w:rsidR="002A3563" w:rsidRPr="002A3563" w:rsidTr="002A3563">
        <w:trPr>
          <w:trHeight w:val="345"/>
          <w:jc w:val="center"/>
        </w:trPr>
        <w:tc>
          <w:tcPr>
            <w:tcW w:w="6111" w:type="dxa"/>
            <w:tcBorders>
              <w:top w:val="nil"/>
              <w:left w:val="single" w:sz="12" w:space="0" w:color="auto"/>
              <w:bottom w:val="single" w:sz="12" w:space="0" w:color="auto"/>
              <w:right w:val="single" w:sz="12" w:space="0" w:color="auto"/>
            </w:tcBorders>
            <w:shd w:val="clear" w:color="000000" w:fill="F4F4F4"/>
            <w:vAlign w:val="center"/>
            <w:hideMark/>
          </w:tcPr>
          <w:p w:rsidR="002A3563" w:rsidRPr="002A3563" w:rsidRDefault="002A3563" w:rsidP="00805EC5">
            <w:pPr>
              <w:jc w:val="both"/>
              <w:rPr>
                <w:color w:val="000000"/>
                <w:lang w:val="es-BO" w:eastAsia="es-BO"/>
              </w:rPr>
            </w:pPr>
            <w:r w:rsidRPr="002A3563">
              <w:rPr>
                <w:color w:val="000000"/>
                <w:lang w:eastAsia="es-BO"/>
              </w:rPr>
              <w:t>Arcilla firma o tierra en canales pequeños</w:t>
            </w:r>
          </w:p>
        </w:tc>
        <w:tc>
          <w:tcPr>
            <w:tcW w:w="2409" w:type="dxa"/>
            <w:tcBorders>
              <w:top w:val="nil"/>
              <w:left w:val="nil"/>
              <w:bottom w:val="single" w:sz="12" w:space="0" w:color="auto"/>
              <w:right w:val="single" w:sz="12" w:space="0" w:color="auto"/>
            </w:tcBorders>
            <w:shd w:val="clear" w:color="000000" w:fill="F4F4F4"/>
            <w:vAlign w:val="center"/>
            <w:hideMark/>
          </w:tcPr>
          <w:p w:rsidR="002A3563" w:rsidRPr="002A3563" w:rsidRDefault="002A3563" w:rsidP="00805EC5">
            <w:pPr>
              <w:jc w:val="center"/>
              <w:rPr>
                <w:color w:val="000000"/>
                <w:lang w:val="es-BO" w:eastAsia="es-BO"/>
              </w:rPr>
            </w:pPr>
            <w:r w:rsidRPr="002A3563">
              <w:rPr>
                <w:color w:val="000000"/>
                <w:lang w:eastAsia="es-BO"/>
              </w:rPr>
              <w:t>1.5 : 1</w:t>
            </w:r>
          </w:p>
        </w:tc>
      </w:tr>
      <w:tr w:rsidR="002A3563" w:rsidRPr="002A3563" w:rsidTr="002A3563">
        <w:trPr>
          <w:trHeight w:val="345"/>
          <w:jc w:val="center"/>
        </w:trPr>
        <w:tc>
          <w:tcPr>
            <w:tcW w:w="6111" w:type="dxa"/>
            <w:tcBorders>
              <w:top w:val="nil"/>
              <w:left w:val="single" w:sz="12" w:space="0" w:color="auto"/>
              <w:bottom w:val="single" w:sz="12" w:space="0" w:color="auto"/>
              <w:right w:val="single" w:sz="12" w:space="0" w:color="auto"/>
            </w:tcBorders>
            <w:shd w:val="clear" w:color="000000" w:fill="F4F4F4"/>
            <w:vAlign w:val="center"/>
            <w:hideMark/>
          </w:tcPr>
          <w:p w:rsidR="002A3563" w:rsidRPr="002A3563" w:rsidRDefault="002A3563" w:rsidP="00805EC5">
            <w:pPr>
              <w:jc w:val="both"/>
              <w:rPr>
                <w:color w:val="000000"/>
                <w:lang w:val="es-BO" w:eastAsia="es-BO"/>
              </w:rPr>
            </w:pPr>
            <w:r w:rsidRPr="002A3563">
              <w:rPr>
                <w:color w:val="000000"/>
                <w:lang w:eastAsia="es-BO"/>
              </w:rPr>
              <w:t>Tierra arenosa suelta</w:t>
            </w:r>
          </w:p>
        </w:tc>
        <w:tc>
          <w:tcPr>
            <w:tcW w:w="2409" w:type="dxa"/>
            <w:tcBorders>
              <w:top w:val="nil"/>
              <w:left w:val="nil"/>
              <w:bottom w:val="single" w:sz="12" w:space="0" w:color="auto"/>
              <w:right w:val="single" w:sz="12" w:space="0" w:color="auto"/>
            </w:tcBorders>
            <w:shd w:val="clear" w:color="000000" w:fill="F4F4F4"/>
            <w:vAlign w:val="center"/>
            <w:hideMark/>
          </w:tcPr>
          <w:p w:rsidR="002A3563" w:rsidRPr="002A3563" w:rsidRDefault="002A3563" w:rsidP="00805EC5">
            <w:pPr>
              <w:jc w:val="center"/>
              <w:rPr>
                <w:color w:val="000000"/>
                <w:lang w:val="es-BO" w:eastAsia="es-BO"/>
              </w:rPr>
            </w:pPr>
            <w:r w:rsidRPr="002A3563">
              <w:rPr>
                <w:color w:val="000000"/>
                <w:lang w:eastAsia="es-BO"/>
              </w:rPr>
              <w:t>02:01</w:t>
            </w:r>
          </w:p>
        </w:tc>
      </w:tr>
      <w:tr w:rsidR="002A3563" w:rsidRPr="002A3563" w:rsidTr="002A3563">
        <w:trPr>
          <w:trHeight w:val="345"/>
          <w:jc w:val="center"/>
        </w:trPr>
        <w:tc>
          <w:tcPr>
            <w:tcW w:w="6111" w:type="dxa"/>
            <w:tcBorders>
              <w:top w:val="nil"/>
              <w:left w:val="single" w:sz="12" w:space="0" w:color="auto"/>
              <w:bottom w:val="single" w:sz="12" w:space="0" w:color="auto"/>
              <w:right w:val="single" w:sz="12" w:space="0" w:color="auto"/>
            </w:tcBorders>
            <w:shd w:val="clear" w:color="000000" w:fill="F4F4F4"/>
            <w:vAlign w:val="center"/>
            <w:hideMark/>
          </w:tcPr>
          <w:p w:rsidR="002A3563" w:rsidRPr="002A3563" w:rsidRDefault="002A3563" w:rsidP="00805EC5">
            <w:pPr>
              <w:jc w:val="both"/>
              <w:rPr>
                <w:color w:val="000000"/>
                <w:lang w:val="es-BO" w:eastAsia="es-BO"/>
              </w:rPr>
            </w:pPr>
            <w:r w:rsidRPr="002A3563">
              <w:rPr>
                <w:color w:val="000000"/>
                <w:lang w:eastAsia="es-BO"/>
              </w:rPr>
              <w:t>Greda arenosa o arcilla porosa</w:t>
            </w:r>
          </w:p>
        </w:tc>
        <w:tc>
          <w:tcPr>
            <w:tcW w:w="2409" w:type="dxa"/>
            <w:tcBorders>
              <w:top w:val="nil"/>
              <w:left w:val="nil"/>
              <w:bottom w:val="single" w:sz="12" w:space="0" w:color="auto"/>
              <w:right w:val="single" w:sz="12" w:space="0" w:color="auto"/>
            </w:tcBorders>
            <w:shd w:val="clear" w:color="000000" w:fill="F4F4F4"/>
            <w:vAlign w:val="center"/>
            <w:hideMark/>
          </w:tcPr>
          <w:p w:rsidR="002A3563" w:rsidRPr="002A3563" w:rsidRDefault="002A3563" w:rsidP="00805EC5">
            <w:pPr>
              <w:jc w:val="center"/>
              <w:rPr>
                <w:color w:val="000000"/>
                <w:lang w:val="es-BO" w:eastAsia="es-BO"/>
              </w:rPr>
            </w:pPr>
            <w:r w:rsidRPr="002A3563">
              <w:rPr>
                <w:color w:val="000000"/>
                <w:lang w:eastAsia="es-BO"/>
              </w:rPr>
              <w:t>03:01</w:t>
            </w:r>
          </w:p>
        </w:tc>
      </w:tr>
    </w:tbl>
    <w:p w:rsidR="00B300F3" w:rsidRDefault="002A3563" w:rsidP="00805EC5">
      <w:pPr>
        <w:shd w:val="clear" w:color="auto" w:fill="FFFFFF"/>
        <w:jc w:val="center"/>
      </w:pPr>
      <w:r w:rsidRPr="00C15ECD">
        <w:rPr>
          <w:b/>
        </w:rPr>
        <w:t xml:space="preserve">Tabla </w:t>
      </w:r>
      <w:r>
        <w:rPr>
          <w:b/>
        </w:rPr>
        <w:t>4.1</w:t>
      </w:r>
      <w:r w:rsidR="00C61C3F">
        <w:rPr>
          <w:b/>
        </w:rPr>
        <w:t>1</w:t>
      </w:r>
      <w:r w:rsidRPr="00A05C9C">
        <w:t xml:space="preserve"> </w:t>
      </w:r>
      <w:r w:rsidR="00B300F3" w:rsidRPr="00A05C9C">
        <w:t>Taludes apropiados para distintos tipos de material</w:t>
      </w:r>
      <w:r>
        <w:t xml:space="preserve">                                        </w:t>
      </w:r>
      <w:r w:rsidR="00B300F3" w:rsidRPr="00A05C9C">
        <w:t>Fuente: Aguirre Pe, Ju</w:t>
      </w:r>
      <w:r w:rsidR="00C37058" w:rsidRPr="00A05C9C">
        <w:t>lián, "Hidráulica de canales", C</w:t>
      </w:r>
      <w:r w:rsidR="00B300F3" w:rsidRPr="00A05C9C">
        <w:t xml:space="preserve">entro Interamericano de Desarrollo de Aguas y Tierras – CIDIAT, Merida, </w:t>
      </w:r>
      <w:hyperlink r:id="rId48" w:anchor="terr" w:history="1">
        <w:r w:rsidR="00B300F3" w:rsidRPr="00A05C9C">
          <w:rPr>
            <w:rStyle w:val="Hipervnculo"/>
            <w:color w:val="auto"/>
            <w:u w:val="none"/>
          </w:rPr>
          <w:t>Venezuela</w:t>
        </w:r>
      </w:hyperlink>
      <w:r w:rsidR="00B300F3" w:rsidRPr="00A05C9C">
        <w:t>, 1974</w:t>
      </w:r>
    </w:p>
    <w:p w:rsidR="00E113F6" w:rsidRDefault="00E113F6" w:rsidP="00805EC5">
      <w:pPr>
        <w:shd w:val="clear" w:color="auto" w:fill="FFFFFF"/>
        <w:jc w:val="center"/>
      </w:pPr>
    </w:p>
    <w:p w:rsidR="00D419C6" w:rsidRPr="00A05C9C" w:rsidRDefault="00D419C6" w:rsidP="00805EC5">
      <w:pPr>
        <w:shd w:val="clear" w:color="auto" w:fill="FFFFFF"/>
        <w:jc w:val="center"/>
      </w:pPr>
    </w:p>
    <w:tbl>
      <w:tblPr>
        <w:tblW w:w="7400" w:type="dxa"/>
        <w:jc w:val="center"/>
        <w:tblInd w:w="55" w:type="dxa"/>
        <w:tblCellMar>
          <w:left w:w="70" w:type="dxa"/>
          <w:right w:w="70" w:type="dxa"/>
        </w:tblCellMar>
        <w:tblLook w:val="04A0"/>
      </w:tblPr>
      <w:tblGrid>
        <w:gridCol w:w="3808"/>
        <w:gridCol w:w="1958"/>
        <w:gridCol w:w="1634"/>
      </w:tblGrid>
      <w:tr w:rsidR="002A3563" w:rsidRPr="002A3563" w:rsidTr="00E113F6">
        <w:trPr>
          <w:trHeight w:val="547"/>
          <w:jc w:val="center"/>
        </w:trPr>
        <w:tc>
          <w:tcPr>
            <w:tcW w:w="3808" w:type="dxa"/>
            <w:tcBorders>
              <w:top w:val="single" w:sz="12" w:space="0" w:color="auto"/>
              <w:left w:val="single" w:sz="12" w:space="0" w:color="auto"/>
              <w:bottom w:val="single" w:sz="12" w:space="0" w:color="auto"/>
              <w:right w:val="single" w:sz="12" w:space="0" w:color="auto"/>
            </w:tcBorders>
            <w:shd w:val="clear" w:color="auto" w:fill="auto"/>
            <w:vAlign w:val="center"/>
            <w:hideMark/>
          </w:tcPr>
          <w:p w:rsidR="002A3563" w:rsidRPr="00E113F6" w:rsidRDefault="002A3563" w:rsidP="002A3563">
            <w:pPr>
              <w:jc w:val="center"/>
              <w:rPr>
                <w:b/>
                <w:bCs/>
                <w:color w:val="000000"/>
                <w:sz w:val="20"/>
                <w:szCs w:val="20"/>
                <w:lang w:val="es-BO" w:eastAsia="es-BO"/>
              </w:rPr>
            </w:pPr>
            <w:r w:rsidRPr="00E113F6">
              <w:rPr>
                <w:b/>
                <w:bCs/>
                <w:color w:val="000000"/>
                <w:sz w:val="20"/>
                <w:szCs w:val="20"/>
                <w:lang w:eastAsia="es-BO"/>
              </w:rPr>
              <w:lastRenderedPageBreak/>
              <w:t>MATERIAL</w:t>
            </w:r>
          </w:p>
        </w:tc>
        <w:tc>
          <w:tcPr>
            <w:tcW w:w="1958" w:type="dxa"/>
            <w:tcBorders>
              <w:top w:val="single" w:sz="12" w:space="0" w:color="auto"/>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b/>
                <w:bCs/>
                <w:color w:val="000000"/>
                <w:sz w:val="20"/>
                <w:szCs w:val="20"/>
                <w:lang w:val="es-BO" w:eastAsia="es-BO"/>
              </w:rPr>
            </w:pPr>
            <w:r w:rsidRPr="00E113F6">
              <w:rPr>
                <w:b/>
                <w:bCs/>
                <w:color w:val="000000"/>
                <w:sz w:val="20"/>
                <w:szCs w:val="20"/>
                <w:lang w:eastAsia="es-BO"/>
              </w:rPr>
              <w:t>CANALES POCO PROFUNDOS</w:t>
            </w:r>
          </w:p>
        </w:tc>
        <w:tc>
          <w:tcPr>
            <w:tcW w:w="1634" w:type="dxa"/>
            <w:tcBorders>
              <w:top w:val="single" w:sz="12" w:space="0" w:color="auto"/>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b/>
                <w:bCs/>
                <w:color w:val="000000"/>
                <w:sz w:val="20"/>
                <w:szCs w:val="20"/>
                <w:lang w:val="es-BO" w:eastAsia="es-BO"/>
              </w:rPr>
            </w:pPr>
            <w:r w:rsidRPr="00E113F6">
              <w:rPr>
                <w:b/>
                <w:bCs/>
                <w:color w:val="000000"/>
                <w:sz w:val="20"/>
                <w:szCs w:val="20"/>
                <w:lang w:eastAsia="es-BO"/>
              </w:rPr>
              <w:t>CANALES PROFUNDOS</w:t>
            </w:r>
          </w:p>
        </w:tc>
      </w:tr>
      <w:tr w:rsidR="002A3563" w:rsidRPr="002A3563" w:rsidTr="00E113F6">
        <w:trPr>
          <w:trHeight w:val="231"/>
          <w:jc w:val="center"/>
        </w:trPr>
        <w:tc>
          <w:tcPr>
            <w:tcW w:w="3808" w:type="dxa"/>
            <w:tcBorders>
              <w:top w:val="nil"/>
              <w:left w:val="single" w:sz="12" w:space="0" w:color="auto"/>
              <w:bottom w:val="single" w:sz="12" w:space="0" w:color="auto"/>
              <w:right w:val="single" w:sz="12" w:space="0" w:color="auto"/>
            </w:tcBorders>
            <w:shd w:val="clear" w:color="auto" w:fill="auto"/>
            <w:vAlign w:val="center"/>
            <w:hideMark/>
          </w:tcPr>
          <w:p w:rsidR="002A3563" w:rsidRPr="00E113F6" w:rsidRDefault="002A3563" w:rsidP="002A3563">
            <w:pPr>
              <w:jc w:val="both"/>
              <w:rPr>
                <w:color w:val="000000"/>
                <w:sz w:val="20"/>
                <w:szCs w:val="20"/>
                <w:lang w:val="es-BO" w:eastAsia="es-BO"/>
              </w:rPr>
            </w:pPr>
            <w:r w:rsidRPr="00E113F6">
              <w:rPr>
                <w:color w:val="000000"/>
                <w:sz w:val="20"/>
                <w:szCs w:val="20"/>
                <w:lang w:eastAsia="es-BO"/>
              </w:rPr>
              <w:t>Roca en buenas condiciones</w:t>
            </w:r>
          </w:p>
        </w:tc>
        <w:tc>
          <w:tcPr>
            <w:tcW w:w="1958"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Vertical</w:t>
            </w:r>
          </w:p>
        </w:tc>
        <w:tc>
          <w:tcPr>
            <w:tcW w:w="1634"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0.25 : 1</w:t>
            </w:r>
          </w:p>
        </w:tc>
      </w:tr>
      <w:tr w:rsidR="002A3563" w:rsidRPr="002A3563" w:rsidTr="00E113F6">
        <w:trPr>
          <w:trHeight w:val="108"/>
          <w:jc w:val="center"/>
        </w:trPr>
        <w:tc>
          <w:tcPr>
            <w:tcW w:w="3808" w:type="dxa"/>
            <w:tcBorders>
              <w:top w:val="nil"/>
              <w:left w:val="single" w:sz="12" w:space="0" w:color="auto"/>
              <w:bottom w:val="single" w:sz="12" w:space="0" w:color="auto"/>
              <w:right w:val="single" w:sz="12" w:space="0" w:color="auto"/>
            </w:tcBorders>
            <w:shd w:val="clear" w:color="auto" w:fill="auto"/>
            <w:vAlign w:val="center"/>
            <w:hideMark/>
          </w:tcPr>
          <w:p w:rsidR="002A3563" w:rsidRPr="00E113F6" w:rsidRDefault="002A3563" w:rsidP="002A3563">
            <w:pPr>
              <w:jc w:val="both"/>
              <w:rPr>
                <w:color w:val="000000"/>
                <w:sz w:val="20"/>
                <w:szCs w:val="20"/>
                <w:lang w:val="es-BO" w:eastAsia="es-BO"/>
              </w:rPr>
            </w:pPr>
            <w:r w:rsidRPr="00E113F6">
              <w:rPr>
                <w:color w:val="000000"/>
                <w:sz w:val="20"/>
                <w:szCs w:val="20"/>
                <w:lang w:eastAsia="es-BO"/>
              </w:rPr>
              <w:t>Arcillas compactas o conglomerados</w:t>
            </w:r>
          </w:p>
        </w:tc>
        <w:tc>
          <w:tcPr>
            <w:tcW w:w="1958"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0.5 : 1</w:t>
            </w:r>
          </w:p>
        </w:tc>
        <w:tc>
          <w:tcPr>
            <w:tcW w:w="1634"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01:01</w:t>
            </w:r>
          </w:p>
        </w:tc>
      </w:tr>
      <w:tr w:rsidR="002A3563" w:rsidRPr="002A3563" w:rsidTr="00E113F6">
        <w:trPr>
          <w:trHeight w:val="139"/>
          <w:jc w:val="center"/>
        </w:trPr>
        <w:tc>
          <w:tcPr>
            <w:tcW w:w="3808" w:type="dxa"/>
            <w:tcBorders>
              <w:top w:val="nil"/>
              <w:left w:val="single" w:sz="12" w:space="0" w:color="auto"/>
              <w:bottom w:val="single" w:sz="12" w:space="0" w:color="auto"/>
              <w:right w:val="single" w:sz="12" w:space="0" w:color="auto"/>
            </w:tcBorders>
            <w:shd w:val="clear" w:color="auto" w:fill="auto"/>
            <w:vAlign w:val="center"/>
            <w:hideMark/>
          </w:tcPr>
          <w:p w:rsidR="002A3563" w:rsidRPr="00E113F6" w:rsidRDefault="002A3563" w:rsidP="002A3563">
            <w:pPr>
              <w:jc w:val="both"/>
              <w:rPr>
                <w:color w:val="000000"/>
                <w:sz w:val="20"/>
                <w:szCs w:val="20"/>
                <w:lang w:val="es-BO" w:eastAsia="es-BO"/>
              </w:rPr>
            </w:pPr>
            <w:r w:rsidRPr="00E113F6">
              <w:rPr>
                <w:color w:val="000000"/>
                <w:sz w:val="20"/>
                <w:szCs w:val="20"/>
                <w:lang w:eastAsia="es-BO"/>
              </w:rPr>
              <w:t>Limos arcillosos</w:t>
            </w:r>
          </w:p>
        </w:tc>
        <w:tc>
          <w:tcPr>
            <w:tcW w:w="1958"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01:01</w:t>
            </w:r>
          </w:p>
        </w:tc>
        <w:tc>
          <w:tcPr>
            <w:tcW w:w="1634"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1.5 : 1</w:t>
            </w:r>
          </w:p>
        </w:tc>
      </w:tr>
      <w:tr w:rsidR="002A3563" w:rsidRPr="002A3563" w:rsidTr="00E113F6">
        <w:trPr>
          <w:trHeight w:val="157"/>
          <w:jc w:val="center"/>
        </w:trPr>
        <w:tc>
          <w:tcPr>
            <w:tcW w:w="3808" w:type="dxa"/>
            <w:tcBorders>
              <w:top w:val="nil"/>
              <w:left w:val="single" w:sz="12" w:space="0" w:color="auto"/>
              <w:bottom w:val="single" w:sz="12" w:space="0" w:color="auto"/>
              <w:right w:val="single" w:sz="12" w:space="0" w:color="auto"/>
            </w:tcBorders>
            <w:shd w:val="clear" w:color="auto" w:fill="auto"/>
            <w:vAlign w:val="center"/>
            <w:hideMark/>
          </w:tcPr>
          <w:p w:rsidR="002A3563" w:rsidRPr="00E113F6" w:rsidRDefault="002A3563" w:rsidP="002A3563">
            <w:pPr>
              <w:jc w:val="both"/>
              <w:rPr>
                <w:color w:val="000000"/>
                <w:sz w:val="20"/>
                <w:szCs w:val="20"/>
                <w:lang w:val="es-BO" w:eastAsia="es-BO"/>
              </w:rPr>
            </w:pPr>
            <w:r w:rsidRPr="00E113F6">
              <w:rPr>
                <w:color w:val="000000"/>
                <w:sz w:val="20"/>
                <w:szCs w:val="20"/>
                <w:lang w:eastAsia="es-BO"/>
              </w:rPr>
              <w:t>Limos arenosos</w:t>
            </w:r>
          </w:p>
        </w:tc>
        <w:tc>
          <w:tcPr>
            <w:tcW w:w="1958"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1.5 : 1</w:t>
            </w:r>
          </w:p>
        </w:tc>
        <w:tc>
          <w:tcPr>
            <w:tcW w:w="1634"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02:01</w:t>
            </w:r>
          </w:p>
        </w:tc>
      </w:tr>
      <w:tr w:rsidR="002A3563" w:rsidRPr="002A3563" w:rsidTr="00E113F6">
        <w:trPr>
          <w:trHeight w:val="40"/>
          <w:jc w:val="center"/>
        </w:trPr>
        <w:tc>
          <w:tcPr>
            <w:tcW w:w="3808" w:type="dxa"/>
            <w:tcBorders>
              <w:top w:val="nil"/>
              <w:left w:val="single" w:sz="12" w:space="0" w:color="auto"/>
              <w:bottom w:val="single" w:sz="12" w:space="0" w:color="auto"/>
              <w:right w:val="single" w:sz="12" w:space="0" w:color="auto"/>
            </w:tcBorders>
            <w:shd w:val="clear" w:color="auto" w:fill="auto"/>
            <w:vAlign w:val="center"/>
            <w:hideMark/>
          </w:tcPr>
          <w:p w:rsidR="002A3563" w:rsidRPr="00E113F6" w:rsidRDefault="002A3563" w:rsidP="002A3563">
            <w:pPr>
              <w:jc w:val="both"/>
              <w:rPr>
                <w:color w:val="000000"/>
                <w:sz w:val="20"/>
                <w:szCs w:val="20"/>
                <w:lang w:val="es-BO" w:eastAsia="es-BO"/>
              </w:rPr>
            </w:pPr>
            <w:r w:rsidRPr="00E113F6">
              <w:rPr>
                <w:color w:val="000000"/>
                <w:sz w:val="20"/>
                <w:szCs w:val="20"/>
                <w:lang w:eastAsia="es-BO"/>
              </w:rPr>
              <w:t>Arenas sueltas</w:t>
            </w:r>
          </w:p>
        </w:tc>
        <w:tc>
          <w:tcPr>
            <w:tcW w:w="1958"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02:01</w:t>
            </w:r>
          </w:p>
        </w:tc>
        <w:tc>
          <w:tcPr>
            <w:tcW w:w="1634"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03:01</w:t>
            </w:r>
          </w:p>
        </w:tc>
      </w:tr>
      <w:tr w:rsidR="002A3563" w:rsidRPr="002A3563" w:rsidTr="00E113F6">
        <w:trPr>
          <w:trHeight w:val="193"/>
          <w:jc w:val="center"/>
        </w:trPr>
        <w:tc>
          <w:tcPr>
            <w:tcW w:w="3808" w:type="dxa"/>
            <w:tcBorders>
              <w:top w:val="nil"/>
              <w:left w:val="single" w:sz="12" w:space="0" w:color="auto"/>
              <w:bottom w:val="single" w:sz="12" w:space="0" w:color="auto"/>
              <w:right w:val="single" w:sz="12" w:space="0" w:color="auto"/>
            </w:tcBorders>
            <w:shd w:val="clear" w:color="auto" w:fill="auto"/>
            <w:vAlign w:val="center"/>
            <w:hideMark/>
          </w:tcPr>
          <w:p w:rsidR="002A3563" w:rsidRPr="00E113F6" w:rsidRDefault="002A3563" w:rsidP="002A3563">
            <w:pPr>
              <w:jc w:val="both"/>
              <w:rPr>
                <w:color w:val="000000"/>
                <w:sz w:val="20"/>
                <w:szCs w:val="20"/>
                <w:lang w:val="es-BO" w:eastAsia="es-BO"/>
              </w:rPr>
            </w:pPr>
            <w:r w:rsidRPr="00E113F6">
              <w:rPr>
                <w:color w:val="000000"/>
                <w:sz w:val="20"/>
                <w:szCs w:val="20"/>
                <w:lang w:eastAsia="es-BO"/>
              </w:rPr>
              <w:t>Concreto</w:t>
            </w:r>
          </w:p>
        </w:tc>
        <w:tc>
          <w:tcPr>
            <w:tcW w:w="1958"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01:01</w:t>
            </w:r>
          </w:p>
        </w:tc>
        <w:tc>
          <w:tcPr>
            <w:tcW w:w="1634"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1.5 : 1</w:t>
            </w:r>
          </w:p>
        </w:tc>
      </w:tr>
    </w:tbl>
    <w:p w:rsidR="00646AC4" w:rsidRPr="002A3563" w:rsidRDefault="002A3563" w:rsidP="00805EC5">
      <w:pPr>
        <w:shd w:val="clear" w:color="auto" w:fill="FFFFFF"/>
        <w:jc w:val="center"/>
      </w:pPr>
      <w:r w:rsidRPr="00C15ECD">
        <w:rPr>
          <w:b/>
        </w:rPr>
        <w:t xml:space="preserve">Tabla </w:t>
      </w:r>
      <w:r>
        <w:rPr>
          <w:b/>
        </w:rPr>
        <w:t>4.1</w:t>
      </w:r>
      <w:r w:rsidR="00C61C3F">
        <w:rPr>
          <w:b/>
        </w:rPr>
        <w:t>2</w:t>
      </w:r>
      <w:r w:rsidRPr="00A05C9C">
        <w:t xml:space="preserve"> </w:t>
      </w:r>
      <w:r w:rsidR="00B300F3" w:rsidRPr="00A05C9C">
        <w:t>Pendientes laterales en canales según tipo de suelo</w:t>
      </w:r>
      <w:r>
        <w:t xml:space="preserve">                                             </w:t>
      </w:r>
      <w:r w:rsidR="00B300F3" w:rsidRPr="00A05C9C">
        <w:t xml:space="preserve">Fuente: Aguirre Pe, Julián, "Hidráulica de canales", </w:t>
      </w:r>
      <w:r w:rsidR="00C37058" w:rsidRPr="00A05C9C">
        <w:t>C</w:t>
      </w:r>
      <w:r w:rsidR="00B300F3" w:rsidRPr="00A05C9C">
        <w:t>entro Interamericano de Desarrollo de Aguas y Tierras – CIDIAT, Merida, Venezuela, 197</w:t>
      </w:r>
    </w:p>
    <w:p w:rsidR="00646AC4" w:rsidRPr="00A05C9C" w:rsidRDefault="00646AC4" w:rsidP="00A05C9C">
      <w:pPr>
        <w:shd w:val="clear" w:color="auto" w:fill="FFFFFF"/>
        <w:spacing w:before="240" w:after="240"/>
        <w:jc w:val="both"/>
        <w:rPr>
          <w:b/>
        </w:rPr>
      </w:pPr>
      <w:r w:rsidRPr="00A05C9C">
        <w:t>Los métodos de aproximación para el diseño de canales erosionable son:</w:t>
      </w:r>
      <w:r w:rsidR="001D3934" w:rsidRPr="00A05C9C">
        <w:t xml:space="preserve"> </w:t>
      </w:r>
      <w:r w:rsidR="001D3934" w:rsidRPr="00A05C9C">
        <w:rPr>
          <w:b/>
        </w:rPr>
        <w:t>método de la velocidad permisible y método de la fuerza tractiva.</w:t>
      </w:r>
    </w:p>
    <w:p w:rsidR="001D3934" w:rsidRPr="00A05C9C" w:rsidRDefault="00293C3B" w:rsidP="00A05C9C">
      <w:pPr>
        <w:shd w:val="clear" w:color="auto" w:fill="FFFFFF"/>
        <w:spacing w:before="240" w:after="240"/>
        <w:jc w:val="both"/>
      </w:pPr>
      <w:r>
        <w:rPr>
          <w:b/>
        </w:rPr>
        <w:t>4.4.6</w:t>
      </w:r>
      <w:r w:rsidR="002A3563">
        <w:rPr>
          <w:b/>
        </w:rPr>
        <w:t>.1</w:t>
      </w:r>
      <w:r w:rsidR="002A3563" w:rsidRPr="00A05C9C">
        <w:rPr>
          <w:b/>
        </w:rPr>
        <w:t xml:space="preserve"> </w:t>
      </w:r>
      <w:r w:rsidR="001301B4" w:rsidRPr="00A05C9C">
        <w:rPr>
          <w:b/>
        </w:rPr>
        <w:t>MÉTODO DE LA VELOCIDAD MÁXIMA Y MÍNIMA PERMISIBLE</w:t>
      </w:r>
    </w:p>
    <w:p w:rsidR="00CE5834" w:rsidRPr="00A05C9C" w:rsidRDefault="00B300F3" w:rsidP="00A05C9C">
      <w:pPr>
        <w:shd w:val="clear" w:color="auto" w:fill="FFFFFF"/>
        <w:spacing w:before="240" w:after="240"/>
        <w:jc w:val="both"/>
      </w:pPr>
      <w:r w:rsidRPr="00A05C9C">
        <w:t xml:space="preserve">La velocidad mínima permisible es aquella velocidad que no permite sedimentación, este valor es muy variable y no puede ser determinado con exactitud, cuando </w:t>
      </w:r>
      <w:hyperlink r:id="rId49" w:history="1">
        <w:r w:rsidRPr="00A05C9C">
          <w:rPr>
            <w:rStyle w:val="Hipervnculo"/>
            <w:color w:val="auto"/>
            <w:u w:val="none"/>
          </w:rPr>
          <w:t>el agua</w:t>
        </w:r>
      </w:hyperlink>
      <w:r w:rsidRPr="00A05C9C">
        <w:t xml:space="preserve"> fluye sin limo este valor carece de importancia, pero la baja velocidad favorece el crecimiento de las </w:t>
      </w:r>
      <w:hyperlink r:id="rId50" w:history="1">
        <w:r w:rsidRPr="00A05C9C">
          <w:rPr>
            <w:rStyle w:val="Hipervnculo"/>
            <w:color w:val="auto"/>
            <w:u w:val="none"/>
          </w:rPr>
          <w:t>plantas</w:t>
        </w:r>
      </w:hyperlink>
      <w:r w:rsidR="00CE5834" w:rsidRPr="00A05C9C">
        <w:t>.</w:t>
      </w:r>
    </w:p>
    <w:p w:rsidR="00B300F3" w:rsidRPr="00A05C9C" w:rsidRDefault="00CE5834" w:rsidP="00A05C9C">
      <w:pPr>
        <w:shd w:val="clear" w:color="auto" w:fill="FFFFFF"/>
        <w:spacing w:before="240" w:after="240"/>
        <w:jc w:val="both"/>
      </w:pPr>
      <w:r w:rsidRPr="00A05C9C">
        <w:rPr>
          <w:b/>
        </w:rPr>
        <w:t>E</w:t>
      </w:r>
      <w:r w:rsidR="00B300F3" w:rsidRPr="00A05C9C">
        <w:rPr>
          <w:b/>
        </w:rPr>
        <w:t>n canales de tierra</w:t>
      </w:r>
      <w:r w:rsidRPr="00A05C9C">
        <w:rPr>
          <w:b/>
        </w:rPr>
        <w:t xml:space="preserve"> la velocidad apropiada</w:t>
      </w:r>
      <w:r w:rsidRPr="00A05C9C">
        <w:t xml:space="preserve"> para que </w:t>
      </w:r>
      <w:r w:rsidR="00C37058" w:rsidRPr="00A05C9C">
        <w:t xml:space="preserve">no </w:t>
      </w:r>
      <w:r w:rsidRPr="00A05C9C">
        <w:t xml:space="preserve">se permita </w:t>
      </w:r>
      <w:r w:rsidR="00C37058" w:rsidRPr="00A05C9C">
        <w:t xml:space="preserve">la </w:t>
      </w:r>
      <w:r w:rsidRPr="00A05C9C">
        <w:t>sedimentación y además impida el crecimiento de plantas en canal</w:t>
      </w:r>
      <w:r w:rsidR="00C37058" w:rsidRPr="00A05C9C">
        <w:t>es</w:t>
      </w:r>
      <w:r w:rsidRPr="00A05C9C">
        <w:t xml:space="preserve"> es de </w:t>
      </w:r>
      <w:r w:rsidR="00B300F3" w:rsidRPr="00A05C9C">
        <w:rPr>
          <w:b/>
        </w:rPr>
        <w:t>0.762 m/seg</w:t>
      </w:r>
      <w:r w:rsidR="00B300F3" w:rsidRPr="00A05C9C">
        <w:t xml:space="preserve">. </w:t>
      </w:r>
    </w:p>
    <w:p w:rsidR="00B300F3" w:rsidRPr="00A05C9C" w:rsidRDefault="00B300F3" w:rsidP="00A05C9C">
      <w:pPr>
        <w:shd w:val="clear" w:color="auto" w:fill="FFFFFF"/>
        <w:spacing w:before="240" w:after="240"/>
        <w:jc w:val="both"/>
      </w:pPr>
      <w:r w:rsidRPr="00A05C9C">
        <w:t>La velocidad máxima permisible, algo bastante complejo y generalmente se estima empleando la experiencia local o el juicio del ingeniero; las siguientes tablas nos dan valores sugeridos.</w:t>
      </w:r>
    </w:p>
    <w:tbl>
      <w:tblPr>
        <w:tblW w:w="9547" w:type="dxa"/>
        <w:jc w:val="center"/>
        <w:tblInd w:w="55" w:type="dxa"/>
        <w:tblCellMar>
          <w:left w:w="70" w:type="dxa"/>
          <w:right w:w="70" w:type="dxa"/>
        </w:tblCellMar>
        <w:tblLook w:val="04A0"/>
      </w:tblPr>
      <w:tblGrid>
        <w:gridCol w:w="3348"/>
        <w:gridCol w:w="919"/>
        <w:gridCol w:w="933"/>
        <w:gridCol w:w="1842"/>
        <w:gridCol w:w="2505"/>
      </w:tblGrid>
      <w:tr w:rsidR="002A3563" w:rsidRPr="00E113F6" w:rsidTr="00E113F6">
        <w:trPr>
          <w:trHeight w:val="188"/>
          <w:jc w:val="center"/>
        </w:trPr>
        <w:tc>
          <w:tcPr>
            <w:tcW w:w="3348" w:type="dxa"/>
            <w:vMerge w:val="restart"/>
            <w:tcBorders>
              <w:top w:val="single" w:sz="12" w:space="0" w:color="auto"/>
              <w:left w:val="single" w:sz="12" w:space="0" w:color="auto"/>
              <w:bottom w:val="single" w:sz="12" w:space="0" w:color="000000"/>
              <w:right w:val="single" w:sz="12" w:space="0" w:color="auto"/>
            </w:tcBorders>
            <w:shd w:val="clear" w:color="auto" w:fill="auto"/>
            <w:vAlign w:val="center"/>
            <w:hideMark/>
          </w:tcPr>
          <w:p w:rsidR="002A3563" w:rsidRPr="00E113F6" w:rsidRDefault="002A3563" w:rsidP="002A3563">
            <w:pPr>
              <w:jc w:val="center"/>
              <w:rPr>
                <w:b/>
                <w:bCs/>
                <w:color w:val="000000"/>
                <w:sz w:val="20"/>
                <w:szCs w:val="20"/>
                <w:lang w:val="es-BO" w:eastAsia="es-BO"/>
              </w:rPr>
            </w:pPr>
            <w:r w:rsidRPr="00E113F6">
              <w:rPr>
                <w:b/>
                <w:bCs/>
                <w:color w:val="000000"/>
                <w:sz w:val="20"/>
                <w:szCs w:val="20"/>
                <w:lang w:eastAsia="es-BO"/>
              </w:rPr>
              <w:t>MATERIAL DE LA CAJA DEL CANAL</w:t>
            </w:r>
          </w:p>
        </w:tc>
        <w:tc>
          <w:tcPr>
            <w:tcW w:w="919" w:type="dxa"/>
            <w:vMerge w:val="restart"/>
            <w:tcBorders>
              <w:top w:val="single" w:sz="12" w:space="0" w:color="auto"/>
              <w:left w:val="single" w:sz="12" w:space="0" w:color="auto"/>
              <w:bottom w:val="single" w:sz="12" w:space="0" w:color="000000"/>
              <w:right w:val="single" w:sz="12" w:space="0" w:color="auto"/>
            </w:tcBorders>
            <w:shd w:val="clear" w:color="auto" w:fill="auto"/>
            <w:vAlign w:val="center"/>
            <w:hideMark/>
          </w:tcPr>
          <w:p w:rsidR="002A3563" w:rsidRPr="00E113F6" w:rsidRDefault="002A3563" w:rsidP="002A3563">
            <w:pPr>
              <w:jc w:val="center"/>
              <w:rPr>
                <w:b/>
                <w:bCs/>
                <w:color w:val="000000"/>
                <w:sz w:val="20"/>
                <w:szCs w:val="20"/>
                <w:lang w:val="es-BO" w:eastAsia="es-BO"/>
              </w:rPr>
            </w:pPr>
            <w:r w:rsidRPr="00E113F6">
              <w:rPr>
                <w:b/>
                <w:bCs/>
                <w:color w:val="000000"/>
                <w:sz w:val="20"/>
                <w:szCs w:val="20"/>
                <w:lang w:eastAsia="es-BO"/>
              </w:rPr>
              <w:t>"n" Manning</w:t>
            </w:r>
          </w:p>
        </w:tc>
        <w:tc>
          <w:tcPr>
            <w:tcW w:w="5280" w:type="dxa"/>
            <w:gridSpan w:val="3"/>
            <w:tcBorders>
              <w:top w:val="single" w:sz="12" w:space="0" w:color="auto"/>
              <w:left w:val="nil"/>
              <w:bottom w:val="single" w:sz="12" w:space="0" w:color="auto"/>
              <w:right w:val="single" w:sz="12" w:space="0" w:color="000000"/>
            </w:tcBorders>
            <w:shd w:val="clear" w:color="auto" w:fill="auto"/>
            <w:vAlign w:val="center"/>
            <w:hideMark/>
          </w:tcPr>
          <w:p w:rsidR="002A3563" w:rsidRPr="00E113F6" w:rsidRDefault="002A3563" w:rsidP="002A3563">
            <w:pPr>
              <w:jc w:val="center"/>
              <w:rPr>
                <w:b/>
                <w:bCs/>
                <w:color w:val="000000"/>
                <w:sz w:val="20"/>
                <w:szCs w:val="20"/>
                <w:lang w:val="es-BO" w:eastAsia="es-BO"/>
              </w:rPr>
            </w:pPr>
            <w:r w:rsidRPr="00E113F6">
              <w:rPr>
                <w:b/>
                <w:bCs/>
                <w:color w:val="000000"/>
                <w:sz w:val="20"/>
                <w:szCs w:val="20"/>
                <w:lang w:eastAsia="es-BO"/>
              </w:rPr>
              <w:t>Velocidad Máxima (m/s)</w:t>
            </w:r>
          </w:p>
        </w:tc>
      </w:tr>
      <w:tr w:rsidR="002A3563" w:rsidRPr="00E113F6" w:rsidTr="00E113F6">
        <w:trPr>
          <w:trHeight w:val="320"/>
          <w:jc w:val="center"/>
        </w:trPr>
        <w:tc>
          <w:tcPr>
            <w:tcW w:w="3348" w:type="dxa"/>
            <w:vMerge/>
            <w:tcBorders>
              <w:top w:val="single" w:sz="12" w:space="0" w:color="auto"/>
              <w:left w:val="single" w:sz="12" w:space="0" w:color="auto"/>
              <w:bottom w:val="single" w:sz="12" w:space="0" w:color="000000"/>
              <w:right w:val="single" w:sz="12" w:space="0" w:color="auto"/>
            </w:tcBorders>
            <w:vAlign w:val="center"/>
            <w:hideMark/>
          </w:tcPr>
          <w:p w:rsidR="002A3563" w:rsidRPr="00E113F6" w:rsidRDefault="002A3563" w:rsidP="002A3563">
            <w:pPr>
              <w:rPr>
                <w:b/>
                <w:bCs/>
                <w:color w:val="000000"/>
                <w:sz w:val="20"/>
                <w:szCs w:val="20"/>
                <w:lang w:val="es-BO" w:eastAsia="es-BO"/>
              </w:rPr>
            </w:pPr>
          </w:p>
        </w:tc>
        <w:tc>
          <w:tcPr>
            <w:tcW w:w="919" w:type="dxa"/>
            <w:vMerge/>
            <w:tcBorders>
              <w:top w:val="single" w:sz="12" w:space="0" w:color="auto"/>
              <w:left w:val="single" w:sz="12" w:space="0" w:color="auto"/>
              <w:bottom w:val="single" w:sz="12" w:space="0" w:color="000000"/>
              <w:right w:val="single" w:sz="12" w:space="0" w:color="auto"/>
            </w:tcBorders>
            <w:vAlign w:val="center"/>
            <w:hideMark/>
          </w:tcPr>
          <w:p w:rsidR="002A3563" w:rsidRPr="00E113F6" w:rsidRDefault="002A3563" w:rsidP="002A3563">
            <w:pPr>
              <w:rPr>
                <w:b/>
                <w:bCs/>
                <w:color w:val="000000"/>
                <w:sz w:val="20"/>
                <w:szCs w:val="20"/>
                <w:lang w:val="es-BO" w:eastAsia="es-BO"/>
              </w:rPr>
            </w:pPr>
          </w:p>
        </w:tc>
        <w:tc>
          <w:tcPr>
            <w:tcW w:w="933"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b/>
                <w:bCs/>
                <w:i/>
                <w:iCs/>
                <w:color w:val="000000"/>
                <w:sz w:val="20"/>
                <w:szCs w:val="20"/>
                <w:lang w:val="es-BO" w:eastAsia="es-BO"/>
              </w:rPr>
            </w:pPr>
            <w:r w:rsidRPr="00E113F6">
              <w:rPr>
                <w:b/>
                <w:bCs/>
                <w:i/>
                <w:iCs/>
                <w:color w:val="000000"/>
                <w:sz w:val="20"/>
                <w:szCs w:val="20"/>
                <w:lang w:eastAsia="es-BO"/>
              </w:rPr>
              <w:t>Agua limpia</w:t>
            </w:r>
          </w:p>
        </w:tc>
        <w:tc>
          <w:tcPr>
            <w:tcW w:w="1842"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b/>
                <w:bCs/>
                <w:i/>
                <w:iCs/>
                <w:color w:val="000000"/>
                <w:sz w:val="20"/>
                <w:szCs w:val="20"/>
                <w:lang w:val="es-BO" w:eastAsia="es-BO"/>
              </w:rPr>
            </w:pPr>
            <w:r w:rsidRPr="00E113F6">
              <w:rPr>
                <w:b/>
                <w:bCs/>
                <w:i/>
                <w:iCs/>
                <w:color w:val="000000"/>
                <w:sz w:val="20"/>
                <w:szCs w:val="20"/>
                <w:lang w:eastAsia="es-BO"/>
              </w:rPr>
              <w:t>Agua con partículas coloidales</w:t>
            </w:r>
          </w:p>
        </w:tc>
        <w:tc>
          <w:tcPr>
            <w:tcW w:w="2505"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b/>
                <w:bCs/>
                <w:i/>
                <w:iCs/>
                <w:color w:val="000000"/>
                <w:sz w:val="20"/>
                <w:szCs w:val="20"/>
                <w:lang w:val="es-BO" w:eastAsia="es-BO"/>
              </w:rPr>
            </w:pPr>
            <w:r w:rsidRPr="00E113F6">
              <w:rPr>
                <w:b/>
                <w:bCs/>
                <w:i/>
                <w:iCs/>
                <w:color w:val="000000"/>
                <w:sz w:val="20"/>
                <w:szCs w:val="20"/>
                <w:lang w:eastAsia="es-BO"/>
              </w:rPr>
              <w:t>Agua transportando arena, grava o fragmentos</w:t>
            </w:r>
          </w:p>
        </w:tc>
      </w:tr>
      <w:tr w:rsidR="002A3563" w:rsidRPr="00E113F6" w:rsidTr="00E113F6">
        <w:trPr>
          <w:trHeight w:val="162"/>
          <w:jc w:val="center"/>
        </w:trPr>
        <w:tc>
          <w:tcPr>
            <w:tcW w:w="3348" w:type="dxa"/>
            <w:tcBorders>
              <w:top w:val="nil"/>
              <w:left w:val="single" w:sz="12" w:space="0" w:color="auto"/>
              <w:bottom w:val="single" w:sz="12" w:space="0" w:color="auto"/>
              <w:right w:val="single" w:sz="12" w:space="0" w:color="auto"/>
            </w:tcBorders>
            <w:shd w:val="clear" w:color="auto" w:fill="auto"/>
            <w:vAlign w:val="center"/>
            <w:hideMark/>
          </w:tcPr>
          <w:p w:rsidR="002A3563" w:rsidRPr="00E113F6" w:rsidRDefault="002A3563" w:rsidP="002A3563">
            <w:pPr>
              <w:jc w:val="both"/>
              <w:rPr>
                <w:color w:val="000000"/>
                <w:sz w:val="20"/>
                <w:szCs w:val="20"/>
                <w:lang w:val="es-BO" w:eastAsia="es-BO"/>
              </w:rPr>
            </w:pPr>
            <w:r w:rsidRPr="00E113F6">
              <w:rPr>
                <w:color w:val="000000"/>
                <w:sz w:val="20"/>
                <w:szCs w:val="20"/>
                <w:lang w:eastAsia="es-BO"/>
              </w:rPr>
              <w:t>Arena fina coloidal</w:t>
            </w:r>
          </w:p>
        </w:tc>
        <w:tc>
          <w:tcPr>
            <w:tcW w:w="919"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0.020</w:t>
            </w:r>
          </w:p>
        </w:tc>
        <w:tc>
          <w:tcPr>
            <w:tcW w:w="933"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1.45</w:t>
            </w:r>
          </w:p>
        </w:tc>
        <w:tc>
          <w:tcPr>
            <w:tcW w:w="1842"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0.75</w:t>
            </w:r>
          </w:p>
        </w:tc>
        <w:tc>
          <w:tcPr>
            <w:tcW w:w="2505"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0.45</w:t>
            </w:r>
          </w:p>
        </w:tc>
      </w:tr>
      <w:tr w:rsidR="002A3563" w:rsidRPr="00E113F6" w:rsidTr="00E113F6">
        <w:trPr>
          <w:trHeight w:val="124"/>
          <w:jc w:val="center"/>
        </w:trPr>
        <w:tc>
          <w:tcPr>
            <w:tcW w:w="3348" w:type="dxa"/>
            <w:tcBorders>
              <w:top w:val="nil"/>
              <w:left w:val="single" w:sz="12" w:space="0" w:color="auto"/>
              <w:bottom w:val="single" w:sz="12" w:space="0" w:color="auto"/>
              <w:right w:val="single" w:sz="12" w:space="0" w:color="auto"/>
            </w:tcBorders>
            <w:shd w:val="clear" w:color="auto" w:fill="auto"/>
            <w:vAlign w:val="center"/>
            <w:hideMark/>
          </w:tcPr>
          <w:p w:rsidR="002A3563" w:rsidRPr="00E113F6" w:rsidRDefault="002A3563" w:rsidP="002A3563">
            <w:pPr>
              <w:jc w:val="both"/>
              <w:rPr>
                <w:color w:val="000000"/>
                <w:sz w:val="20"/>
                <w:szCs w:val="20"/>
                <w:lang w:val="es-BO" w:eastAsia="es-BO"/>
              </w:rPr>
            </w:pPr>
            <w:r w:rsidRPr="00E113F6">
              <w:rPr>
                <w:color w:val="000000"/>
                <w:sz w:val="20"/>
                <w:szCs w:val="20"/>
                <w:lang w:eastAsia="es-BO"/>
              </w:rPr>
              <w:t>Franco arenoso no coloidal</w:t>
            </w:r>
          </w:p>
        </w:tc>
        <w:tc>
          <w:tcPr>
            <w:tcW w:w="919"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0.020</w:t>
            </w:r>
          </w:p>
        </w:tc>
        <w:tc>
          <w:tcPr>
            <w:tcW w:w="933"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0.53</w:t>
            </w:r>
          </w:p>
        </w:tc>
        <w:tc>
          <w:tcPr>
            <w:tcW w:w="1842"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0.75</w:t>
            </w:r>
          </w:p>
        </w:tc>
        <w:tc>
          <w:tcPr>
            <w:tcW w:w="2505"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0.60</w:t>
            </w:r>
          </w:p>
        </w:tc>
      </w:tr>
      <w:tr w:rsidR="002A3563" w:rsidRPr="00E113F6" w:rsidTr="00E113F6">
        <w:trPr>
          <w:trHeight w:val="115"/>
          <w:jc w:val="center"/>
        </w:trPr>
        <w:tc>
          <w:tcPr>
            <w:tcW w:w="3348" w:type="dxa"/>
            <w:tcBorders>
              <w:top w:val="nil"/>
              <w:left w:val="single" w:sz="12" w:space="0" w:color="auto"/>
              <w:bottom w:val="single" w:sz="12" w:space="0" w:color="auto"/>
              <w:right w:val="single" w:sz="12" w:space="0" w:color="auto"/>
            </w:tcBorders>
            <w:shd w:val="clear" w:color="auto" w:fill="auto"/>
            <w:vAlign w:val="center"/>
            <w:hideMark/>
          </w:tcPr>
          <w:p w:rsidR="002A3563" w:rsidRPr="00E113F6" w:rsidRDefault="002A3563" w:rsidP="002A3563">
            <w:pPr>
              <w:jc w:val="both"/>
              <w:rPr>
                <w:color w:val="000000"/>
                <w:sz w:val="20"/>
                <w:szCs w:val="20"/>
                <w:lang w:val="es-BO" w:eastAsia="es-BO"/>
              </w:rPr>
            </w:pPr>
            <w:r w:rsidRPr="00E113F6">
              <w:rPr>
                <w:color w:val="000000"/>
                <w:sz w:val="20"/>
                <w:szCs w:val="20"/>
                <w:lang w:eastAsia="es-BO"/>
              </w:rPr>
              <w:t>Franco limoso no coloidal</w:t>
            </w:r>
          </w:p>
        </w:tc>
        <w:tc>
          <w:tcPr>
            <w:tcW w:w="919"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0.020</w:t>
            </w:r>
          </w:p>
        </w:tc>
        <w:tc>
          <w:tcPr>
            <w:tcW w:w="933"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0.60</w:t>
            </w:r>
          </w:p>
        </w:tc>
        <w:tc>
          <w:tcPr>
            <w:tcW w:w="1842"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0.90</w:t>
            </w:r>
          </w:p>
        </w:tc>
        <w:tc>
          <w:tcPr>
            <w:tcW w:w="2505"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0.60</w:t>
            </w:r>
          </w:p>
        </w:tc>
      </w:tr>
      <w:tr w:rsidR="002A3563" w:rsidRPr="00E113F6" w:rsidTr="00E113F6">
        <w:trPr>
          <w:trHeight w:val="76"/>
          <w:jc w:val="center"/>
        </w:trPr>
        <w:tc>
          <w:tcPr>
            <w:tcW w:w="3348" w:type="dxa"/>
            <w:tcBorders>
              <w:top w:val="nil"/>
              <w:left w:val="single" w:sz="12" w:space="0" w:color="auto"/>
              <w:bottom w:val="single" w:sz="12" w:space="0" w:color="auto"/>
              <w:right w:val="single" w:sz="12" w:space="0" w:color="auto"/>
            </w:tcBorders>
            <w:shd w:val="clear" w:color="auto" w:fill="auto"/>
            <w:vAlign w:val="center"/>
            <w:hideMark/>
          </w:tcPr>
          <w:p w:rsidR="002A3563" w:rsidRPr="00E113F6" w:rsidRDefault="002A3563" w:rsidP="002A3563">
            <w:pPr>
              <w:jc w:val="both"/>
              <w:rPr>
                <w:color w:val="000000"/>
                <w:sz w:val="20"/>
                <w:szCs w:val="20"/>
                <w:lang w:val="es-BO" w:eastAsia="es-BO"/>
              </w:rPr>
            </w:pPr>
            <w:r w:rsidRPr="00E113F6">
              <w:rPr>
                <w:color w:val="000000"/>
                <w:sz w:val="20"/>
                <w:szCs w:val="20"/>
                <w:lang w:eastAsia="es-BO"/>
              </w:rPr>
              <w:t>Limos aluviales no coloidales</w:t>
            </w:r>
          </w:p>
        </w:tc>
        <w:tc>
          <w:tcPr>
            <w:tcW w:w="919"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0.020</w:t>
            </w:r>
          </w:p>
        </w:tc>
        <w:tc>
          <w:tcPr>
            <w:tcW w:w="933"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0.60</w:t>
            </w:r>
          </w:p>
        </w:tc>
        <w:tc>
          <w:tcPr>
            <w:tcW w:w="1842"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1.05</w:t>
            </w:r>
          </w:p>
        </w:tc>
        <w:tc>
          <w:tcPr>
            <w:tcW w:w="2505"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0.60</w:t>
            </w:r>
          </w:p>
        </w:tc>
      </w:tr>
      <w:tr w:rsidR="002A3563" w:rsidRPr="00E113F6" w:rsidTr="00E113F6">
        <w:trPr>
          <w:trHeight w:val="209"/>
          <w:jc w:val="center"/>
        </w:trPr>
        <w:tc>
          <w:tcPr>
            <w:tcW w:w="3348" w:type="dxa"/>
            <w:tcBorders>
              <w:top w:val="nil"/>
              <w:left w:val="single" w:sz="12" w:space="0" w:color="auto"/>
              <w:bottom w:val="single" w:sz="12" w:space="0" w:color="auto"/>
              <w:right w:val="single" w:sz="12" w:space="0" w:color="auto"/>
            </w:tcBorders>
            <w:shd w:val="clear" w:color="auto" w:fill="auto"/>
            <w:vAlign w:val="center"/>
            <w:hideMark/>
          </w:tcPr>
          <w:p w:rsidR="002A3563" w:rsidRPr="00E113F6" w:rsidRDefault="002A3563" w:rsidP="002A3563">
            <w:pPr>
              <w:jc w:val="both"/>
              <w:rPr>
                <w:color w:val="000000"/>
                <w:sz w:val="20"/>
                <w:szCs w:val="20"/>
                <w:lang w:val="es-BO" w:eastAsia="es-BO"/>
              </w:rPr>
            </w:pPr>
            <w:r w:rsidRPr="00E113F6">
              <w:rPr>
                <w:color w:val="000000"/>
                <w:sz w:val="20"/>
                <w:szCs w:val="20"/>
                <w:lang w:eastAsia="es-BO"/>
              </w:rPr>
              <w:t>Franco consistente normal</w:t>
            </w:r>
          </w:p>
        </w:tc>
        <w:tc>
          <w:tcPr>
            <w:tcW w:w="919"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0.020</w:t>
            </w:r>
          </w:p>
        </w:tc>
        <w:tc>
          <w:tcPr>
            <w:tcW w:w="933"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0.75</w:t>
            </w:r>
          </w:p>
        </w:tc>
        <w:tc>
          <w:tcPr>
            <w:tcW w:w="1842"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1.05</w:t>
            </w:r>
          </w:p>
        </w:tc>
        <w:tc>
          <w:tcPr>
            <w:tcW w:w="2505"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0.68</w:t>
            </w:r>
          </w:p>
        </w:tc>
      </w:tr>
      <w:tr w:rsidR="002A3563" w:rsidRPr="00E113F6" w:rsidTr="00E113F6">
        <w:trPr>
          <w:trHeight w:val="184"/>
          <w:jc w:val="center"/>
        </w:trPr>
        <w:tc>
          <w:tcPr>
            <w:tcW w:w="3348" w:type="dxa"/>
            <w:tcBorders>
              <w:top w:val="nil"/>
              <w:left w:val="single" w:sz="12" w:space="0" w:color="auto"/>
              <w:bottom w:val="single" w:sz="12" w:space="0" w:color="auto"/>
              <w:right w:val="single" w:sz="12" w:space="0" w:color="auto"/>
            </w:tcBorders>
            <w:shd w:val="clear" w:color="auto" w:fill="auto"/>
            <w:vAlign w:val="center"/>
            <w:hideMark/>
          </w:tcPr>
          <w:p w:rsidR="002A3563" w:rsidRPr="00E113F6" w:rsidRDefault="002A3563" w:rsidP="002A3563">
            <w:pPr>
              <w:jc w:val="both"/>
              <w:rPr>
                <w:color w:val="000000"/>
                <w:sz w:val="20"/>
                <w:szCs w:val="20"/>
                <w:lang w:val="es-BO" w:eastAsia="es-BO"/>
              </w:rPr>
            </w:pPr>
            <w:r w:rsidRPr="00E113F6">
              <w:rPr>
                <w:color w:val="000000"/>
                <w:sz w:val="20"/>
                <w:szCs w:val="20"/>
                <w:lang w:eastAsia="es-BO"/>
              </w:rPr>
              <w:t>Ceniza volcánica</w:t>
            </w:r>
          </w:p>
        </w:tc>
        <w:tc>
          <w:tcPr>
            <w:tcW w:w="919"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0.020</w:t>
            </w:r>
          </w:p>
        </w:tc>
        <w:tc>
          <w:tcPr>
            <w:tcW w:w="933"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0.75</w:t>
            </w:r>
          </w:p>
        </w:tc>
        <w:tc>
          <w:tcPr>
            <w:tcW w:w="1842"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1.05</w:t>
            </w:r>
          </w:p>
        </w:tc>
        <w:tc>
          <w:tcPr>
            <w:tcW w:w="2505"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0.60</w:t>
            </w:r>
          </w:p>
        </w:tc>
      </w:tr>
      <w:tr w:rsidR="002A3563" w:rsidRPr="00E113F6" w:rsidTr="00E113F6">
        <w:trPr>
          <w:trHeight w:val="161"/>
          <w:jc w:val="center"/>
        </w:trPr>
        <w:tc>
          <w:tcPr>
            <w:tcW w:w="3348" w:type="dxa"/>
            <w:tcBorders>
              <w:top w:val="nil"/>
              <w:left w:val="single" w:sz="12" w:space="0" w:color="auto"/>
              <w:bottom w:val="single" w:sz="12" w:space="0" w:color="auto"/>
              <w:right w:val="single" w:sz="12" w:space="0" w:color="auto"/>
            </w:tcBorders>
            <w:shd w:val="clear" w:color="auto" w:fill="auto"/>
            <w:vAlign w:val="center"/>
            <w:hideMark/>
          </w:tcPr>
          <w:p w:rsidR="002A3563" w:rsidRPr="00E113F6" w:rsidRDefault="002A3563" w:rsidP="002A3563">
            <w:pPr>
              <w:jc w:val="both"/>
              <w:rPr>
                <w:color w:val="000000"/>
                <w:sz w:val="20"/>
                <w:szCs w:val="20"/>
                <w:lang w:val="es-BO" w:eastAsia="es-BO"/>
              </w:rPr>
            </w:pPr>
            <w:r w:rsidRPr="00E113F6">
              <w:rPr>
                <w:color w:val="000000"/>
                <w:sz w:val="20"/>
                <w:szCs w:val="20"/>
                <w:lang w:eastAsia="es-BO"/>
              </w:rPr>
              <w:t>Arcilla consistente muy coloidal</w:t>
            </w:r>
          </w:p>
        </w:tc>
        <w:tc>
          <w:tcPr>
            <w:tcW w:w="919"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0.025</w:t>
            </w:r>
          </w:p>
        </w:tc>
        <w:tc>
          <w:tcPr>
            <w:tcW w:w="933"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1.13</w:t>
            </w:r>
          </w:p>
        </w:tc>
        <w:tc>
          <w:tcPr>
            <w:tcW w:w="1842"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1.50</w:t>
            </w:r>
          </w:p>
        </w:tc>
        <w:tc>
          <w:tcPr>
            <w:tcW w:w="2505"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0.90</w:t>
            </w:r>
          </w:p>
        </w:tc>
      </w:tr>
      <w:tr w:rsidR="002A3563" w:rsidRPr="00E113F6" w:rsidTr="00E113F6">
        <w:trPr>
          <w:trHeight w:val="136"/>
          <w:jc w:val="center"/>
        </w:trPr>
        <w:tc>
          <w:tcPr>
            <w:tcW w:w="3348" w:type="dxa"/>
            <w:tcBorders>
              <w:top w:val="nil"/>
              <w:left w:val="single" w:sz="12" w:space="0" w:color="auto"/>
              <w:bottom w:val="single" w:sz="12" w:space="0" w:color="auto"/>
              <w:right w:val="single" w:sz="12" w:space="0" w:color="auto"/>
            </w:tcBorders>
            <w:shd w:val="clear" w:color="auto" w:fill="auto"/>
            <w:vAlign w:val="center"/>
            <w:hideMark/>
          </w:tcPr>
          <w:p w:rsidR="002A3563" w:rsidRPr="00E113F6" w:rsidRDefault="002A3563" w:rsidP="002A3563">
            <w:pPr>
              <w:jc w:val="both"/>
              <w:rPr>
                <w:color w:val="000000"/>
                <w:sz w:val="20"/>
                <w:szCs w:val="20"/>
                <w:lang w:val="es-BO" w:eastAsia="es-BO"/>
              </w:rPr>
            </w:pPr>
            <w:r w:rsidRPr="00E113F6">
              <w:rPr>
                <w:color w:val="000000"/>
                <w:sz w:val="20"/>
                <w:szCs w:val="20"/>
                <w:lang w:eastAsia="es-BO"/>
              </w:rPr>
              <w:t>Limo aluvial coloidal</w:t>
            </w:r>
          </w:p>
        </w:tc>
        <w:tc>
          <w:tcPr>
            <w:tcW w:w="919"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0.025</w:t>
            </w:r>
          </w:p>
        </w:tc>
        <w:tc>
          <w:tcPr>
            <w:tcW w:w="933"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1.13</w:t>
            </w:r>
          </w:p>
        </w:tc>
        <w:tc>
          <w:tcPr>
            <w:tcW w:w="1842"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1.50</w:t>
            </w:r>
          </w:p>
        </w:tc>
        <w:tc>
          <w:tcPr>
            <w:tcW w:w="2505"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0.90</w:t>
            </w:r>
          </w:p>
        </w:tc>
      </w:tr>
      <w:tr w:rsidR="002A3563" w:rsidRPr="00E113F6" w:rsidTr="00E113F6">
        <w:trPr>
          <w:trHeight w:val="112"/>
          <w:jc w:val="center"/>
        </w:trPr>
        <w:tc>
          <w:tcPr>
            <w:tcW w:w="3348" w:type="dxa"/>
            <w:tcBorders>
              <w:top w:val="nil"/>
              <w:left w:val="single" w:sz="12" w:space="0" w:color="auto"/>
              <w:bottom w:val="single" w:sz="12" w:space="0" w:color="auto"/>
              <w:right w:val="single" w:sz="12" w:space="0" w:color="auto"/>
            </w:tcBorders>
            <w:shd w:val="clear" w:color="auto" w:fill="auto"/>
            <w:vAlign w:val="center"/>
            <w:hideMark/>
          </w:tcPr>
          <w:p w:rsidR="002A3563" w:rsidRPr="00E113F6" w:rsidRDefault="002A3563" w:rsidP="002A3563">
            <w:pPr>
              <w:jc w:val="both"/>
              <w:rPr>
                <w:color w:val="000000"/>
                <w:sz w:val="20"/>
                <w:szCs w:val="20"/>
                <w:lang w:val="es-BO" w:eastAsia="es-BO"/>
              </w:rPr>
            </w:pPr>
            <w:r w:rsidRPr="00E113F6">
              <w:rPr>
                <w:color w:val="000000"/>
                <w:sz w:val="20"/>
                <w:szCs w:val="20"/>
                <w:lang w:eastAsia="es-BO"/>
              </w:rPr>
              <w:t>Pizarra y capas duras</w:t>
            </w:r>
          </w:p>
        </w:tc>
        <w:tc>
          <w:tcPr>
            <w:tcW w:w="919"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0.025</w:t>
            </w:r>
          </w:p>
        </w:tc>
        <w:tc>
          <w:tcPr>
            <w:tcW w:w="933"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1.80</w:t>
            </w:r>
          </w:p>
        </w:tc>
        <w:tc>
          <w:tcPr>
            <w:tcW w:w="1842"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1.80</w:t>
            </w:r>
          </w:p>
        </w:tc>
        <w:tc>
          <w:tcPr>
            <w:tcW w:w="2505"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1.50</w:t>
            </w:r>
          </w:p>
        </w:tc>
      </w:tr>
      <w:tr w:rsidR="002A3563" w:rsidRPr="00E113F6" w:rsidTr="00E113F6">
        <w:trPr>
          <w:trHeight w:val="121"/>
          <w:jc w:val="center"/>
        </w:trPr>
        <w:tc>
          <w:tcPr>
            <w:tcW w:w="3348" w:type="dxa"/>
            <w:tcBorders>
              <w:top w:val="nil"/>
              <w:left w:val="single" w:sz="12" w:space="0" w:color="auto"/>
              <w:bottom w:val="single" w:sz="12" w:space="0" w:color="auto"/>
              <w:right w:val="single" w:sz="12" w:space="0" w:color="auto"/>
            </w:tcBorders>
            <w:shd w:val="clear" w:color="auto" w:fill="auto"/>
            <w:vAlign w:val="center"/>
            <w:hideMark/>
          </w:tcPr>
          <w:p w:rsidR="002A3563" w:rsidRPr="00E113F6" w:rsidRDefault="002A3563" w:rsidP="002A3563">
            <w:pPr>
              <w:jc w:val="both"/>
              <w:rPr>
                <w:color w:val="000000"/>
                <w:sz w:val="20"/>
                <w:szCs w:val="20"/>
                <w:lang w:val="es-BO" w:eastAsia="es-BO"/>
              </w:rPr>
            </w:pPr>
            <w:r w:rsidRPr="00E113F6">
              <w:rPr>
                <w:color w:val="000000"/>
                <w:sz w:val="20"/>
                <w:szCs w:val="20"/>
                <w:lang w:eastAsia="es-BO"/>
              </w:rPr>
              <w:t>Grava fina</w:t>
            </w:r>
          </w:p>
        </w:tc>
        <w:tc>
          <w:tcPr>
            <w:tcW w:w="919"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0.020</w:t>
            </w:r>
          </w:p>
        </w:tc>
        <w:tc>
          <w:tcPr>
            <w:tcW w:w="933"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0.75</w:t>
            </w:r>
          </w:p>
        </w:tc>
        <w:tc>
          <w:tcPr>
            <w:tcW w:w="1842"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1.50</w:t>
            </w:r>
          </w:p>
        </w:tc>
        <w:tc>
          <w:tcPr>
            <w:tcW w:w="2505"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1.13</w:t>
            </w:r>
          </w:p>
        </w:tc>
      </w:tr>
      <w:tr w:rsidR="002A3563" w:rsidRPr="00E113F6" w:rsidTr="00E113F6">
        <w:trPr>
          <w:trHeight w:val="240"/>
          <w:jc w:val="center"/>
        </w:trPr>
        <w:tc>
          <w:tcPr>
            <w:tcW w:w="3348" w:type="dxa"/>
            <w:tcBorders>
              <w:top w:val="nil"/>
              <w:left w:val="single" w:sz="12" w:space="0" w:color="auto"/>
              <w:bottom w:val="single" w:sz="12" w:space="0" w:color="auto"/>
              <w:right w:val="single" w:sz="12" w:space="0" w:color="auto"/>
            </w:tcBorders>
            <w:shd w:val="clear" w:color="auto" w:fill="auto"/>
            <w:vAlign w:val="center"/>
            <w:hideMark/>
          </w:tcPr>
          <w:p w:rsidR="002A3563" w:rsidRPr="00E113F6" w:rsidRDefault="002A3563" w:rsidP="002A3563">
            <w:pPr>
              <w:jc w:val="both"/>
              <w:rPr>
                <w:color w:val="000000"/>
                <w:sz w:val="20"/>
                <w:szCs w:val="20"/>
                <w:lang w:val="es-BO" w:eastAsia="es-BO"/>
              </w:rPr>
            </w:pPr>
            <w:r w:rsidRPr="00E113F6">
              <w:rPr>
                <w:color w:val="000000"/>
                <w:sz w:val="20"/>
                <w:szCs w:val="20"/>
                <w:lang w:eastAsia="es-BO"/>
              </w:rPr>
              <w:t>Suelo franco clasificado no coloidal</w:t>
            </w:r>
          </w:p>
        </w:tc>
        <w:tc>
          <w:tcPr>
            <w:tcW w:w="919"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0.030</w:t>
            </w:r>
          </w:p>
        </w:tc>
        <w:tc>
          <w:tcPr>
            <w:tcW w:w="933"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1.13</w:t>
            </w:r>
          </w:p>
        </w:tc>
        <w:tc>
          <w:tcPr>
            <w:tcW w:w="1842"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1.50</w:t>
            </w:r>
          </w:p>
        </w:tc>
        <w:tc>
          <w:tcPr>
            <w:tcW w:w="2505"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0.90</w:t>
            </w:r>
          </w:p>
        </w:tc>
      </w:tr>
      <w:tr w:rsidR="002A3563" w:rsidRPr="00E113F6" w:rsidTr="00E113F6">
        <w:trPr>
          <w:trHeight w:val="129"/>
          <w:jc w:val="center"/>
        </w:trPr>
        <w:tc>
          <w:tcPr>
            <w:tcW w:w="3348" w:type="dxa"/>
            <w:tcBorders>
              <w:top w:val="nil"/>
              <w:left w:val="single" w:sz="12" w:space="0" w:color="auto"/>
              <w:bottom w:val="single" w:sz="12" w:space="0" w:color="auto"/>
              <w:right w:val="single" w:sz="12" w:space="0" w:color="auto"/>
            </w:tcBorders>
            <w:shd w:val="clear" w:color="auto" w:fill="auto"/>
            <w:vAlign w:val="center"/>
            <w:hideMark/>
          </w:tcPr>
          <w:p w:rsidR="002A3563" w:rsidRPr="00E113F6" w:rsidRDefault="002A3563" w:rsidP="002A3563">
            <w:pPr>
              <w:jc w:val="both"/>
              <w:rPr>
                <w:color w:val="000000"/>
                <w:sz w:val="20"/>
                <w:szCs w:val="20"/>
                <w:lang w:val="es-BO" w:eastAsia="es-BO"/>
              </w:rPr>
            </w:pPr>
            <w:r w:rsidRPr="00E113F6">
              <w:rPr>
                <w:color w:val="000000"/>
                <w:sz w:val="20"/>
                <w:szCs w:val="20"/>
                <w:lang w:eastAsia="es-BO"/>
              </w:rPr>
              <w:t>Suelo franco clasificado coloidal</w:t>
            </w:r>
          </w:p>
        </w:tc>
        <w:tc>
          <w:tcPr>
            <w:tcW w:w="919"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0.030</w:t>
            </w:r>
          </w:p>
        </w:tc>
        <w:tc>
          <w:tcPr>
            <w:tcW w:w="933"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1.20</w:t>
            </w:r>
          </w:p>
        </w:tc>
        <w:tc>
          <w:tcPr>
            <w:tcW w:w="1842"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1.65</w:t>
            </w:r>
          </w:p>
        </w:tc>
        <w:tc>
          <w:tcPr>
            <w:tcW w:w="2505"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1.50</w:t>
            </w:r>
          </w:p>
        </w:tc>
      </w:tr>
      <w:tr w:rsidR="002A3563" w:rsidRPr="00E113F6" w:rsidTr="00E113F6">
        <w:trPr>
          <w:trHeight w:val="248"/>
          <w:jc w:val="center"/>
        </w:trPr>
        <w:tc>
          <w:tcPr>
            <w:tcW w:w="3348" w:type="dxa"/>
            <w:tcBorders>
              <w:top w:val="nil"/>
              <w:left w:val="single" w:sz="12" w:space="0" w:color="auto"/>
              <w:bottom w:val="single" w:sz="12" w:space="0" w:color="auto"/>
              <w:right w:val="single" w:sz="12" w:space="0" w:color="auto"/>
            </w:tcBorders>
            <w:shd w:val="clear" w:color="auto" w:fill="auto"/>
            <w:vAlign w:val="center"/>
            <w:hideMark/>
          </w:tcPr>
          <w:p w:rsidR="002A3563" w:rsidRPr="00E113F6" w:rsidRDefault="002A3563" w:rsidP="002A3563">
            <w:pPr>
              <w:jc w:val="both"/>
              <w:rPr>
                <w:color w:val="000000"/>
                <w:sz w:val="20"/>
                <w:szCs w:val="20"/>
                <w:lang w:val="es-BO" w:eastAsia="es-BO"/>
              </w:rPr>
            </w:pPr>
            <w:r w:rsidRPr="00E113F6">
              <w:rPr>
                <w:color w:val="000000"/>
                <w:sz w:val="20"/>
                <w:szCs w:val="20"/>
                <w:lang w:eastAsia="es-BO"/>
              </w:rPr>
              <w:t>Grava gruesa no coloidal</w:t>
            </w:r>
          </w:p>
        </w:tc>
        <w:tc>
          <w:tcPr>
            <w:tcW w:w="919"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0.025</w:t>
            </w:r>
          </w:p>
        </w:tc>
        <w:tc>
          <w:tcPr>
            <w:tcW w:w="933"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1.20</w:t>
            </w:r>
          </w:p>
        </w:tc>
        <w:tc>
          <w:tcPr>
            <w:tcW w:w="1842"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1.80</w:t>
            </w:r>
          </w:p>
        </w:tc>
        <w:tc>
          <w:tcPr>
            <w:tcW w:w="2505"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1.95</w:t>
            </w:r>
          </w:p>
        </w:tc>
      </w:tr>
      <w:tr w:rsidR="002A3563" w:rsidRPr="00E113F6" w:rsidTr="00E113F6">
        <w:trPr>
          <w:trHeight w:val="81"/>
          <w:jc w:val="center"/>
        </w:trPr>
        <w:tc>
          <w:tcPr>
            <w:tcW w:w="3348" w:type="dxa"/>
            <w:tcBorders>
              <w:top w:val="nil"/>
              <w:left w:val="single" w:sz="12" w:space="0" w:color="auto"/>
              <w:bottom w:val="single" w:sz="12" w:space="0" w:color="auto"/>
              <w:right w:val="single" w:sz="12" w:space="0" w:color="auto"/>
            </w:tcBorders>
            <w:shd w:val="clear" w:color="auto" w:fill="auto"/>
            <w:vAlign w:val="center"/>
            <w:hideMark/>
          </w:tcPr>
          <w:p w:rsidR="002A3563" w:rsidRPr="00E113F6" w:rsidRDefault="002A3563" w:rsidP="002A3563">
            <w:pPr>
              <w:jc w:val="both"/>
              <w:rPr>
                <w:color w:val="000000"/>
                <w:sz w:val="20"/>
                <w:szCs w:val="20"/>
                <w:lang w:val="es-BO" w:eastAsia="es-BO"/>
              </w:rPr>
            </w:pPr>
            <w:r w:rsidRPr="00E113F6">
              <w:rPr>
                <w:color w:val="000000"/>
                <w:sz w:val="20"/>
                <w:szCs w:val="20"/>
                <w:lang w:eastAsia="es-BO"/>
              </w:rPr>
              <w:t>Gravas y guijarros</w:t>
            </w:r>
          </w:p>
        </w:tc>
        <w:tc>
          <w:tcPr>
            <w:tcW w:w="919"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0.035</w:t>
            </w:r>
          </w:p>
        </w:tc>
        <w:tc>
          <w:tcPr>
            <w:tcW w:w="933"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1.80</w:t>
            </w:r>
          </w:p>
        </w:tc>
        <w:tc>
          <w:tcPr>
            <w:tcW w:w="1842"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1.80</w:t>
            </w:r>
          </w:p>
        </w:tc>
        <w:tc>
          <w:tcPr>
            <w:tcW w:w="2505" w:type="dxa"/>
            <w:tcBorders>
              <w:top w:val="nil"/>
              <w:left w:val="nil"/>
              <w:bottom w:val="single" w:sz="12" w:space="0" w:color="auto"/>
              <w:right w:val="single" w:sz="12" w:space="0" w:color="auto"/>
            </w:tcBorders>
            <w:shd w:val="clear" w:color="auto" w:fill="auto"/>
            <w:vAlign w:val="center"/>
            <w:hideMark/>
          </w:tcPr>
          <w:p w:rsidR="002A3563" w:rsidRPr="00E113F6" w:rsidRDefault="002A3563" w:rsidP="002A3563">
            <w:pPr>
              <w:jc w:val="center"/>
              <w:rPr>
                <w:color w:val="000000"/>
                <w:sz w:val="20"/>
                <w:szCs w:val="20"/>
                <w:lang w:val="es-BO" w:eastAsia="es-BO"/>
              </w:rPr>
            </w:pPr>
            <w:r w:rsidRPr="00E113F6">
              <w:rPr>
                <w:color w:val="000000"/>
                <w:sz w:val="20"/>
                <w:szCs w:val="20"/>
                <w:lang w:eastAsia="es-BO"/>
              </w:rPr>
              <w:t>1.50</w:t>
            </w:r>
          </w:p>
        </w:tc>
      </w:tr>
    </w:tbl>
    <w:p w:rsidR="00B300F3" w:rsidRPr="00A05C9C" w:rsidRDefault="002A3563" w:rsidP="002A3563">
      <w:pPr>
        <w:shd w:val="clear" w:color="auto" w:fill="FFFFFF"/>
        <w:spacing w:before="240" w:after="240"/>
        <w:jc w:val="center"/>
      </w:pPr>
      <w:r w:rsidRPr="00C15ECD">
        <w:rPr>
          <w:b/>
        </w:rPr>
        <w:t xml:space="preserve">Tabla </w:t>
      </w:r>
      <w:r>
        <w:rPr>
          <w:b/>
        </w:rPr>
        <w:t>4.1</w:t>
      </w:r>
      <w:r w:rsidR="00C61C3F">
        <w:rPr>
          <w:b/>
        </w:rPr>
        <w:t>3</w:t>
      </w:r>
      <w:r w:rsidRPr="00A05C9C">
        <w:t xml:space="preserve"> </w:t>
      </w:r>
      <w:r w:rsidR="00CE5834" w:rsidRPr="00A05C9C">
        <w:t>Máxima velocidad permitida en canales no recubiertos de vegetación</w:t>
      </w:r>
      <w:r>
        <w:t xml:space="preserve">               </w:t>
      </w:r>
      <w:r w:rsidR="00B300F3" w:rsidRPr="00A05C9C">
        <w:t>Fuente: Krochin Sviatoslav. "Diseño Hidráulico", Ed. MIR, Moscú, 1978</w:t>
      </w:r>
    </w:p>
    <w:p w:rsidR="00B300F3" w:rsidRPr="00A05C9C" w:rsidRDefault="00B300F3" w:rsidP="00A05C9C">
      <w:pPr>
        <w:shd w:val="clear" w:color="auto" w:fill="FFFFFF"/>
        <w:spacing w:before="240" w:after="240"/>
        <w:jc w:val="both"/>
      </w:pPr>
      <w:r w:rsidRPr="00A05C9C">
        <w:lastRenderedPageBreak/>
        <w:t xml:space="preserve">Para velocidades máximas, en general, los canales viejos soportan mayores velocidades que los nuevos; además un canal profundo conducirá el agua a mayores velocidades sin </w:t>
      </w:r>
      <w:hyperlink r:id="rId51" w:history="1">
        <w:r w:rsidRPr="00A05C9C">
          <w:rPr>
            <w:rStyle w:val="Hipervnculo"/>
            <w:color w:val="auto"/>
            <w:u w:val="none"/>
          </w:rPr>
          <w:t>erosión</w:t>
        </w:r>
      </w:hyperlink>
      <w:r w:rsidRPr="00A05C9C">
        <w:t>, que otros menos profundos.</w:t>
      </w:r>
    </w:p>
    <w:p w:rsidR="002664A0" w:rsidRPr="00A05C9C" w:rsidRDefault="00293C3B" w:rsidP="00A05C9C">
      <w:pPr>
        <w:pStyle w:val="NormalWeb"/>
        <w:spacing w:before="240" w:beforeAutospacing="0" w:after="240" w:afterAutospacing="0"/>
        <w:jc w:val="both"/>
        <w:rPr>
          <w:rFonts w:ascii="Times New Roman" w:hAnsi="Times New Roman"/>
          <w:b/>
          <w:color w:val="auto"/>
          <w:sz w:val="24"/>
          <w:szCs w:val="24"/>
        </w:rPr>
      </w:pPr>
      <w:r>
        <w:rPr>
          <w:rFonts w:ascii="Times New Roman" w:hAnsi="Times New Roman"/>
          <w:b/>
          <w:sz w:val="24"/>
          <w:szCs w:val="24"/>
        </w:rPr>
        <w:t>4.4.6</w:t>
      </w:r>
      <w:r w:rsidR="001301B4" w:rsidRPr="001301B4">
        <w:rPr>
          <w:rFonts w:ascii="Times New Roman" w:hAnsi="Times New Roman"/>
          <w:b/>
          <w:sz w:val="24"/>
          <w:szCs w:val="24"/>
        </w:rPr>
        <w:t>.2</w:t>
      </w:r>
      <w:r w:rsidR="001301B4" w:rsidRPr="00A05C9C">
        <w:rPr>
          <w:b/>
        </w:rPr>
        <w:t xml:space="preserve"> </w:t>
      </w:r>
      <w:r w:rsidR="00DE4D61" w:rsidRPr="00A05C9C">
        <w:rPr>
          <w:rFonts w:ascii="Times New Roman" w:hAnsi="Times New Roman"/>
          <w:b/>
          <w:sz w:val="24"/>
          <w:szCs w:val="24"/>
        </w:rPr>
        <w:t xml:space="preserve"> </w:t>
      </w:r>
      <w:r w:rsidR="001301B4" w:rsidRPr="00A05C9C">
        <w:rPr>
          <w:rFonts w:ascii="Times New Roman" w:hAnsi="Times New Roman"/>
          <w:b/>
          <w:sz w:val="24"/>
          <w:szCs w:val="24"/>
        </w:rPr>
        <w:t>MÉTODO DE LA FUERZA TRACTIVA</w:t>
      </w:r>
    </w:p>
    <w:p w:rsidR="002664A0" w:rsidRPr="00A05C9C" w:rsidRDefault="002664A0" w:rsidP="00A05C9C">
      <w:pPr>
        <w:spacing w:before="240" w:after="240"/>
        <w:jc w:val="both"/>
        <w:rPr>
          <w:lang w:val="es-BO" w:eastAsia="es-BO"/>
        </w:rPr>
      </w:pPr>
      <w:r w:rsidRPr="00A05C9C">
        <w:rPr>
          <w:lang w:val="es-BO" w:eastAsia="es-BO"/>
        </w:rPr>
        <w:t>El arrastre o fuerza tractiva es principalmente función de las variables del flujo hidráulico, y la fuerza tractiva permisible es primeramente determinada por las propiedades del material del suelo que forma el cuerpo del canal.</w:t>
      </w:r>
    </w:p>
    <w:p w:rsidR="002664A0" w:rsidRPr="00A05C9C" w:rsidRDefault="00293C3B" w:rsidP="00A05C9C">
      <w:pPr>
        <w:pStyle w:val="NormalWeb"/>
        <w:spacing w:before="240" w:beforeAutospacing="0" w:after="240" w:afterAutospacing="0"/>
        <w:jc w:val="both"/>
        <w:rPr>
          <w:rFonts w:ascii="Times New Roman" w:hAnsi="Times New Roman"/>
          <w:b/>
          <w:color w:val="auto"/>
          <w:sz w:val="24"/>
          <w:szCs w:val="24"/>
        </w:rPr>
      </w:pPr>
      <w:r>
        <w:rPr>
          <w:rFonts w:ascii="Times New Roman" w:hAnsi="Times New Roman"/>
          <w:b/>
          <w:color w:val="auto"/>
          <w:sz w:val="24"/>
          <w:szCs w:val="24"/>
        </w:rPr>
        <w:t>4.4.6</w:t>
      </w:r>
      <w:r w:rsidR="00DE4D61" w:rsidRPr="00A05C9C">
        <w:rPr>
          <w:rFonts w:ascii="Times New Roman" w:hAnsi="Times New Roman"/>
          <w:b/>
          <w:color w:val="auto"/>
          <w:sz w:val="24"/>
          <w:szCs w:val="24"/>
        </w:rPr>
        <w:t>.</w:t>
      </w:r>
      <w:r w:rsidR="001301B4">
        <w:rPr>
          <w:rFonts w:ascii="Times New Roman" w:hAnsi="Times New Roman"/>
          <w:b/>
          <w:color w:val="auto"/>
          <w:sz w:val="24"/>
          <w:szCs w:val="24"/>
        </w:rPr>
        <w:t>2.1</w:t>
      </w:r>
      <w:r w:rsidR="00DE4D61" w:rsidRPr="00A05C9C">
        <w:rPr>
          <w:rFonts w:ascii="Times New Roman" w:hAnsi="Times New Roman"/>
          <w:b/>
          <w:color w:val="auto"/>
          <w:sz w:val="24"/>
          <w:szCs w:val="24"/>
        </w:rPr>
        <w:t xml:space="preserve"> </w:t>
      </w:r>
      <w:r w:rsidR="002664A0" w:rsidRPr="00A05C9C">
        <w:rPr>
          <w:rFonts w:ascii="Times New Roman" w:hAnsi="Times New Roman"/>
          <w:b/>
          <w:color w:val="auto"/>
          <w:sz w:val="24"/>
          <w:szCs w:val="24"/>
        </w:rPr>
        <w:t> </w:t>
      </w:r>
      <w:hyperlink r:id="rId52" w:anchor="4521" w:history="1">
        <w:r w:rsidR="002664A0" w:rsidRPr="00A05C9C">
          <w:rPr>
            <w:rStyle w:val="Hipervnculo"/>
            <w:rFonts w:ascii="Times New Roman" w:hAnsi="Times New Roman"/>
            <w:b/>
            <w:color w:val="auto"/>
            <w:sz w:val="24"/>
            <w:szCs w:val="24"/>
            <w:u w:val="none"/>
          </w:rPr>
          <w:t>Fuerza tractiva unitaria</w:t>
        </w:r>
      </w:hyperlink>
    </w:p>
    <w:p w:rsidR="002664A0" w:rsidRPr="00A05C9C" w:rsidRDefault="002664A0" w:rsidP="00A05C9C">
      <w:pPr>
        <w:spacing w:before="240" w:after="240"/>
        <w:jc w:val="both"/>
        <w:rPr>
          <w:lang w:val="es-BO" w:eastAsia="es-BO"/>
        </w:rPr>
      </w:pPr>
      <w:r w:rsidRPr="00A05C9C">
        <w:rPr>
          <w:lang w:val="es-BO" w:eastAsia="es-BO"/>
        </w:rPr>
        <w:t xml:space="preserve">Cuando el agua se mueve en un canal, se crea en la dirección del flujo un arrastre o fuerza </w:t>
      </w:r>
      <w:r w:rsidR="00CA245C" w:rsidRPr="00A05C9C">
        <w:rPr>
          <w:lang w:val="es-BO" w:eastAsia="es-BO"/>
        </w:rPr>
        <w:t xml:space="preserve">tractiva </w:t>
      </w:r>
      <w:r w:rsidR="00CA245C" w:rsidRPr="00A05C9C">
        <w:rPr>
          <w:b/>
          <w:lang w:val="es-BO" w:eastAsia="es-BO"/>
        </w:rPr>
        <w:t>“</w:t>
      </w:r>
      <w:r w:rsidRPr="00A05C9C">
        <w:rPr>
          <w:b/>
          <w:lang w:val="es-BO" w:eastAsia="es-BO"/>
        </w:rPr>
        <w:t>F</w:t>
      </w:r>
      <w:r w:rsidR="00CA245C" w:rsidRPr="00A05C9C">
        <w:rPr>
          <w:b/>
          <w:lang w:val="es-BO" w:eastAsia="es-BO"/>
        </w:rPr>
        <w:t>”</w:t>
      </w:r>
      <w:r w:rsidRPr="00A05C9C">
        <w:rPr>
          <w:lang w:val="es-BO" w:eastAsia="es-BO"/>
        </w:rPr>
        <w:t>, que es igual a la componente efectiva de la gravedad en la dirección del movimiento.</w:t>
      </w:r>
    </w:p>
    <w:p w:rsidR="001301B4" w:rsidRPr="00E113F6" w:rsidRDefault="00C977CB" w:rsidP="00E113F6">
      <w:pPr>
        <w:autoSpaceDE w:val="0"/>
        <w:autoSpaceDN w:val="0"/>
        <w:adjustRightInd w:val="0"/>
        <w:ind w:left="284"/>
        <w:jc w:val="center"/>
        <w:rPr>
          <w:rFonts w:eastAsiaTheme="minorHAnsi"/>
          <w:b/>
          <w:lang w:eastAsia="en-US"/>
        </w:rPr>
      </w:pPr>
      <m:oMath>
        <m:r>
          <m:rPr>
            <m:sty m:val="b"/>
          </m:rPr>
          <w:rPr>
            <w:rFonts w:ascii="Cambria Math" w:hAnsi="Cambria Math"/>
            <w:lang w:val="es-BO" w:eastAsia="es-BO"/>
          </w:rPr>
          <m:t>F</m:t>
        </m:r>
        <m:r>
          <m:rPr>
            <m:sty m:val="b"/>
          </m:rPr>
          <w:rPr>
            <w:rFonts w:ascii="Cambria Math"/>
            <w:lang w:val="es-BO" w:eastAsia="es-BO"/>
          </w:rPr>
          <m:t>=</m:t>
        </m:r>
        <m:r>
          <m:rPr>
            <m:sty m:val="b"/>
          </m:rPr>
          <w:rPr>
            <w:rFonts w:ascii="Cambria Math" w:hAnsi="Cambria Math"/>
            <w:lang w:val="en-US" w:eastAsia="es-BO"/>
          </w:rPr>
          <m:t>γ</m:t>
        </m:r>
        <m:r>
          <m:rPr>
            <m:sty m:val="b"/>
          </m:rPr>
          <w:rPr>
            <w:rFonts w:ascii="Cambria Math" w:hAnsi="Cambria Math"/>
            <w:lang w:val="es-BO" w:eastAsia="es-BO"/>
          </w:rPr>
          <m:t>∙A∙L∙sen</m:t>
        </m:r>
        <m:r>
          <m:rPr>
            <m:sty m:val="b"/>
          </m:rPr>
          <w:rPr>
            <w:rFonts w:ascii="Cambria Math" w:hAnsi="Cambria Math"/>
            <w:lang w:val="en-US" w:eastAsia="es-BO"/>
          </w:rPr>
          <m:t>α</m:t>
        </m:r>
      </m:oMath>
      <w:r w:rsidR="00CA245C" w:rsidRPr="00A05C9C">
        <w:rPr>
          <w:lang w:val="es-BO" w:eastAsia="es-BO"/>
        </w:rPr>
        <w:t xml:space="preserve"> </w:t>
      </w:r>
      <w:r w:rsidR="002664A0" w:rsidRPr="00A05C9C">
        <w:rPr>
          <w:lang w:val="es-BO" w:eastAsia="es-BO"/>
        </w:rPr>
        <w:t>      ó       </w:t>
      </w:r>
      <m:oMath>
        <m:r>
          <m:rPr>
            <m:sty m:val="b"/>
          </m:rPr>
          <w:rPr>
            <w:rFonts w:ascii="Cambria Math" w:hAnsi="Cambria Math"/>
            <w:lang w:val="es-BO" w:eastAsia="es-BO"/>
          </w:rPr>
          <m:t>F</m:t>
        </m:r>
        <m:r>
          <m:rPr>
            <m:sty m:val="b"/>
          </m:rPr>
          <w:rPr>
            <w:rFonts w:ascii="Cambria Math"/>
            <w:lang w:val="es-BO" w:eastAsia="es-BO"/>
          </w:rPr>
          <m:t>=</m:t>
        </m:r>
        <m:r>
          <m:rPr>
            <m:sty m:val="b"/>
          </m:rPr>
          <w:rPr>
            <w:rFonts w:ascii="Cambria Math" w:hAnsi="Cambria Math"/>
            <w:lang w:val="en-US" w:eastAsia="es-BO"/>
          </w:rPr>
          <m:t>γ</m:t>
        </m:r>
        <m:r>
          <m:rPr>
            <m:sty m:val="b"/>
          </m:rPr>
          <w:rPr>
            <w:rFonts w:ascii="Cambria Math" w:hAnsi="Cambria Math"/>
            <w:lang w:val="es-BO" w:eastAsia="es-BO"/>
          </w:rPr>
          <m:t>∙A∙L</m:t>
        </m:r>
        <m:r>
          <m:rPr>
            <m:sty m:val="b"/>
          </m:rPr>
          <w:rPr>
            <w:rFonts w:ascii="Cambria Math"/>
            <w:lang w:val="es-BO" w:eastAsia="es-BO"/>
          </w:rPr>
          <m:t>∙</m:t>
        </m:r>
        <m:sSub>
          <m:sSubPr>
            <m:ctrlPr>
              <w:rPr>
                <w:rFonts w:ascii="Cambria Math" w:hAnsi="Cambria Math"/>
                <w:b/>
                <w:lang w:val="en-US" w:eastAsia="es-BO"/>
              </w:rPr>
            </m:ctrlPr>
          </m:sSubPr>
          <m:e>
            <m:r>
              <m:rPr>
                <m:sty m:val="b"/>
              </m:rPr>
              <w:rPr>
                <w:rFonts w:ascii="Cambria Math" w:hAnsi="Cambria Math"/>
                <w:lang w:val="es-BO" w:eastAsia="es-BO"/>
              </w:rPr>
              <m:t>S</m:t>
            </m:r>
          </m:e>
          <m:sub>
            <m:r>
              <m:rPr>
                <m:sty m:val="b"/>
              </m:rPr>
              <w:rPr>
                <w:rFonts w:ascii="Cambria Math" w:hAnsi="Cambria Math"/>
                <w:lang w:val="es-BO" w:eastAsia="es-BO"/>
              </w:rPr>
              <m:t>O</m:t>
            </m:r>
          </m:sub>
        </m:sSub>
      </m:oMath>
      <w:r w:rsidR="00C15ECD" w:rsidRPr="00C15ECD">
        <w:rPr>
          <w:b/>
          <w:lang w:val="es-BO" w:eastAsia="es-BO"/>
        </w:rPr>
        <w:t xml:space="preserve"> </w:t>
      </w:r>
      <w:r w:rsidR="00C15ECD">
        <w:rPr>
          <w:lang w:val="es-BO"/>
        </w:rPr>
        <w:tab/>
      </w:r>
      <w:r w:rsidR="00C15ECD">
        <w:rPr>
          <w:lang w:val="es-BO"/>
        </w:rPr>
        <w:tab/>
      </w:r>
      <w:r w:rsidR="00C15ECD">
        <w:rPr>
          <w:lang w:val="es-BO"/>
        </w:rPr>
        <w:tab/>
      </w:r>
      <w:r w:rsidR="00C15ECD" w:rsidRPr="00A05C9C">
        <w:t>(</w:t>
      </w:r>
      <w:r w:rsidR="00753852">
        <w:t>4.39</w:t>
      </w:r>
      <w:r w:rsidR="00C15ECD">
        <w:t>)</w:t>
      </w:r>
    </w:p>
    <w:p w:rsidR="00CA245C" w:rsidRPr="00A05C9C" w:rsidRDefault="002664A0" w:rsidP="00A05C9C">
      <w:pPr>
        <w:spacing w:before="240" w:after="240"/>
        <w:ind w:firstLine="708"/>
        <w:jc w:val="both"/>
        <w:rPr>
          <w:lang w:val="es-BO" w:eastAsia="es-BO"/>
        </w:rPr>
      </w:pPr>
      <w:r w:rsidRPr="00A05C9C">
        <w:rPr>
          <w:lang w:val="es-BO" w:eastAsia="es-BO"/>
        </w:rPr>
        <w:t>Donde</w:t>
      </w:r>
      <w:r w:rsidR="00CA245C" w:rsidRPr="00A05C9C">
        <w:rPr>
          <w:lang w:val="es-BO" w:eastAsia="es-BO"/>
        </w:rPr>
        <w:t>:</w:t>
      </w:r>
    </w:p>
    <w:p w:rsidR="00CA245C" w:rsidRPr="00A05C9C" w:rsidRDefault="00CA245C" w:rsidP="00A05C9C">
      <w:pPr>
        <w:spacing w:before="240" w:after="240"/>
        <w:ind w:left="708" w:firstLine="708"/>
        <w:jc w:val="both"/>
        <w:rPr>
          <w:lang w:val="es-BO" w:eastAsia="es-BO"/>
        </w:rPr>
      </w:pPr>
      <w:r w:rsidRPr="00A05C9C">
        <w:rPr>
          <w:lang w:val="es-BO" w:eastAsia="es-BO"/>
        </w:rPr>
        <w:t>γ= P</w:t>
      </w:r>
      <w:r w:rsidR="002664A0" w:rsidRPr="00A05C9C">
        <w:rPr>
          <w:lang w:val="es-BO" w:eastAsia="es-BO"/>
        </w:rPr>
        <w:t>eso específico del agua</w:t>
      </w:r>
    </w:p>
    <w:p w:rsidR="00CA245C" w:rsidRPr="00A05C9C" w:rsidRDefault="002664A0" w:rsidP="00A05C9C">
      <w:pPr>
        <w:spacing w:before="240" w:after="240"/>
        <w:ind w:left="708" w:firstLine="708"/>
        <w:jc w:val="both"/>
        <w:rPr>
          <w:lang w:val="es-BO" w:eastAsia="es-BO"/>
        </w:rPr>
      </w:pPr>
      <w:r w:rsidRPr="00A05C9C">
        <w:rPr>
          <w:lang w:val="es-BO" w:eastAsia="es-BO"/>
        </w:rPr>
        <w:t>A</w:t>
      </w:r>
      <w:r w:rsidR="00CA245C" w:rsidRPr="00A05C9C">
        <w:rPr>
          <w:lang w:val="es-BO" w:eastAsia="es-BO"/>
        </w:rPr>
        <w:t>=</w:t>
      </w:r>
      <w:r w:rsidRPr="00A05C9C">
        <w:rPr>
          <w:lang w:val="es-BO" w:eastAsia="es-BO"/>
        </w:rPr>
        <w:t xml:space="preserve"> </w:t>
      </w:r>
      <w:r w:rsidR="00E67BAF" w:rsidRPr="00A05C9C">
        <w:rPr>
          <w:lang w:val="es-BO" w:eastAsia="es-BO"/>
        </w:rPr>
        <w:t>Área</w:t>
      </w:r>
      <w:r w:rsidRPr="00A05C9C">
        <w:rPr>
          <w:lang w:val="es-BO" w:eastAsia="es-BO"/>
        </w:rPr>
        <w:t xml:space="preserve"> de la sección transversal</w:t>
      </w:r>
    </w:p>
    <w:p w:rsidR="00CA245C" w:rsidRPr="00A05C9C" w:rsidRDefault="002664A0" w:rsidP="00A05C9C">
      <w:pPr>
        <w:spacing w:before="240" w:after="240"/>
        <w:ind w:left="708" w:firstLine="708"/>
        <w:jc w:val="both"/>
        <w:rPr>
          <w:lang w:val="es-BO" w:eastAsia="es-BO"/>
        </w:rPr>
      </w:pPr>
      <w:r w:rsidRPr="00A05C9C">
        <w:rPr>
          <w:lang w:val="es-BO" w:eastAsia="es-BO"/>
        </w:rPr>
        <w:t>L</w:t>
      </w:r>
      <w:r w:rsidR="00CA245C" w:rsidRPr="00A05C9C">
        <w:rPr>
          <w:lang w:val="es-BO" w:eastAsia="es-BO"/>
        </w:rPr>
        <w:t>=</w:t>
      </w:r>
      <w:r w:rsidRPr="00A05C9C">
        <w:rPr>
          <w:lang w:val="es-BO" w:eastAsia="es-BO"/>
        </w:rPr>
        <w:t xml:space="preserve"> </w:t>
      </w:r>
      <w:r w:rsidR="00CA245C" w:rsidRPr="00A05C9C">
        <w:rPr>
          <w:lang w:val="es-BO" w:eastAsia="es-BO"/>
        </w:rPr>
        <w:t>L</w:t>
      </w:r>
      <w:r w:rsidRPr="00A05C9C">
        <w:rPr>
          <w:lang w:val="es-BO" w:eastAsia="es-BO"/>
        </w:rPr>
        <w:t xml:space="preserve">ongitud del volumen control </w:t>
      </w:r>
    </w:p>
    <w:p w:rsidR="002664A0" w:rsidRPr="00A05C9C" w:rsidRDefault="002664A0" w:rsidP="00A05C9C">
      <w:pPr>
        <w:spacing w:before="240" w:after="240"/>
        <w:ind w:left="708" w:firstLine="708"/>
        <w:jc w:val="both"/>
        <w:rPr>
          <w:lang w:val="es-BO" w:eastAsia="es-BO"/>
        </w:rPr>
      </w:pPr>
      <w:r w:rsidRPr="00A05C9C">
        <w:rPr>
          <w:lang w:val="es-BO" w:eastAsia="es-BO"/>
        </w:rPr>
        <w:t>S</w:t>
      </w:r>
      <w:r w:rsidRPr="00A05C9C">
        <w:rPr>
          <w:vertAlign w:val="subscript"/>
          <w:lang w:val="es-BO" w:eastAsia="es-BO"/>
        </w:rPr>
        <w:t>o</w:t>
      </w:r>
      <w:r w:rsidR="00CA245C" w:rsidRPr="00A05C9C">
        <w:rPr>
          <w:lang w:val="es-BO" w:eastAsia="es-BO"/>
        </w:rPr>
        <w:t>= Pendiente del fondo del canal</w:t>
      </w:r>
    </w:p>
    <w:p w:rsidR="002664A0" w:rsidRPr="00A05C9C" w:rsidRDefault="002664A0" w:rsidP="00A05C9C">
      <w:pPr>
        <w:spacing w:before="240" w:after="240"/>
        <w:jc w:val="both"/>
        <w:rPr>
          <w:lang w:val="es-BO" w:eastAsia="es-BO"/>
        </w:rPr>
      </w:pPr>
      <w:r w:rsidRPr="00A05C9C">
        <w:rPr>
          <w:lang w:val="es-BO" w:eastAsia="es-BO"/>
        </w:rPr>
        <w:t xml:space="preserve">La fuerza tractiva unitaria </w:t>
      </w:r>
      <w:r w:rsidR="00E67BAF" w:rsidRPr="00A05C9C">
        <w:rPr>
          <w:b/>
          <w:lang w:val="es-BO" w:eastAsia="es-BO"/>
        </w:rPr>
        <w:t>“</w:t>
      </w:r>
      <w:r w:rsidRPr="00A05C9C">
        <w:rPr>
          <w:b/>
          <w:lang w:val="es-BO" w:eastAsia="es-BO"/>
        </w:rPr>
        <w:t>τ</w:t>
      </w:r>
      <w:r w:rsidRPr="00A05C9C">
        <w:rPr>
          <w:b/>
          <w:vertAlign w:val="subscript"/>
          <w:lang w:val="es-BO" w:eastAsia="es-BO"/>
        </w:rPr>
        <w:t>o</w:t>
      </w:r>
      <w:r w:rsidR="00965320" w:rsidRPr="00A05C9C">
        <w:rPr>
          <w:b/>
          <w:lang w:val="es-BO" w:eastAsia="es-BO"/>
        </w:rPr>
        <w:t>”</w:t>
      </w:r>
      <w:r w:rsidR="00965320" w:rsidRPr="00A05C9C">
        <w:rPr>
          <w:lang w:val="es-BO" w:eastAsia="es-BO"/>
        </w:rPr>
        <w:t>,</w:t>
      </w:r>
      <w:r w:rsidRPr="00A05C9C">
        <w:rPr>
          <w:lang w:val="es-BO" w:eastAsia="es-BO"/>
        </w:rPr>
        <w:t xml:space="preserve"> es definida como la fuerza de arrastre por</w:t>
      </w:r>
      <w:r w:rsidR="00F92589" w:rsidRPr="00A05C9C">
        <w:rPr>
          <w:lang w:val="es-BO" w:eastAsia="es-BO"/>
        </w:rPr>
        <w:t xml:space="preserve"> unidad de área mojada.</w:t>
      </w:r>
    </w:p>
    <w:p w:rsidR="00C15ECD" w:rsidRPr="00C15ECD" w:rsidRDefault="00995CDF" w:rsidP="00C15ECD">
      <w:pPr>
        <w:autoSpaceDE w:val="0"/>
        <w:autoSpaceDN w:val="0"/>
        <w:adjustRightInd w:val="0"/>
        <w:ind w:left="284"/>
        <w:jc w:val="center"/>
        <w:rPr>
          <w:rFonts w:eastAsiaTheme="minorHAnsi"/>
          <w:b/>
          <w:lang w:val="es-BO" w:eastAsia="en-US"/>
        </w:rPr>
      </w:pPr>
      <m:oMath>
        <m:sSub>
          <m:sSubPr>
            <m:ctrlPr>
              <w:rPr>
                <w:rFonts w:ascii="Cambria Math" w:hAnsi="Cambria Math"/>
                <w:b/>
                <w:sz w:val="28"/>
                <w:lang w:val="es-BO" w:eastAsia="es-BO"/>
              </w:rPr>
            </m:ctrlPr>
          </m:sSubPr>
          <m:e>
            <m:r>
              <m:rPr>
                <m:sty m:val="b"/>
              </m:rPr>
              <w:rPr>
                <w:rFonts w:ascii="Cambria Math" w:hAnsi="Cambria Math"/>
                <w:sz w:val="28"/>
                <w:lang w:val="es-BO" w:eastAsia="es-BO"/>
              </w:rPr>
              <m:t>τ</m:t>
            </m:r>
          </m:e>
          <m:sub>
            <m:r>
              <m:rPr>
                <m:sty m:val="b"/>
              </m:rPr>
              <w:rPr>
                <w:rFonts w:ascii="Cambria Math" w:hAnsi="Cambria Math"/>
                <w:sz w:val="28"/>
                <w:lang w:val="es-BO" w:eastAsia="es-BO"/>
              </w:rPr>
              <m:t>o</m:t>
            </m:r>
          </m:sub>
        </m:sSub>
        <m:r>
          <m:rPr>
            <m:sty m:val="b"/>
          </m:rPr>
          <w:rPr>
            <w:rFonts w:ascii="Cambria Math"/>
            <w:sz w:val="28"/>
            <w:lang w:val="es-BO" w:eastAsia="es-BO"/>
          </w:rPr>
          <m:t>=</m:t>
        </m:r>
        <m:f>
          <m:fPr>
            <m:ctrlPr>
              <w:rPr>
                <w:rFonts w:ascii="Cambria Math" w:hAnsi="Cambria Math"/>
                <w:b/>
                <w:sz w:val="28"/>
                <w:lang w:val="es-BO" w:eastAsia="es-BO"/>
              </w:rPr>
            </m:ctrlPr>
          </m:fPr>
          <m:num>
            <m:r>
              <m:rPr>
                <m:sty m:val="b"/>
              </m:rPr>
              <w:rPr>
                <w:rFonts w:ascii="Cambria Math" w:hAnsi="Cambria Math"/>
                <w:sz w:val="28"/>
                <w:lang w:val="es-BO" w:eastAsia="es-BO"/>
              </w:rPr>
              <m:t>F</m:t>
            </m:r>
          </m:num>
          <m:den>
            <m:r>
              <m:rPr>
                <m:sty m:val="b"/>
              </m:rPr>
              <w:rPr>
                <w:rFonts w:ascii="Cambria Math" w:hAnsi="Cambria Math"/>
                <w:sz w:val="28"/>
                <w:lang w:val="es-BO" w:eastAsia="es-BO"/>
              </w:rPr>
              <m:t>p∙L</m:t>
            </m:r>
          </m:den>
        </m:f>
        <m:r>
          <m:rPr>
            <m:sty m:val="b"/>
          </m:rPr>
          <w:rPr>
            <w:rFonts w:ascii="Cambria Math"/>
            <w:sz w:val="28"/>
            <w:lang w:val="es-BO" w:eastAsia="es-BO"/>
          </w:rPr>
          <m:t>=</m:t>
        </m:r>
        <m:f>
          <m:fPr>
            <m:ctrlPr>
              <w:rPr>
                <w:rFonts w:ascii="Cambria Math" w:hAnsi="Cambria Math"/>
                <w:b/>
                <w:sz w:val="28"/>
                <w:lang w:val="es-BO" w:eastAsia="es-BO"/>
              </w:rPr>
            </m:ctrlPr>
          </m:fPr>
          <m:num>
            <m:r>
              <m:rPr>
                <m:sty m:val="b"/>
              </m:rPr>
              <w:rPr>
                <w:rFonts w:ascii="Cambria Math" w:hAnsi="Cambria Math"/>
                <w:sz w:val="28"/>
                <w:lang w:val="es-BO" w:eastAsia="es-BO"/>
              </w:rPr>
              <m:t>γ∙A∙L</m:t>
            </m:r>
            <m:r>
              <m:rPr>
                <m:sty m:val="b"/>
              </m:rPr>
              <w:rPr>
                <w:rFonts w:ascii="Cambria Math"/>
                <w:sz w:val="28"/>
                <w:lang w:val="es-BO" w:eastAsia="es-BO"/>
              </w:rPr>
              <m:t>∙</m:t>
            </m:r>
            <m:sSub>
              <m:sSubPr>
                <m:ctrlPr>
                  <w:rPr>
                    <w:rFonts w:ascii="Cambria Math" w:hAnsi="Cambria Math"/>
                    <w:b/>
                    <w:sz w:val="28"/>
                    <w:lang w:val="es-BO" w:eastAsia="es-BO"/>
                  </w:rPr>
                </m:ctrlPr>
              </m:sSubPr>
              <m:e>
                <m:r>
                  <m:rPr>
                    <m:sty m:val="b"/>
                  </m:rPr>
                  <w:rPr>
                    <w:rFonts w:ascii="Cambria Math" w:hAnsi="Cambria Math"/>
                    <w:sz w:val="28"/>
                    <w:lang w:val="es-BO" w:eastAsia="es-BO"/>
                  </w:rPr>
                  <m:t>S</m:t>
                </m:r>
              </m:e>
              <m:sub>
                <m:r>
                  <m:rPr>
                    <m:sty m:val="b"/>
                  </m:rPr>
                  <w:rPr>
                    <w:rFonts w:ascii="Cambria Math" w:hAnsi="Cambria Math"/>
                    <w:sz w:val="28"/>
                    <w:lang w:val="es-BO" w:eastAsia="es-BO"/>
                  </w:rPr>
                  <m:t>o</m:t>
                </m:r>
              </m:sub>
            </m:sSub>
          </m:num>
          <m:den>
            <m:r>
              <m:rPr>
                <m:sty m:val="b"/>
              </m:rPr>
              <w:rPr>
                <w:rFonts w:ascii="Cambria Math" w:hAnsi="Cambria Math"/>
                <w:sz w:val="28"/>
                <w:lang w:val="es-BO" w:eastAsia="es-BO"/>
              </w:rPr>
              <m:t>p∙L</m:t>
            </m:r>
          </m:den>
        </m:f>
        <m:r>
          <m:rPr>
            <m:sty m:val="b"/>
          </m:rPr>
          <w:rPr>
            <w:rFonts w:ascii="Cambria Math"/>
            <w:sz w:val="28"/>
            <w:lang w:val="es-BO" w:eastAsia="es-BO"/>
          </w:rPr>
          <m:t>=</m:t>
        </m:r>
        <m:r>
          <m:rPr>
            <m:sty m:val="b"/>
          </m:rPr>
          <w:rPr>
            <w:rFonts w:ascii="Cambria Math" w:hAnsi="Cambria Math"/>
            <w:sz w:val="28"/>
            <w:lang w:val="es-BO" w:eastAsia="es-BO"/>
          </w:rPr>
          <m:t>γ∙R</m:t>
        </m:r>
        <m:r>
          <m:rPr>
            <m:sty m:val="b"/>
          </m:rPr>
          <w:rPr>
            <w:rFonts w:ascii="Cambria Math"/>
            <w:sz w:val="28"/>
            <w:lang w:val="es-BO" w:eastAsia="es-BO"/>
          </w:rPr>
          <m:t>∙</m:t>
        </m:r>
        <m:sSub>
          <m:sSubPr>
            <m:ctrlPr>
              <w:rPr>
                <w:rFonts w:ascii="Cambria Math" w:hAnsi="Cambria Math"/>
                <w:b/>
                <w:sz w:val="28"/>
                <w:lang w:val="es-BO" w:eastAsia="es-BO"/>
              </w:rPr>
            </m:ctrlPr>
          </m:sSubPr>
          <m:e>
            <m:r>
              <m:rPr>
                <m:sty m:val="b"/>
              </m:rPr>
              <w:rPr>
                <w:rFonts w:ascii="Cambria Math" w:hAnsi="Cambria Math"/>
                <w:sz w:val="28"/>
                <w:lang w:val="es-BO" w:eastAsia="es-BO"/>
              </w:rPr>
              <m:t>S</m:t>
            </m:r>
          </m:e>
          <m:sub>
            <m:r>
              <m:rPr>
                <m:sty m:val="b"/>
              </m:rPr>
              <w:rPr>
                <w:rFonts w:ascii="Cambria Math" w:hAnsi="Cambria Math"/>
                <w:sz w:val="28"/>
                <w:lang w:val="es-BO" w:eastAsia="es-BO"/>
              </w:rPr>
              <m:t>o</m:t>
            </m:r>
          </m:sub>
        </m:sSub>
      </m:oMath>
      <w:r w:rsidR="00C15ECD">
        <w:rPr>
          <w:lang w:val="es-BO"/>
        </w:rPr>
        <w:tab/>
      </w:r>
      <w:r w:rsidR="00C15ECD">
        <w:rPr>
          <w:lang w:val="es-BO"/>
        </w:rPr>
        <w:tab/>
      </w:r>
      <w:r w:rsidR="00C15ECD">
        <w:rPr>
          <w:lang w:val="es-BO"/>
        </w:rPr>
        <w:tab/>
      </w:r>
      <w:r w:rsidR="00C15ECD">
        <w:rPr>
          <w:lang w:val="es-BO"/>
        </w:rPr>
        <w:tab/>
      </w:r>
      <w:r w:rsidR="00C15ECD">
        <w:rPr>
          <w:lang w:val="es-BO"/>
        </w:rPr>
        <w:tab/>
      </w:r>
      <w:r w:rsidR="00C15ECD" w:rsidRPr="00A05C9C">
        <w:t>(</w:t>
      </w:r>
      <w:r w:rsidR="00753852">
        <w:t>4.40</w:t>
      </w:r>
      <w:r w:rsidR="00C15ECD">
        <w:t>)</w:t>
      </w:r>
    </w:p>
    <w:p w:rsidR="002664A0" w:rsidRPr="00A05C9C" w:rsidRDefault="002C2244" w:rsidP="00A05C9C">
      <w:pPr>
        <w:spacing w:before="240" w:after="240"/>
        <w:jc w:val="both"/>
        <w:rPr>
          <w:lang w:val="es-BO" w:eastAsia="es-BO"/>
        </w:rPr>
      </w:pPr>
      <w:r w:rsidRPr="00A05C9C">
        <w:rPr>
          <w:lang w:val="es-BO" w:eastAsia="es-BO"/>
        </w:rPr>
        <w:t>P</w:t>
      </w:r>
      <w:r w:rsidR="002664A0" w:rsidRPr="00A05C9C">
        <w:rPr>
          <w:lang w:val="es-BO" w:eastAsia="es-BO"/>
        </w:rPr>
        <w:t xml:space="preserve">ara muy anchos </w:t>
      </w:r>
      <w:r w:rsidR="002664A0" w:rsidRPr="00A05C9C">
        <w:rPr>
          <w:b/>
          <w:lang w:val="es-BO" w:eastAsia="es-BO"/>
        </w:rPr>
        <w:t>R = y</w:t>
      </w:r>
      <w:r w:rsidR="002664A0" w:rsidRPr="00A05C9C">
        <w:rPr>
          <w:lang w:val="es-BO" w:eastAsia="es-BO"/>
        </w:rPr>
        <w:t>, y la ecu</w:t>
      </w:r>
      <w:r w:rsidRPr="00A05C9C">
        <w:rPr>
          <w:lang w:val="es-BO" w:eastAsia="es-BO"/>
        </w:rPr>
        <w:t>ación anterior se convierte en:</w:t>
      </w:r>
    </w:p>
    <w:p w:rsidR="002C2244" w:rsidRPr="00A05C9C" w:rsidRDefault="00995CDF" w:rsidP="00C15ECD">
      <w:pPr>
        <w:spacing w:before="240" w:after="240"/>
        <w:jc w:val="center"/>
        <w:rPr>
          <w:b/>
          <w:lang w:val="es-BO" w:eastAsia="es-BO"/>
        </w:rPr>
      </w:pPr>
      <m:oMath>
        <m:sSub>
          <m:sSubPr>
            <m:ctrlPr>
              <w:rPr>
                <w:rFonts w:ascii="Cambria Math" w:hAnsi="Cambria Math"/>
                <w:b/>
                <w:sz w:val="28"/>
                <w:lang w:val="es-BO" w:eastAsia="es-BO"/>
              </w:rPr>
            </m:ctrlPr>
          </m:sSubPr>
          <m:e>
            <m:sSub>
              <m:sSubPr>
                <m:ctrlPr>
                  <w:rPr>
                    <w:rFonts w:ascii="Cambria Math" w:hAnsi="Cambria Math"/>
                    <w:b/>
                    <w:sz w:val="28"/>
                    <w:lang w:val="es-BO" w:eastAsia="es-BO"/>
                  </w:rPr>
                </m:ctrlPr>
              </m:sSubPr>
              <m:e>
                <m:r>
                  <m:rPr>
                    <m:sty m:val="b"/>
                  </m:rPr>
                  <w:rPr>
                    <w:rFonts w:ascii="Cambria Math" w:hAnsi="Cambria Math"/>
                    <w:sz w:val="28"/>
                    <w:lang w:val="es-BO" w:eastAsia="es-BO"/>
                  </w:rPr>
                  <m:t>τ</m:t>
                </m:r>
              </m:e>
              <m:sub>
                <m:r>
                  <m:rPr>
                    <m:sty m:val="b"/>
                  </m:rPr>
                  <w:rPr>
                    <w:rFonts w:ascii="Cambria Math" w:hAnsi="Cambria Math"/>
                    <w:sz w:val="28"/>
                    <w:lang w:val="es-BO" w:eastAsia="es-BO"/>
                  </w:rPr>
                  <m:t>o</m:t>
                </m:r>
              </m:sub>
            </m:sSub>
          </m:e>
          <m:sub>
            <m:r>
              <m:rPr>
                <m:sty m:val="b"/>
              </m:rPr>
              <w:rPr>
                <w:rFonts w:ascii="Cambria Math" w:hAnsi="Cambria Math"/>
                <w:sz w:val="28"/>
                <w:lang w:val="es-BO" w:eastAsia="es-BO"/>
              </w:rPr>
              <m:t>unitario</m:t>
            </m:r>
          </m:sub>
        </m:sSub>
        <m:r>
          <m:rPr>
            <m:sty m:val="b"/>
          </m:rPr>
          <w:rPr>
            <w:rFonts w:ascii="Cambria Math"/>
            <w:sz w:val="28"/>
            <w:lang w:val="es-BO" w:eastAsia="es-BO"/>
          </w:rPr>
          <m:t>=</m:t>
        </m:r>
        <m:r>
          <m:rPr>
            <m:sty m:val="b"/>
          </m:rPr>
          <w:rPr>
            <w:rFonts w:ascii="Cambria Math" w:hAnsi="Cambria Math"/>
            <w:sz w:val="28"/>
            <w:lang w:val="es-BO" w:eastAsia="es-BO"/>
          </w:rPr>
          <m:t>γ∙y</m:t>
        </m:r>
        <m:r>
          <m:rPr>
            <m:sty m:val="b"/>
          </m:rPr>
          <w:rPr>
            <w:rFonts w:ascii="Cambria Math"/>
            <w:sz w:val="28"/>
            <w:lang w:val="es-BO" w:eastAsia="es-BO"/>
          </w:rPr>
          <m:t>∙</m:t>
        </m:r>
        <m:sSub>
          <m:sSubPr>
            <m:ctrlPr>
              <w:rPr>
                <w:rFonts w:ascii="Cambria Math" w:hAnsi="Cambria Math"/>
                <w:b/>
                <w:sz w:val="28"/>
                <w:lang w:val="es-BO" w:eastAsia="es-BO"/>
              </w:rPr>
            </m:ctrlPr>
          </m:sSubPr>
          <m:e>
            <m:r>
              <m:rPr>
                <m:sty m:val="b"/>
              </m:rPr>
              <w:rPr>
                <w:rFonts w:ascii="Cambria Math" w:hAnsi="Cambria Math"/>
                <w:sz w:val="28"/>
                <w:lang w:val="es-BO" w:eastAsia="es-BO"/>
              </w:rPr>
              <m:t>S</m:t>
            </m:r>
          </m:e>
          <m:sub>
            <m:r>
              <m:rPr>
                <m:sty m:val="b"/>
              </m:rPr>
              <w:rPr>
                <w:rFonts w:ascii="Cambria Math" w:hAnsi="Cambria Math"/>
                <w:sz w:val="28"/>
                <w:lang w:val="es-BO" w:eastAsia="es-BO"/>
              </w:rPr>
              <m:t>o</m:t>
            </m:r>
          </m:sub>
        </m:sSub>
      </m:oMath>
      <w:r w:rsidR="00C15ECD">
        <w:rPr>
          <w:lang w:val="es-BO"/>
        </w:rPr>
        <w:tab/>
      </w:r>
      <w:r w:rsidR="00C15ECD">
        <w:rPr>
          <w:lang w:val="es-BO"/>
        </w:rPr>
        <w:tab/>
      </w:r>
      <w:r w:rsidR="00C15ECD">
        <w:rPr>
          <w:lang w:val="es-BO"/>
        </w:rPr>
        <w:tab/>
      </w:r>
      <w:r w:rsidR="00C15ECD">
        <w:rPr>
          <w:lang w:val="es-BO"/>
        </w:rPr>
        <w:tab/>
      </w:r>
      <w:r w:rsidR="00C15ECD">
        <w:rPr>
          <w:lang w:val="es-BO"/>
        </w:rPr>
        <w:tab/>
      </w:r>
      <w:r w:rsidR="00C15ECD">
        <w:rPr>
          <w:lang w:val="es-BO"/>
        </w:rPr>
        <w:tab/>
      </w:r>
      <w:r w:rsidR="00C15ECD" w:rsidRPr="00A05C9C">
        <w:t>(</w:t>
      </w:r>
      <w:r w:rsidR="00753852">
        <w:t>4.41</w:t>
      </w:r>
      <w:r w:rsidR="00C15ECD">
        <w:t>)</w:t>
      </w:r>
    </w:p>
    <w:p w:rsidR="002C2244" w:rsidRDefault="002664A0" w:rsidP="00A05C9C">
      <w:pPr>
        <w:spacing w:before="240" w:after="240"/>
        <w:jc w:val="both"/>
        <w:rPr>
          <w:lang w:val="es-BO" w:eastAsia="es-BO"/>
        </w:rPr>
      </w:pPr>
      <w:r w:rsidRPr="00A05C9C">
        <w:rPr>
          <w:lang w:val="es-BO" w:eastAsia="es-BO"/>
        </w:rPr>
        <w:t xml:space="preserve">Los valores de fuerza tractiva son dados en la </w:t>
      </w:r>
      <w:r w:rsidR="001301B4" w:rsidRPr="00C15ECD">
        <w:rPr>
          <w:b/>
        </w:rPr>
        <w:t xml:space="preserve">Tabla </w:t>
      </w:r>
      <w:r w:rsidR="001301B4">
        <w:rPr>
          <w:b/>
        </w:rPr>
        <w:t>4.1</w:t>
      </w:r>
      <w:r w:rsidR="00C61C3F">
        <w:rPr>
          <w:b/>
        </w:rPr>
        <w:t>4</w:t>
      </w:r>
      <w:r w:rsidR="001301B4" w:rsidRPr="00A05C9C">
        <w:t xml:space="preserve"> </w:t>
      </w:r>
      <w:r w:rsidRPr="00A05C9C">
        <w:rPr>
          <w:lang w:val="es-BO" w:eastAsia="es-BO"/>
        </w:rPr>
        <w:t xml:space="preserve">y son promedios para el fondo como lados del canal ya que esta fuerza no es uniformemente distribuida a lo largo del perímetro mojado. </w:t>
      </w:r>
    </w:p>
    <w:p w:rsidR="00E113F6" w:rsidRDefault="00E113F6" w:rsidP="00A05C9C">
      <w:pPr>
        <w:spacing w:before="240" w:after="240"/>
        <w:jc w:val="both"/>
        <w:rPr>
          <w:lang w:val="es-BO" w:eastAsia="es-BO"/>
        </w:rPr>
      </w:pPr>
    </w:p>
    <w:p w:rsidR="00E113F6" w:rsidRDefault="00E113F6" w:rsidP="00A05C9C">
      <w:pPr>
        <w:spacing w:before="240" w:after="240"/>
        <w:jc w:val="both"/>
        <w:rPr>
          <w:lang w:val="es-BO" w:eastAsia="es-BO"/>
        </w:rPr>
      </w:pPr>
    </w:p>
    <w:p w:rsidR="00E113F6" w:rsidRDefault="00E113F6" w:rsidP="00A05C9C">
      <w:pPr>
        <w:spacing w:before="240" w:after="240"/>
        <w:jc w:val="both"/>
        <w:rPr>
          <w:lang w:val="es-BO" w:eastAsia="es-BO"/>
        </w:rPr>
      </w:pPr>
    </w:p>
    <w:p w:rsidR="00E113F6" w:rsidRPr="00A05C9C" w:rsidRDefault="00E113F6" w:rsidP="00A05C9C">
      <w:pPr>
        <w:spacing w:before="240" w:after="240"/>
        <w:jc w:val="both"/>
        <w:rPr>
          <w:lang w:val="es-BO" w:eastAsia="es-BO"/>
        </w:rPr>
      </w:pPr>
    </w:p>
    <w:tbl>
      <w:tblPr>
        <w:tblW w:w="8820" w:type="dxa"/>
        <w:jc w:val="center"/>
        <w:tblInd w:w="5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4A0"/>
      </w:tblPr>
      <w:tblGrid>
        <w:gridCol w:w="3220"/>
        <w:gridCol w:w="1120"/>
        <w:gridCol w:w="1120"/>
        <w:gridCol w:w="1120"/>
        <w:gridCol w:w="1120"/>
        <w:gridCol w:w="1120"/>
      </w:tblGrid>
      <w:tr w:rsidR="001301B4" w:rsidRPr="001301B4" w:rsidTr="001301B4">
        <w:trPr>
          <w:trHeight w:val="330"/>
          <w:jc w:val="center"/>
        </w:trPr>
        <w:tc>
          <w:tcPr>
            <w:tcW w:w="3220" w:type="dxa"/>
            <w:vMerge w:val="restart"/>
            <w:shd w:val="clear" w:color="000000" w:fill="F4F4F4"/>
            <w:vAlign w:val="center"/>
            <w:hideMark/>
          </w:tcPr>
          <w:p w:rsidR="001301B4" w:rsidRPr="001301B4" w:rsidRDefault="001301B4" w:rsidP="001301B4">
            <w:pPr>
              <w:jc w:val="center"/>
              <w:rPr>
                <w:b/>
                <w:bCs/>
                <w:color w:val="000000"/>
                <w:lang w:val="es-BO" w:eastAsia="es-BO"/>
              </w:rPr>
            </w:pPr>
            <w:r w:rsidRPr="001301B4">
              <w:rPr>
                <w:b/>
                <w:bCs/>
                <w:color w:val="000000"/>
                <w:lang w:eastAsia="es-BO"/>
              </w:rPr>
              <w:lastRenderedPageBreak/>
              <w:t>Material</w:t>
            </w:r>
          </w:p>
        </w:tc>
        <w:tc>
          <w:tcPr>
            <w:tcW w:w="1120" w:type="dxa"/>
            <w:vMerge w:val="restart"/>
            <w:shd w:val="clear" w:color="000000" w:fill="F4F4F4"/>
            <w:vAlign w:val="center"/>
            <w:hideMark/>
          </w:tcPr>
          <w:p w:rsidR="001301B4" w:rsidRPr="001301B4" w:rsidRDefault="001301B4" w:rsidP="001301B4">
            <w:pPr>
              <w:jc w:val="center"/>
              <w:rPr>
                <w:b/>
                <w:bCs/>
                <w:color w:val="000000"/>
                <w:lang w:val="es-BO" w:eastAsia="es-BO"/>
              </w:rPr>
            </w:pPr>
            <w:r w:rsidRPr="001301B4">
              <w:rPr>
                <w:b/>
                <w:bCs/>
                <w:color w:val="000000"/>
                <w:lang w:eastAsia="es-BO"/>
              </w:rPr>
              <w:t>"n" Manning</w:t>
            </w:r>
          </w:p>
        </w:tc>
        <w:tc>
          <w:tcPr>
            <w:tcW w:w="2240" w:type="dxa"/>
            <w:gridSpan w:val="2"/>
            <w:shd w:val="clear" w:color="000000" w:fill="F4F4F4"/>
            <w:vAlign w:val="center"/>
            <w:hideMark/>
          </w:tcPr>
          <w:p w:rsidR="001301B4" w:rsidRPr="001301B4" w:rsidRDefault="001301B4" w:rsidP="001301B4">
            <w:pPr>
              <w:jc w:val="center"/>
              <w:rPr>
                <w:b/>
                <w:bCs/>
                <w:color w:val="000000"/>
                <w:lang w:val="es-BO" w:eastAsia="es-BO"/>
              </w:rPr>
            </w:pPr>
            <w:r w:rsidRPr="001301B4">
              <w:rPr>
                <w:b/>
                <w:bCs/>
                <w:color w:val="000000"/>
                <w:lang w:eastAsia="es-BO"/>
              </w:rPr>
              <w:t>Agua limpia</w:t>
            </w:r>
          </w:p>
        </w:tc>
        <w:tc>
          <w:tcPr>
            <w:tcW w:w="2240" w:type="dxa"/>
            <w:gridSpan w:val="2"/>
            <w:shd w:val="clear" w:color="000000" w:fill="F4F4F4"/>
            <w:vAlign w:val="center"/>
            <w:hideMark/>
          </w:tcPr>
          <w:p w:rsidR="001301B4" w:rsidRPr="001301B4" w:rsidRDefault="001301B4" w:rsidP="001301B4">
            <w:pPr>
              <w:jc w:val="center"/>
              <w:rPr>
                <w:b/>
                <w:bCs/>
                <w:color w:val="000000"/>
                <w:lang w:val="es-BO" w:eastAsia="es-BO"/>
              </w:rPr>
            </w:pPr>
            <w:r w:rsidRPr="001301B4">
              <w:rPr>
                <w:b/>
                <w:bCs/>
                <w:color w:val="000000"/>
                <w:lang w:eastAsia="es-BO"/>
              </w:rPr>
              <w:t>Agua con limos coloidales</w:t>
            </w:r>
          </w:p>
        </w:tc>
      </w:tr>
      <w:tr w:rsidR="001301B4" w:rsidRPr="001301B4" w:rsidTr="001301B4">
        <w:trPr>
          <w:trHeight w:val="405"/>
          <w:jc w:val="center"/>
        </w:trPr>
        <w:tc>
          <w:tcPr>
            <w:tcW w:w="3220" w:type="dxa"/>
            <w:vMerge/>
            <w:vAlign w:val="center"/>
            <w:hideMark/>
          </w:tcPr>
          <w:p w:rsidR="001301B4" w:rsidRPr="001301B4" w:rsidRDefault="001301B4" w:rsidP="001301B4">
            <w:pPr>
              <w:rPr>
                <w:b/>
                <w:bCs/>
                <w:color w:val="000000"/>
                <w:lang w:val="es-BO" w:eastAsia="es-BO"/>
              </w:rPr>
            </w:pPr>
          </w:p>
        </w:tc>
        <w:tc>
          <w:tcPr>
            <w:tcW w:w="1120" w:type="dxa"/>
            <w:vMerge/>
            <w:vAlign w:val="center"/>
            <w:hideMark/>
          </w:tcPr>
          <w:p w:rsidR="001301B4" w:rsidRPr="001301B4" w:rsidRDefault="001301B4" w:rsidP="001301B4">
            <w:pPr>
              <w:rPr>
                <w:b/>
                <w:bCs/>
                <w:color w:val="000000"/>
                <w:lang w:val="es-BO" w:eastAsia="es-BO"/>
              </w:rPr>
            </w:pPr>
          </w:p>
        </w:tc>
        <w:tc>
          <w:tcPr>
            <w:tcW w:w="1120" w:type="dxa"/>
            <w:shd w:val="clear" w:color="000000" w:fill="F4F4F4"/>
            <w:vAlign w:val="center"/>
            <w:hideMark/>
          </w:tcPr>
          <w:p w:rsidR="001301B4" w:rsidRPr="001301B4" w:rsidRDefault="001301B4" w:rsidP="001301B4">
            <w:pPr>
              <w:jc w:val="center"/>
              <w:rPr>
                <w:b/>
                <w:bCs/>
                <w:color w:val="000000"/>
                <w:lang w:val="es-BO" w:eastAsia="es-BO"/>
              </w:rPr>
            </w:pPr>
            <w:r w:rsidRPr="001301B4">
              <w:rPr>
                <w:b/>
                <w:bCs/>
                <w:color w:val="000000"/>
                <w:lang w:eastAsia="es-BO"/>
              </w:rPr>
              <w:t>V (m/s )</w:t>
            </w:r>
          </w:p>
        </w:tc>
        <w:tc>
          <w:tcPr>
            <w:tcW w:w="1120" w:type="dxa"/>
            <w:shd w:val="clear" w:color="000000" w:fill="F4F4F4"/>
            <w:vAlign w:val="center"/>
            <w:hideMark/>
          </w:tcPr>
          <w:p w:rsidR="001301B4" w:rsidRPr="001301B4" w:rsidRDefault="001301B4" w:rsidP="001301B4">
            <w:pPr>
              <w:jc w:val="center"/>
              <w:rPr>
                <w:b/>
                <w:bCs/>
                <w:color w:val="000000"/>
                <w:lang w:val="es-BO" w:eastAsia="es-BO"/>
              </w:rPr>
            </w:pPr>
            <w:r w:rsidRPr="001301B4">
              <w:rPr>
                <w:b/>
                <w:bCs/>
                <w:color w:val="000000"/>
                <w:lang w:eastAsia="es-BO"/>
              </w:rPr>
              <w:t>τ</w:t>
            </w:r>
            <w:r w:rsidRPr="001301B4">
              <w:rPr>
                <w:b/>
                <w:bCs/>
                <w:color w:val="000000"/>
                <w:vertAlign w:val="subscript"/>
                <w:lang w:eastAsia="es-BO"/>
              </w:rPr>
              <w:t xml:space="preserve">o </w:t>
            </w:r>
            <w:r w:rsidRPr="001301B4">
              <w:rPr>
                <w:b/>
                <w:bCs/>
                <w:color w:val="000000"/>
                <w:lang w:eastAsia="es-BO"/>
              </w:rPr>
              <w:t> (N/m</w:t>
            </w:r>
            <w:r w:rsidRPr="001301B4">
              <w:rPr>
                <w:b/>
                <w:bCs/>
                <w:color w:val="000000"/>
                <w:vertAlign w:val="superscript"/>
                <w:lang w:eastAsia="es-BO"/>
              </w:rPr>
              <w:t>2</w:t>
            </w:r>
            <w:r w:rsidRPr="001301B4">
              <w:rPr>
                <w:b/>
                <w:bCs/>
                <w:color w:val="000000"/>
                <w:lang w:eastAsia="es-BO"/>
              </w:rPr>
              <w:t>)</w:t>
            </w:r>
          </w:p>
        </w:tc>
        <w:tc>
          <w:tcPr>
            <w:tcW w:w="1120" w:type="dxa"/>
            <w:shd w:val="clear" w:color="000000" w:fill="F4F4F4"/>
            <w:vAlign w:val="center"/>
            <w:hideMark/>
          </w:tcPr>
          <w:p w:rsidR="001301B4" w:rsidRPr="001301B4" w:rsidRDefault="001301B4" w:rsidP="001301B4">
            <w:pPr>
              <w:jc w:val="center"/>
              <w:rPr>
                <w:b/>
                <w:bCs/>
                <w:color w:val="000000"/>
                <w:lang w:val="es-BO" w:eastAsia="es-BO"/>
              </w:rPr>
            </w:pPr>
            <w:r w:rsidRPr="001301B4">
              <w:rPr>
                <w:b/>
                <w:bCs/>
                <w:color w:val="000000"/>
                <w:lang w:eastAsia="es-BO"/>
              </w:rPr>
              <w:t>V (m/s )</w:t>
            </w:r>
          </w:p>
        </w:tc>
        <w:tc>
          <w:tcPr>
            <w:tcW w:w="1120" w:type="dxa"/>
            <w:shd w:val="clear" w:color="000000" w:fill="F4F4F4"/>
            <w:vAlign w:val="center"/>
            <w:hideMark/>
          </w:tcPr>
          <w:p w:rsidR="001301B4" w:rsidRPr="001301B4" w:rsidRDefault="001301B4" w:rsidP="001301B4">
            <w:pPr>
              <w:jc w:val="center"/>
              <w:rPr>
                <w:b/>
                <w:bCs/>
                <w:color w:val="000000"/>
                <w:lang w:val="es-BO" w:eastAsia="es-BO"/>
              </w:rPr>
            </w:pPr>
            <w:r w:rsidRPr="001301B4">
              <w:rPr>
                <w:b/>
                <w:bCs/>
                <w:color w:val="000000"/>
                <w:lang w:eastAsia="es-BO"/>
              </w:rPr>
              <w:t>τ</w:t>
            </w:r>
            <w:r w:rsidRPr="001301B4">
              <w:rPr>
                <w:b/>
                <w:bCs/>
                <w:color w:val="000000"/>
                <w:vertAlign w:val="subscript"/>
                <w:lang w:eastAsia="es-BO"/>
              </w:rPr>
              <w:t xml:space="preserve">o  </w:t>
            </w:r>
            <w:r w:rsidRPr="001301B4">
              <w:rPr>
                <w:b/>
                <w:bCs/>
                <w:color w:val="000000"/>
                <w:lang w:eastAsia="es-BO"/>
              </w:rPr>
              <w:t>(N /m</w:t>
            </w:r>
            <w:r w:rsidRPr="001301B4">
              <w:rPr>
                <w:b/>
                <w:bCs/>
                <w:color w:val="000000"/>
                <w:vertAlign w:val="superscript"/>
                <w:lang w:eastAsia="es-BO"/>
              </w:rPr>
              <w:t>2</w:t>
            </w:r>
            <w:r w:rsidRPr="001301B4">
              <w:rPr>
                <w:b/>
                <w:bCs/>
                <w:color w:val="000000"/>
                <w:lang w:eastAsia="es-BO"/>
              </w:rPr>
              <w:t>)</w:t>
            </w:r>
          </w:p>
        </w:tc>
      </w:tr>
      <w:tr w:rsidR="001301B4" w:rsidRPr="001301B4" w:rsidTr="001301B4">
        <w:trPr>
          <w:trHeight w:val="330"/>
          <w:jc w:val="center"/>
        </w:trPr>
        <w:tc>
          <w:tcPr>
            <w:tcW w:w="3220" w:type="dxa"/>
            <w:shd w:val="clear" w:color="000000" w:fill="F4F4F4"/>
            <w:vAlign w:val="center"/>
            <w:hideMark/>
          </w:tcPr>
          <w:p w:rsidR="001301B4" w:rsidRPr="001301B4" w:rsidRDefault="001301B4" w:rsidP="001301B4">
            <w:pPr>
              <w:jc w:val="both"/>
              <w:rPr>
                <w:color w:val="000000"/>
                <w:lang w:val="es-BO" w:eastAsia="es-BO"/>
              </w:rPr>
            </w:pPr>
            <w:r w:rsidRPr="001301B4">
              <w:rPr>
                <w:color w:val="000000"/>
                <w:lang w:eastAsia="es-BO"/>
              </w:rPr>
              <w:t>Arenas finas, no coloidales</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0.020</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0.457</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1.29</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0.762</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3.59</w:t>
            </w:r>
          </w:p>
        </w:tc>
      </w:tr>
      <w:tr w:rsidR="001301B4" w:rsidRPr="001301B4" w:rsidTr="001301B4">
        <w:trPr>
          <w:trHeight w:val="330"/>
          <w:jc w:val="center"/>
        </w:trPr>
        <w:tc>
          <w:tcPr>
            <w:tcW w:w="3220" w:type="dxa"/>
            <w:shd w:val="clear" w:color="000000" w:fill="F4F4F4"/>
            <w:vAlign w:val="center"/>
            <w:hideMark/>
          </w:tcPr>
          <w:p w:rsidR="001301B4" w:rsidRPr="001301B4" w:rsidRDefault="001301B4" w:rsidP="001301B4">
            <w:pPr>
              <w:jc w:val="both"/>
              <w:rPr>
                <w:color w:val="000000"/>
                <w:lang w:val="es-BO" w:eastAsia="es-BO"/>
              </w:rPr>
            </w:pPr>
            <w:r w:rsidRPr="001301B4">
              <w:rPr>
                <w:color w:val="000000"/>
                <w:lang w:eastAsia="es-BO"/>
              </w:rPr>
              <w:t>Franco arenosos, no coloidal</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0.020</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0.533</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1.77</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0.762</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3.59</w:t>
            </w:r>
          </w:p>
        </w:tc>
      </w:tr>
      <w:tr w:rsidR="001301B4" w:rsidRPr="001301B4" w:rsidTr="001301B4">
        <w:trPr>
          <w:trHeight w:val="330"/>
          <w:jc w:val="center"/>
        </w:trPr>
        <w:tc>
          <w:tcPr>
            <w:tcW w:w="3220" w:type="dxa"/>
            <w:shd w:val="clear" w:color="000000" w:fill="F4F4F4"/>
            <w:vAlign w:val="center"/>
            <w:hideMark/>
          </w:tcPr>
          <w:p w:rsidR="001301B4" w:rsidRPr="001301B4" w:rsidRDefault="001301B4" w:rsidP="001301B4">
            <w:pPr>
              <w:jc w:val="both"/>
              <w:rPr>
                <w:color w:val="000000"/>
                <w:lang w:val="es-BO" w:eastAsia="es-BO"/>
              </w:rPr>
            </w:pPr>
            <w:r w:rsidRPr="001301B4">
              <w:rPr>
                <w:color w:val="000000"/>
                <w:lang w:eastAsia="es-BO"/>
              </w:rPr>
              <w:t>Tierra firme común</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0.020</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0.762</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3.59</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1.070</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7.18</w:t>
            </w:r>
          </w:p>
        </w:tc>
      </w:tr>
      <w:tr w:rsidR="001301B4" w:rsidRPr="001301B4" w:rsidTr="001301B4">
        <w:trPr>
          <w:trHeight w:val="330"/>
          <w:jc w:val="center"/>
        </w:trPr>
        <w:tc>
          <w:tcPr>
            <w:tcW w:w="3220" w:type="dxa"/>
            <w:shd w:val="clear" w:color="000000" w:fill="F4F4F4"/>
            <w:vAlign w:val="center"/>
            <w:hideMark/>
          </w:tcPr>
          <w:p w:rsidR="001301B4" w:rsidRPr="001301B4" w:rsidRDefault="001301B4" w:rsidP="001301B4">
            <w:pPr>
              <w:jc w:val="both"/>
              <w:rPr>
                <w:color w:val="000000"/>
                <w:lang w:val="es-BO" w:eastAsia="es-BO"/>
              </w:rPr>
            </w:pPr>
            <w:r w:rsidRPr="001301B4">
              <w:rPr>
                <w:color w:val="000000"/>
                <w:lang w:eastAsia="es-BO"/>
              </w:rPr>
              <w:t>Arcilla dura, muy coloidal</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0.025</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1.140</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12.4</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1.52</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22.0</w:t>
            </w:r>
          </w:p>
        </w:tc>
      </w:tr>
      <w:tr w:rsidR="001301B4" w:rsidRPr="001301B4" w:rsidTr="001301B4">
        <w:trPr>
          <w:trHeight w:val="330"/>
          <w:jc w:val="center"/>
        </w:trPr>
        <w:tc>
          <w:tcPr>
            <w:tcW w:w="3220" w:type="dxa"/>
            <w:shd w:val="clear" w:color="000000" w:fill="F4F4F4"/>
            <w:vAlign w:val="center"/>
            <w:hideMark/>
          </w:tcPr>
          <w:p w:rsidR="001301B4" w:rsidRPr="001301B4" w:rsidRDefault="001301B4" w:rsidP="001301B4">
            <w:pPr>
              <w:jc w:val="both"/>
              <w:rPr>
                <w:color w:val="000000"/>
                <w:lang w:val="es-BO" w:eastAsia="es-BO"/>
              </w:rPr>
            </w:pPr>
            <w:r w:rsidRPr="001301B4">
              <w:rPr>
                <w:color w:val="000000"/>
                <w:lang w:eastAsia="es-BO"/>
              </w:rPr>
              <w:t>Grava fina</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0.020</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0.762</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3.59</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1.52</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15.3</w:t>
            </w:r>
          </w:p>
        </w:tc>
      </w:tr>
      <w:tr w:rsidR="001301B4" w:rsidRPr="001301B4" w:rsidTr="001301B4">
        <w:trPr>
          <w:trHeight w:val="645"/>
          <w:jc w:val="center"/>
        </w:trPr>
        <w:tc>
          <w:tcPr>
            <w:tcW w:w="3220" w:type="dxa"/>
            <w:shd w:val="clear" w:color="000000" w:fill="F4F4F4"/>
            <w:vAlign w:val="center"/>
            <w:hideMark/>
          </w:tcPr>
          <w:p w:rsidR="001301B4" w:rsidRPr="001301B4" w:rsidRDefault="001301B4" w:rsidP="001301B4">
            <w:pPr>
              <w:jc w:val="both"/>
              <w:rPr>
                <w:color w:val="000000"/>
                <w:lang w:val="es-BO" w:eastAsia="es-BO"/>
              </w:rPr>
            </w:pPr>
            <w:r w:rsidRPr="001301B4">
              <w:rPr>
                <w:color w:val="000000"/>
                <w:lang w:eastAsia="es-BO"/>
              </w:rPr>
              <w:t>Tierra negra graduada a piedritas cuando no es coloidal</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0.030</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1.140</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18.2</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1.52</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31.6</w:t>
            </w:r>
          </w:p>
        </w:tc>
      </w:tr>
      <w:tr w:rsidR="001301B4" w:rsidRPr="001301B4" w:rsidTr="001301B4">
        <w:trPr>
          <w:trHeight w:val="645"/>
          <w:jc w:val="center"/>
        </w:trPr>
        <w:tc>
          <w:tcPr>
            <w:tcW w:w="3220" w:type="dxa"/>
            <w:shd w:val="clear" w:color="000000" w:fill="F4F4F4"/>
            <w:vAlign w:val="center"/>
            <w:hideMark/>
          </w:tcPr>
          <w:p w:rsidR="001301B4" w:rsidRPr="001301B4" w:rsidRDefault="001301B4" w:rsidP="001301B4">
            <w:pPr>
              <w:jc w:val="both"/>
              <w:rPr>
                <w:color w:val="000000"/>
                <w:lang w:val="es-BO" w:eastAsia="es-BO"/>
              </w:rPr>
            </w:pPr>
            <w:r w:rsidRPr="001301B4">
              <w:rPr>
                <w:color w:val="000000"/>
                <w:lang w:eastAsia="es-BO"/>
              </w:rPr>
              <w:t>Limos graduados a piedritas cuando no es coloidal</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0.030</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1.220</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20.6</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1.68</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38.3</w:t>
            </w:r>
          </w:p>
        </w:tc>
      </w:tr>
      <w:tr w:rsidR="001301B4" w:rsidRPr="001301B4" w:rsidTr="001301B4">
        <w:trPr>
          <w:trHeight w:val="330"/>
          <w:jc w:val="center"/>
        </w:trPr>
        <w:tc>
          <w:tcPr>
            <w:tcW w:w="3220" w:type="dxa"/>
            <w:shd w:val="clear" w:color="000000" w:fill="F4F4F4"/>
            <w:vAlign w:val="center"/>
            <w:hideMark/>
          </w:tcPr>
          <w:p w:rsidR="001301B4" w:rsidRPr="001301B4" w:rsidRDefault="001301B4" w:rsidP="001301B4">
            <w:pPr>
              <w:jc w:val="both"/>
              <w:rPr>
                <w:color w:val="000000"/>
                <w:lang w:val="es-BO" w:eastAsia="es-BO"/>
              </w:rPr>
            </w:pPr>
            <w:r w:rsidRPr="001301B4">
              <w:rPr>
                <w:color w:val="000000"/>
                <w:lang w:eastAsia="es-BO"/>
              </w:rPr>
              <w:t>Grava gruesa no coloidal</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0.025</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1.220</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14.4</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1.83</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32.1</w:t>
            </w:r>
          </w:p>
        </w:tc>
      </w:tr>
      <w:tr w:rsidR="001301B4" w:rsidRPr="001301B4" w:rsidTr="001301B4">
        <w:trPr>
          <w:trHeight w:val="330"/>
          <w:jc w:val="center"/>
        </w:trPr>
        <w:tc>
          <w:tcPr>
            <w:tcW w:w="3220" w:type="dxa"/>
            <w:shd w:val="clear" w:color="000000" w:fill="F4F4F4"/>
            <w:vAlign w:val="center"/>
            <w:hideMark/>
          </w:tcPr>
          <w:p w:rsidR="001301B4" w:rsidRPr="001301B4" w:rsidRDefault="001301B4" w:rsidP="001301B4">
            <w:pPr>
              <w:jc w:val="both"/>
              <w:rPr>
                <w:color w:val="000000"/>
                <w:lang w:val="es-BO" w:eastAsia="es-BO"/>
              </w:rPr>
            </w:pPr>
            <w:r w:rsidRPr="001301B4">
              <w:rPr>
                <w:color w:val="000000"/>
                <w:lang w:eastAsia="es-BO"/>
              </w:rPr>
              <w:t>Piedras y ripio</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0.035</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1.520</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43.6</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1.68</w:t>
            </w:r>
          </w:p>
        </w:tc>
        <w:tc>
          <w:tcPr>
            <w:tcW w:w="1120" w:type="dxa"/>
            <w:shd w:val="clear" w:color="000000" w:fill="F4F4F4"/>
            <w:vAlign w:val="center"/>
            <w:hideMark/>
          </w:tcPr>
          <w:p w:rsidR="001301B4" w:rsidRPr="001301B4" w:rsidRDefault="001301B4" w:rsidP="001301B4">
            <w:pPr>
              <w:jc w:val="center"/>
              <w:rPr>
                <w:color w:val="000000"/>
                <w:lang w:val="es-BO" w:eastAsia="es-BO"/>
              </w:rPr>
            </w:pPr>
            <w:r w:rsidRPr="001301B4">
              <w:rPr>
                <w:color w:val="000000"/>
                <w:lang w:eastAsia="es-BO"/>
              </w:rPr>
              <w:t>52.7</w:t>
            </w:r>
          </w:p>
        </w:tc>
      </w:tr>
    </w:tbl>
    <w:p w:rsidR="002C2244" w:rsidRPr="00A05C9C" w:rsidRDefault="001301B4" w:rsidP="001301B4">
      <w:pPr>
        <w:spacing w:before="240" w:after="240"/>
        <w:jc w:val="center"/>
        <w:rPr>
          <w:color w:val="000000"/>
          <w:lang w:eastAsia="es-BO"/>
        </w:rPr>
      </w:pPr>
      <w:r w:rsidRPr="00C15ECD">
        <w:rPr>
          <w:b/>
        </w:rPr>
        <w:t xml:space="preserve">Tabla </w:t>
      </w:r>
      <w:r>
        <w:rPr>
          <w:b/>
        </w:rPr>
        <w:t>4.1</w:t>
      </w:r>
      <w:r w:rsidR="00C61C3F">
        <w:rPr>
          <w:b/>
        </w:rPr>
        <w:t>4</w:t>
      </w:r>
      <w:r w:rsidRPr="00A05C9C">
        <w:t xml:space="preserve"> </w:t>
      </w:r>
      <w:r w:rsidR="002C2244" w:rsidRPr="00A05C9C">
        <w:rPr>
          <w:color w:val="000000"/>
          <w:lang w:eastAsia="es-BO"/>
        </w:rPr>
        <w:t>Máxima velocidad permisible re</w:t>
      </w:r>
      <w:r w:rsidR="00081DDC" w:rsidRPr="00A05C9C">
        <w:rPr>
          <w:color w:val="000000"/>
          <w:lang w:eastAsia="es-BO"/>
        </w:rPr>
        <w:t xml:space="preserve">comendada por Fortier y Escoby, </w:t>
      </w:r>
      <w:r w:rsidR="002C2244" w:rsidRPr="00A05C9C">
        <w:rPr>
          <w:color w:val="000000"/>
          <w:lang w:eastAsia="es-BO"/>
        </w:rPr>
        <w:t>correspondiente a valores de fuerza tractiva unitaria  (canales rectos y nuevos)</w:t>
      </w:r>
    </w:p>
    <w:p w:rsidR="002664A0" w:rsidRPr="00A05C9C" w:rsidRDefault="002664A0" w:rsidP="00A05C9C">
      <w:pPr>
        <w:spacing w:before="240" w:after="240"/>
        <w:jc w:val="both"/>
        <w:rPr>
          <w:lang w:val="es-BO" w:eastAsia="es-BO"/>
        </w:rPr>
      </w:pPr>
      <w:r w:rsidRPr="00A05C9C">
        <w:rPr>
          <w:lang w:val="es-BO" w:eastAsia="es-BO"/>
        </w:rPr>
        <w:t>Curvas mostrando el esfuerzo tractivo máximo unitario sobre el fondo y lados del canal son dadas en la las figuras (4.3.a y 4.3.b). Como una aproximación para canales trapezoidales el</w:t>
      </w:r>
      <w:r w:rsidR="002C2244" w:rsidRPr="00A05C9C">
        <w:rPr>
          <w:lang w:val="es-BO" w:eastAsia="es-BO"/>
        </w:rPr>
        <w:t xml:space="preserve">  </w:t>
      </w:r>
      <m:oMath>
        <m:sSub>
          <m:sSubPr>
            <m:ctrlPr>
              <w:rPr>
                <w:rFonts w:ascii="Cambria Math" w:hAnsi="Cambria Math"/>
                <w:b/>
                <w:lang w:val="es-BO" w:eastAsia="es-BO"/>
              </w:rPr>
            </m:ctrlPr>
          </m:sSubPr>
          <m:e>
            <m:sSub>
              <m:sSubPr>
                <m:ctrlPr>
                  <w:rPr>
                    <w:rFonts w:ascii="Cambria Math" w:hAnsi="Cambria Math"/>
                    <w:b/>
                    <w:lang w:val="es-BO" w:eastAsia="es-BO"/>
                  </w:rPr>
                </m:ctrlPr>
              </m:sSubPr>
              <m:e>
                <m:r>
                  <m:rPr>
                    <m:sty m:val="b"/>
                  </m:rPr>
                  <w:rPr>
                    <w:rFonts w:ascii="Cambria Math"/>
                    <w:lang w:val="es-BO" w:eastAsia="es-BO"/>
                  </w:rPr>
                  <m:t>τ</m:t>
                </m:r>
              </m:e>
              <m:sub>
                <m:r>
                  <m:rPr>
                    <m:sty m:val="b"/>
                  </m:rPr>
                  <w:rPr>
                    <w:rFonts w:ascii="Cambria Math"/>
                    <w:lang w:val="es-BO" w:eastAsia="es-BO"/>
                  </w:rPr>
                  <m:t>o</m:t>
                </m:r>
              </m:sub>
            </m:sSub>
          </m:e>
          <m:sub>
            <m:r>
              <m:rPr>
                <m:sty m:val="b"/>
              </m:rPr>
              <w:rPr>
                <w:rFonts w:ascii="Cambria Math"/>
                <w:lang w:val="es-BO" w:eastAsia="es-BO"/>
              </w:rPr>
              <m:t>talud</m:t>
            </m:r>
          </m:sub>
        </m:sSub>
        <m:r>
          <m:rPr>
            <m:sty m:val="b"/>
          </m:rPr>
          <w:rPr>
            <w:rFonts w:ascii="Cambria Math"/>
            <w:lang w:val="es-BO" w:eastAsia="es-BO"/>
          </w:rPr>
          <m:t>=0.76</m:t>
        </m:r>
        <m:r>
          <m:rPr>
            <m:sty m:val="b"/>
          </m:rPr>
          <w:rPr>
            <w:rFonts w:ascii="Cambria Math"/>
            <w:lang w:val="es-BO" w:eastAsia="es-BO"/>
          </w:rPr>
          <m:t>∙</m:t>
        </m:r>
        <m:sSub>
          <m:sSubPr>
            <m:ctrlPr>
              <w:rPr>
                <w:rFonts w:ascii="Cambria Math" w:hAnsi="Cambria Math"/>
                <w:b/>
                <w:lang w:val="es-BO" w:eastAsia="es-BO"/>
              </w:rPr>
            </m:ctrlPr>
          </m:sSubPr>
          <m:e>
            <m:sSub>
              <m:sSubPr>
                <m:ctrlPr>
                  <w:rPr>
                    <w:rFonts w:ascii="Cambria Math" w:hAnsi="Cambria Math"/>
                    <w:b/>
                    <w:lang w:val="es-BO" w:eastAsia="es-BO"/>
                  </w:rPr>
                </m:ctrlPr>
              </m:sSubPr>
              <m:e>
                <m:r>
                  <m:rPr>
                    <m:sty m:val="b"/>
                  </m:rPr>
                  <w:rPr>
                    <w:rFonts w:ascii="Cambria Math"/>
                    <w:lang w:val="es-BO" w:eastAsia="es-BO"/>
                  </w:rPr>
                  <m:t>τ</m:t>
                </m:r>
              </m:e>
              <m:sub>
                <m:r>
                  <m:rPr>
                    <m:sty m:val="b"/>
                  </m:rPr>
                  <w:rPr>
                    <w:rFonts w:ascii="Cambria Math"/>
                    <w:lang w:val="es-BO" w:eastAsia="es-BO"/>
                  </w:rPr>
                  <m:t>o</m:t>
                </m:r>
              </m:sub>
            </m:sSub>
          </m:e>
          <m:sub>
            <m:r>
              <m:rPr>
                <m:sty m:val="b"/>
              </m:rPr>
              <w:rPr>
                <w:rFonts w:ascii="Cambria Math"/>
                <w:lang w:val="es-BO" w:eastAsia="es-BO"/>
              </w:rPr>
              <m:t>fondo</m:t>
            </m:r>
          </m:sub>
        </m:sSub>
      </m:oMath>
      <w:r w:rsidR="002C2244" w:rsidRPr="00A05C9C">
        <w:rPr>
          <w:lang w:val="es-BO" w:eastAsia="es-BO"/>
        </w:rPr>
        <w:t>.</w:t>
      </w:r>
    </w:p>
    <w:p w:rsidR="00DE4D61" w:rsidRPr="00A05C9C" w:rsidRDefault="00DE4D61" w:rsidP="001301B4">
      <w:pPr>
        <w:spacing w:before="240" w:after="240"/>
        <w:jc w:val="center"/>
        <w:rPr>
          <w:b/>
          <w:lang w:val="es-BO" w:eastAsia="es-BO"/>
        </w:rPr>
      </w:pPr>
      <w:r w:rsidRPr="00A05C9C">
        <w:rPr>
          <w:noProof/>
          <w:lang w:val="es-BO" w:eastAsia="es-BO"/>
        </w:rPr>
        <w:drawing>
          <wp:inline distT="0" distB="0" distL="0" distR="0">
            <wp:extent cx="3823666" cy="3156668"/>
            <wp:effectExtent l="19050" t="0" r="5384"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3"/>
                    <a:srcRect t="8208"/>
                    <a:stretch>
                      <a:fillRect/>
                    </a:stretch>
                  </pic:blipFill>
                  <pic:spPr bwMode="auto">
                    <a:xfrm>
                      <a:off x="0" y="0"/>
                      <a:ext cx="3823666" cy="3156668"/>
                    </a:xfrm>
                    <a:prstGeom prst="rect">
                      <a:avLst/>
                    </a:prstGeom>
                    <a:noFill/>
                    <a:ln w="9525">
                      <a:noFill/>
                      <a:miter lim="800000"/>
                      <a:headEnd/>
                      <a:tailEnd/>
                    </a:ln>
                  </pic:spPr>
                </pic:pic>
              </a:graphicData>
            </a:graphic>
          </wp:inline>
        </w:drawing>
      </w:r>
    </w:p>
    <w:p w:rsidR="00DE4D61" w:rsidRPr="00A05C9C" w:rsidRDefault="001B1FBE" w:rsidP="001301B4">
      <w:pPr>
        <w:spacing w:before="240" w:after="240"/>
        <w:jc w:val="center"/>
        <w:rPr>
          <w:rFonts w:eastAsiaTheme="minorHAnsi"/>
          <w:lang w:val="es-BO" w:eastAsia="en-US"/>
        </w:rPr>
      </w:pPr>
      <w:r w:rsidRPr="001B1FBE">
        <w:rPr>
          <w:rFonts w:eastAsiaTheme="minorHAnsi"/>
          <w:b/>
          <w:bCs/>
          <w:lang w:val="es-BO" w:eastAsia="en-US"/>
        </w:rPr>
        <w:t>FIG. 4.</w:t>
      </w:r>
      <w:r>
        <w:rPr>
          <w:rFonts w:eastAsiaTheme="minorHAnsi"/>
          <w:b/>
          <w:bCs/>
          <w:lang w:val="es-BO" w:eastAsia="en-US"/>
        </w:rPr>
        <w:t xml:space="preserve">23 </w:t>
      </w:r>
      <w:r w:rsidR="00DE4D61" w:rsidRPr="00A05C9C">
        <w:rPr>
          <w:b/>
          <w:lang w:val="es-BO" w:eastAsia="es-BO"/>
        </w:rPr>
        <w:t>a)</w:t>
      </w:r>
      <w:r w:rsidR="00DE4D61" w:rsidRPr="00A05C9C">
        <w:rPr>
          <w:lang w:val="es-BO" w:eastAsia="es-BO"/>
        </w:rPr>
        <w:t xml:space="preserve"> </w:t>
      </w:r>
      <w:r w:rsidR="00DE4D61" w:rsidRPr="00A05C9C">
        <w:rPr>
          <w:rFonts w:eastAsiaTheme="minorHAnsi"/>
          <w:lang w:val="es-BO" w:eastAsia="en-US"/>
        </w:rPr>
        <w:t xml:space="preserve">Fuerzas tractivas unitarias máximas en términos de </w:t>
      </w:r>
      <w:r w:rsidR="00DE4D61" w:rsidRPr="001301B4">
        <w:rPr>
          <w:rFonts w:eastAsiaTheme="minorHAnsi"/>
          <w:b/>
          <w:i/>
          <w:iCs/>
          <w:lang w:val="es-BO" w:eastAsia="en-US"/>
        </w:rPr>
        <w:t xml:space="preserve">γ </w:t>
      </w:r>
      <w:r w:rsidR="00DE4D61" w:rsidRPr="001301B4">
        <w:rPr>
          <w:rFonts w:eastAsiaTheme="minorHAnsi"/>
          <w:b/>
          <w:lang w:val="es-BO" w:eastAsia="en-US"/>
        </w:rPr>
        <w:t>·</w:t>
      </w:r>
      <w:r w:rsidR="00DE4D61" w:rsidRPr="001301B4">
        <w:rPr>
          <w:rFonts w:eastAsiaTheme="minorHAnsi"/>
          <w:b/>
          <w:i/>
          <w:iCs/>
          <w:lang w:val="es-BO" w:eastAsia="en-US"/>
        </w:rPr>
        <w:t>y</w:t>
      </w:r>
      <w:r w:rsidR="00DE4D61" w:rsidRPr="001301B4">
        <w:rPr>
          <w:rFonts w:eastAsiaTheme="minorHAnsi"/>
          <w:b/>
          <w:lang w:val="es-BO" w:eastAsia="en-US"/>
        </w:rPr>
        <w:t>·</w:t>
      </w:r>
      <w:r w:rsidR="00DE4D61" w:rsidRPr="001301B4">
        <w:rPr>
          <w:rFonts w:eastAsiaTheme="minorHAnsi"/>
          <w:b/>
          <w:i/>
          <w:iCs/>
          <w:lang w:val="es-BO" w:eastAsia="en-US"/>
        </w:rPr>
        <w:t>S</w:t>
      </w:r>
      <w:r w:rsidR="00DE4D61" w:rsidRPr="00A05C9C">
        <w:rPr>
          <w:rFonts w:eastAsiaTheme="minorHAnsi"/>
          <w:i/>
          <w:iCs/>
          <w:lang w:val="es-BO" w:eastAsia="en-US"/>
        </w:rPr>
        <w:t xml:space="preserve"> </w:t>
      </w:r>
      <w:r w:rsidR="00DE4D61" w:rsidRPr="00A05C9C">
        <w:rPr>
          <w:rFonts w:eastAsiaTheme="minorHAnsi"/>
          <w:lang w:val="es-BO" w:eastAsia="en-US"/>
        </w:rPr>
        <w:t>para los taludes</w:t>
      </w:r>
    </w:p>
    <w:p w:rsidR="00DE4D61" w:rsidRPr="00A05C9C" w:rsidRDefault="00DE4D61" w:rsidP="001301B4">
      <w:pPr>
        <w:spacing w:before="240" w:after="240"/>
        <w:jc w:val="center"/>
        <w:rPr>
          <w:rFonts w:eastAsiaTheme="minorHAnsi"/>
          <w:lang w:val="es-BO" w:eastAsia="en-US"/>
        </w:rPr>
      </w:pPr>
      <w:r w:rsidRPr="00A05C9C">
        <w:rPr>
          <w:noProof/>
          <w:lang w:val="es-BO" w:eastAsia="es-BO"/>
        </w:rPr>
        <w:lastRenderedPageBreak/>
        <w:drawing>
          <wp:inline distT="0" distB="0" distL="0" distR="0">
            <wp:extent cx="3837333" cy="3164620"/>
            <wp:effectExtent l="19050" t="0" r="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4"/>
                    <a:srcRect t="3103" b="1909"/>
                    <a:stretch>
                      <a:fillRect/>
                    </a:stretch>
                  </pic:blipFill>
                  <pic:spPr bwMode="auto">
                    <a:xfrm>
                      <a:off x="0" y="0"/>
                      <a:ext cx="3837333" cy="3164620"/>
                    </a:xfrm>
                    <a:prstGeom prst="rect">
                      <a:avLst/>
                    </a:prstGeom>
                    <a:noFill/>
                    <a:ln w="9525">
                      <a:noFill/>
                      <a:miter lim="800000"/>
                      <a:headEnd/>
                      <a:tailEnd/>
                    </a:ln>
                  </pic:spPr>
                </pic:pic>
              </a:graphicData>
            </a:graphic>
          </wp:inline>
        </w:drawing>
      </w:r>
    </w:p>
    <w:p w:rsidR="00DE4D61" w:rsidRPr="00A05C9C" w:rsidRDefault="001B1FBE" w:rsidP="001301B4">
      <w:pPr>
        <w:spacing w:before="240" w:after="240"/>
        <w:jc w:val="center"/>
        <w:rPr>
          <w:lang w:val="es-BO" w:eastAsia="es-BO"/>
        </w:rPr>
      </w:pPr>
      <w:r w:rsidRPr="001B1FBE">
        <w:rPr>
          <w:rFonts w:eastAsiaTheme="minorHAnsi"/>
          <w:b/>
          <w:bCs/>
          <w:lang w:val="es-BO" w:eastAsia="en-US"/>
        </w:rPr>
        <w:t>FIG. 4.</w:t>
      </w:r>
      <w:r>
        <w:rPr>
          <w:rFonts w:eastAsiaTheme="minorHAnsi"/>
          <w:b/>
          <w:bCs/>
          <w:lang w:val="es-BO" w:eastAsia="en-US"/>
        </w:rPr>
        <w:t xml:space="preserve">24 </w:t>
      </w:r>
      <w:r w:rsidR="00DE4D61" w:rsidRPr="00A05C9C">
        <w:rPr>
          <w:rFonts w:eastAsiaTheme="minorHAnsi"/>
          <w:lang w:val="es-BO" w:eastAsia="en-US"/>
        </w:rPr>
        <w:t>Fuerzas tractivas unitarias máximas para el fondo del canal.</w:t>
      </w:r>
    </w:p>
    <w:p w:rsidR="002C3262" w:rsidRPr="00A05C9C" w:rsidRDefault="00293C3B" w:rsidP="00A05C9C">
      <w:pPr>
        <w:spacing w:before="240" w:after="240"/>
        <w:jc w:val="both"/>
        <w:rPr>
          <w:b/>
        </w:rPr>
      </w:pPr>
      <w:r>
        <w:rPr>
          <w:b/>
        </w:rPr>
        <w:t>4.4.6</w:t>
      </w:r>
      <w:r w:rsidR="001301B4" w:rsidRPr="00A05C9C">
        <w:rPr>
          <w:b/>
        </w:rPr>
        <w:t>.</w:t>
      </w:r>
      <w:r w:rsidR="001301B4">
        <w:rPr>
          <w:b/>
        </w:rPr>
        <w:t>2.2</w:t>
      </w:r>
      <w:r w:rsidR="001301B4" w:rsidRPr="00A05C9C">
        <w:rPr>
          <w:b/>
        </w:rPr>
        <w:t xml:space="preserve">  </w:t>
      </w:r>
      <w:hyperlink r:id="rId55" w:anchor="4522" w:history="1">
        <w:r w:rsidR="002664A0" w:rsidRPr="00A05C9C">
          <w:rPr>
            <w:rStyle w:val="Hipervnculo"/>
            <w:b/>
            <w:color w:val="auto"/>
            <w:u w:val="none"/>
          </w:rPr>
          <w:t>Fuerza tractiva permisible</w:t>
        </w:r>
      </w:hyperlink>
    </w:p>
    <w:p w:rsidR="002C3262" w:rsidRPr="00A05C9C" w:rsidRDefault="002664A0" w:rsidP="00A05C9C">
      <w:pPr>
        <w:spacing w:before="240" w:after="240"/>
        <w:jc w:val="both"/>
        <w:rPr>
          <w:lang w:val="es-BO" w:eastAsia="es-BO"/>
        </w:rPr>
      </w:pPr>
      <w:r w:rsidRPr="00A05C9C">
        <w:rPr>
          <w:lang w:val="es-BO" w:eastAsia="es-BO"/>
        </w:rPr>
        <w:t>Esta fuerza es definida como la máxima fuerza tractiva que no causa erosión severa en el fondo y paredes del canal en una superficie nivelada. Para materiales no cohesivos, la fuerza tractiva critica o permisible es determinada del conocimiento del tamaño de partículas (</w:t>
      </w:r>
      <w:r w:rsidR="001301B4" w:rsidRPr="001B1FBE">
        <w:rPr>
          <w:rFonts w:eastAsiaTheme="minorHAnsi"/>
          <w:b/>
          <w:bCs/>
          <w:lang w:val="es-BO" w:eastAsia="en-US"/>
        </w:rPr>
        <w:t>FIG. 4.</w:t>
      </w:r>
      <w:r w:rsidR="001301B4">
        <w:rPr>
          <w:rFonts w:eastAsiaTheme="minorHAnsi"/>
          <w:b/>
          <w:bCs/>
          <w:lang w:val="es-BO" w:eastAsia="en-US"/>
        </w:rPr>
        <w:t>25</w:t>
      </w:r>
      <w:r w:rsidRPr="00A05C9C">
        <w:rPr>
          <w:lang w:val="es-BO" w:eastAsia="es-BO"/>
        </w:rPr>
        <w:t>)</w:t>
      </w:r>
      <w:r w:rsidR="002C3262" w:rsidRPr="00A05C9C">
        <w:rPr>
          <w:lang w:val="es-BO" w:eastAsia="es-BO"/>
        </w:rPr>
        <w:t>.</w:t>
      </w:r>
    </w:p>
    <w:p w:rsidR="00F8082F" w:rsidRPr="00A05C9C" w:rsidRDefault="000951FA" w:rsidP="001301B4">
      <w:pPr>
        <w:spacing w:before="240" w:after="240"/>
        <w:jc w:val="center"/>
        <w:rPr>
          <w:lang w:val="es-BO" w:eastAsia="es-BO"/>
        </w:rPr>
      </w:pPr>
      <w:r w:rsidRPr="00A05C9C">
        <w:rPr>
          <w:noProof/>
          <w:lang w:val="es-BO" w:eastAsia="es-BO"/>
        </w:rPr>
        <w:lastRenderedPageBreak/>
        <w:drawing>
          <wp:inline distT="0" distB="0" distL="0" distR="0">
            <wp:extent cx="5666133" cy="4762831"/>
            <wp:effectExtent l="1905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6"/>
                    <a:srcRect l="2932" t="828" r="5049"/>
                    <a:stretch>
                      <a:fillRect/>
                    </a:stretch>
                  </pic:blipFill>
                  <pic:spPr bwMode="auto">
                    <a:xfrm>
                      <a:off x="0" y="0"/>
                      <a:ext cx="5666133" cy="4762831"/>
                    </a:xfrm>
                    <a:prstGeom prst="rect">
                      <a:avLst/>
                    </a:prstGeom>
                    <a:noFill/>
                    <a:ln w="9525">
                      <a:noFill/>
                      <a:miter lim="800000"/>
                      <a:headEnd/>
                      <a:tailEnd/>
                    </a:ln>
                  </pic:spPr>
                </pic:pic>
              </a:graphicData>
            </a:graphic>
          </wp:inline>
        </w:drawing>
      </w:r>
    </w:p>
    <w:p w:rsidR="00F8082F" w:rsidRPr="00A05C9C" w:rsidRDefault="001B1FBE" w:rsidP="001301B4">
      <w:pPr>
        <w:autoSpaceDE w:val="0"/>
        <w:autoSpaceDN w:val="0"/>
        <w:adjustRightInd w:val="0"/>
        <w:spacing w:before="240" w:after="240"/>
        <w:jc w:val="center"/>
        <w:rPr>
          <w:rFonts w:eastAsiaTheme="minorHAnsi"/>
          <w:lang w:val="es-BO" w:eastAsia="en-US"/>
        </w:rPr>
      </w:pPr>
      <w:r w:rsidRPr="001B1FBE">
        <w:rPr>
          <w:rFonts w:eastAsiaTheme="minorHAnsi"/>
          <w:b/>
          <w:bCs/>
          <w:lang w:val="es-BO" w:eastAsia="en-US"/>
        </w:rPr>
        <w:t>FIG. 4.</w:t>
      </w:r>
      <w:r>
        <w:rPr>
          <w:rFonts w:eastAsiaTheme="minorHAnsi"/>
          <w:b/>
          <w:bCs/>
          <w:lang w:val="es-BO" w:eastAsia="en-US"/>
        </w:rPr>
        <w:t xml:space="preserve">25 </w:t>
      </w:r>
      <w:r w:rsidR="00F8082F" w:rsidRPr="00A05C9C">
        <w:rPr>
          <w:b/>
          <w:lang w:val="es-BO" w:eastAsia="es-BO"/>
        </w:rPr>
        <w:t xml:space="preserve"> </w:t>
      </w:r>
      <w:r w:rsidR="000951FA" w:rsidRPr="00A05C9C">
        <w:rPr>
          <w:rFonts w:eastAsiaTheme="minorHAnsi"/>
          <w:lang w:val="es-BO" w:eastAsia="en-US"/>
        </w:rPr>
        <w:t>Fuerzas tractivas unitarias permisibles recomendadas para canales en materiales no cohesivos. (Fuente: U.S. Bureau of Reclamation)</w:t>
      </w:r>
    </w:p>
    <w:p w:rsidR="002664A0" w:rsidRPr="00A05C9C" w:rsidRDefault="002C3262" w:rsidP="00A05C9C">
      <w:pPr>
        <w:spacing w:before="240" w:after="240"/>
        <w:jc w:val="both"/>
        <w:rPr>
          <w:lang w:val="es-BO" w:eastAsia="es-BO"/>
        </w:rPr>
      </w:pPr>
      <w:r w:rsidRPr="00A05C9C">
        <w:rPr>
          <w:lang w:val="es-BO" w:eastAsia="es-BO"/>
        </w:rPr>
        <w:t>P</w:t>
      </w:r>
      <w:r w:rsidR="002664A0" w:rsidRPr="00A05C9C">
        <w:rPr>
          <w:lang w:val="es-BO" w:eastAsia="es-BO"/>
        </w:rPr>
        <w:t xml:space="preserve">ara materiales cohesivos, los valores de </w:t>
      </w:r>
      <w:r w:rsidR="002664A0" w:rsidRPr="00A05C9C">
        <w:rPr>
          <w:b/>
          <w:lang w:val="es-BO" w:eastAsia="es-BO"/>
        </w:rPr>
        <w:t>τ</w:t>
      </w:r>
      <w:r w:rsidR="002664A0" w:rsidRPr="00A05C9C">
        <w:rPr>
          <w:b/>
          <w:vertAlign w:val="subscript"/>
          <w:lang w:val="es-BO" w:eastAsia="es-BO"/>
        </w:rPr>
        <w:t>o</w:t>
      </w:r>
      <w:r w:rsidR="002664A0" w:rsidRPr="00A05C9C">
        <w:rPr>
          <w:lang w:val="es-BO" w:eastAsia="es-BO"/>
        </w:rPr>
        <w:t xml:space="preserve"> son dados en la </w:t>
      </w:r>
      <w:r w:rsidR="001301B4" w:rsidRPr="00C15ECD">
        <w:rPr>
          <w:b/>
        </w:rPr>
        <w:t xml:space="preserve">Tabla </w:t>
      </w:r>
      <w:r w:rsidR="001301B4">
        <w:rPr>
          <w:b/>
        </w:rPr>
        <w:t>4.1</w:t>
      </w:r>
      <w:r w:rsidR="00C61C3F">
        <w:rPr>
          <w:b/>
        </w:rPr>
        <w:t>4</w:t>
      </w:r>
      <w:r w:rsidR="001301B4" w:rsidRPr="00A05C9C">
        <w:t xml:space="preserve"> </w:t>
      </w:r>
      <w:r w:rsidR="002664A0" w:rsidRPr="00A05C9C">
        <w:rPr>
          <w:lang w:val="es-BO" w:eastAsia="es-BO"/>
        </w:rPr>
        <w:t xml:space="preserve">o pueden ser obtenidos de la </w:t>
      </w:r>
      <w:r w:rsidR="001301B4">
        <w:rPr>
          <w:lang w:val="es-BO" w:eastAsia="es-BO"/>
        </w:rPr>
        <w:t>(</w:t>
      </w:r>
      <w:r w:rsidR="001301B4" w:rsidRPr="001B1FBE">
        <w:rPr>
          <w:rFonts w:eastAsiaTheme="minorHAnsi"/>
          <w:b/>
          <w:bCs/>
          <w:lang w:val="es-BO" w:eastAsia="en-US"/>
        </w:rPr>
        <w:t>FIG. 4.</w:t>
      </w:r>
      <w:r w:rsidR="001301B4">
        <w:rPr>
          <w:rFonts w:eastAsiaTheme="minorHAnsi"/>
          <w:b/>
          <w:bCs/>
          <w:lang w:val="es-BO" w:eastAsia="en-US"/>
        </w:rPr>
        <w:t>26</w:t>
      </w:r>
      <w:r w:rsidR="001301B4">
        <w:rPr>
          <w:b/>
          <w:lang w:val="es-BO" w:eastAsia="es-BO"/>
        </w:rPr>
        <w:t>)</w:t>
      </w:r>
      <w:r w:rsidR="002664A0" w:rsidRPr="001301B4">
        <w:rPr>
          <w:b/>
          <w:lang w:val="es-BO" w:eastAsia="es-BO"/>
        </w:rPr>
        <w:t>.</w:t>
      </w:r>
      <w:r w:rsidR="002664A0" w:rsidRPr="00A05C9C">
        <w:rPr>
          <w:lang w:val="es-BO" w:eastAsia="es-BO"/>
        </w:rPr>
        <w:t xml:space="preserve"> Actualmente los canales pueden tolerar fuerzas tractivas mayores que las permisibles, ya que el suelo y el agua conteniendo limo y materia orgánica actúan como aglutinantes y promueven el sellamiento.</w:t>
      </w:r>
    </w:p>
    <w:p w:rsidR="00F8082F" w:rsidRPr="00A05C9C" w:rsidRDefault="000951FA" w:rsidP="001301B4">
      <w:pPr>
        <w:spacing w:before="240" w:after="240"/>
        <w:jc w:val="center"/>
        <w:rPr>
          <w:b/>
        </w:rPr>
      </w:pPr>
      <w:r w:rsidRPr="00A05C9C">
        <w:rPr>
          <w:noProof/>
          <w:lang w:val="es-BO" w:eastAsia="es-BO"/>
        </w:rPr>
        <w:lastRenderedPageBreak/>
        <w:drawing>
          <wp:inline distT="0" distB="0" distL="0" distR="0">
            <wp:extent cx="5293410" cy="5745071"/>
            <wp:effectExtent l="19050" t="0" r="249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7"/>
                    <a:srcRect/>
                    <a:stretch>
                      <a:fillRect/>
                    </a:stretch>
                  </pic:blipFill>
                  <pic:spPr bwMode="auto">
                    <a:xfrm>
                      <a:off x="0" y="0"/>
                      <a:ext cx="5294037" cy="5745751"/>
                    </a:xfrm>
                    <a:prstGeom prst="rect">
                      <a:avLst/>
                    </a:prstGeom>
                    <a:noFill/>
                    <a:ln w="9525">
                      <a:noFill/>
                      <a:miter lim="800000"/>
                      <a:headEnd/>
                      <a:tailEnd/>
                    </a:ln>
                  </pic:spPr>
                </pic:pic>
              </a:graphicData>
            </a:graphic>
          </wp:inline>
        </w:drawing>
      </w:r>
    </w:p>
    <w:p w:rsidR="00F8082F" w:rsidRPr="00A05C9C" w:rsidRDefault="001B1FBE" w:rsidP="001301B4">
      <w:pPr>
        <w:autoSpaceDE w:val="0"/>
        <w:autoSpaceDN w:val="0"/>
        <w:adjustRightInd w:val="0"/>
        <w:spacing w:before="240" w:after="240"/>
        <w:jc w:val="center"/>
        <w:rPr>
          <w:rFonts w:eastAsiaTheme="minorHAnsi"/>
          <w:lang w:val="es-BO" w:eastAsia="en-US"/>
        </w:rPr>
      </w:pPr>
      <w:r w:rsidRPr="001B1FBE">
        <w:rPr>
          <w:rFonts w:eastAsiaTheme="minorHAnsi"/>
          <w:b/>
          <w:bCs/>
          <w:lang w:val="es-BO" w:eastAsia="en-US"/>
        </w:rPr>
        <w:t>FIG. 4.</w:t>
      </w:r>
      <w:r>
        <w:rPr>
          <w:rFonts w:eastAsiaTheme="minorHAnsi"/>
          <w:b/>
          <w:bCs/>
          <w:lang w:val="es-BO" w:eastAsia="en-US"/>
        </w:rPr>
        <w:t xml:space="preserve">26 </w:t>
      </w:r>
      <w:r w:rsidR="000951FA" w:rsidRPr="00A05C9C">
        <w:rPr>
          <w:rFonts w:eastAsiaTheme="minorHAnsi"/>
          <w:lang w:val="es-BO" w:eastAsia="en-US"/>
        </w:rPr>
        <w:t>Fuerzas tractivas unitarias permisibles para canales en materiales cohesivos convertidas de los datos de la URSS sobre velocidades permisibles.</w:t>
      </w:r>
    </w:p>
    <w:p w:rsidR="002664A0" w:rsidRPr="00A05C9C" w:rsidRDefault="002664A0" w:rsidP="00A05C9C">
      <w:pPr>
        <w:spacing w:before="240" w:after="240"/>
        <w:jc w:val="both"/>
        <w:rPr>
          <w:lang w:val="es-BO" w:eastAsia="es-BO"/>
        </w:rPr>
      </w:pPr>
      <w:r w:rsidRPr="00A05C9C">
        <w:rPr>
          <w:lang w:val="es-BO" w:eastAsia="es-BO"/>
        </w:rPr>
        <w:t>Note que la fuerza tractiva permisible es definida en relación con el fondo del canal, para conocer la correspondiente a los lados del canal, se requiere establecer una relación entre las fuerzas tractivas del fondo y los lados, y es desarrollada como sigue:</w:t>
      </w:r>
    </w:p>
    <w:p w:rsidR="00081DDC" w:rsidRPr="00A05C9C" w:rsidRDefault="000951FA" w:rsidP="001301B4">
      <w:pPr>
        <w:spacing w:before="240" w:after="240"/>
        <w:jc w:val="center"/>
        <w:rPr>
          <w:lang w:val="es-BO" w:eastAsia="es-BO"/>
        </w:rPr>
      </w:pPr>
      <w:r w:rsidRPr="00A05C9C">
        <w:rPr>
          <w:noProof/>
          <w:lang w:val="es-BO" w:eastAsia="es-BO"/>
        </w:rPr>
        <w:lastRenderedPageBreak/>
        <w:drawing>
          <wp:inline distT="0" distB="0" distL="0" distR="0">
            <wp:extent cx="5413375" cy="2754125"/>
            <wp:effectExtent l="1905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8"/>
                    <a:srcRect/>
                    <a:stretch>
                      <a:fillRect/>
                    </a:stretch>
                  </pic:blipFill>
                  <pic:spPr bwMode="auto">
                    <a:xfrm>
                      <a:off x="0" y="0"/>
                      <a:ext cx="5413375" cy="2754125"/>
                    </a:xfrm>
                    <a:prstGeom prst="rect">
                      <a:avLst/>
                    </a:prstGeom>
                    <a:noFill/>
                    <a:ln w="9525">
                      <a:noFill/>
                      <a:miter lim="800000"/>
                      <a:headEnd/>
                      <a:tailEnd/>
                    </a:ln>
                  </pic:spPr>
                </pic:pic>
              </a:graphicData>
            </a:graphic>
          </wp:inline>
        </w:drawing>
      </w:r>
    </w:p>
    <w:p w:rsidR="00081DDC" w:rsidRPr="00A05C9C" w:rsidRDefault="001B1FBE" w:rsidP="001301B4">
      <w:pPr>
        <w:spacing w:before="240" w:after="240"/>
        <w:jc w:val="center"/>
        <w:rPr>
          <w:lang w:val="es-BO" w:eastAsia="es-BO"/>
        </w:rPr>
      </w:pPr>
      <w:r w:rsidRPr="001B1FBE">
        <w:rPr>
          <w:rFonts w:eastAsiaTheme="minorHAnsi"/>
          <w:b/>
          <w:bCs/>
          <w:lang w:val="es-BO" w:eastAsia="en-US"/>
        </w:rPr>
        <w:t>FIG. 4.</w:t>
      </w:r>
      <w:r>
        <w:rPr>
          <w:rFonts w:eastAsiaTheme="minorHAnsi"/>
          <w:b/>
          <w:bCs/>
          <w:lang w:val="es-BO" w:eastAsia="en-US"/>
        </w:rPr>
        <w:t xml:space="preserve">27 </w:t>
      </w:r>
      <w:r w:rsidR="00081DDC" w:rsidRPr="00A05C9C">
        <w:rPr>
          <w:lang w:val="es-BO" w:eastAsia="es-BO"/>
        </w:rPr>
        <w:t>Análisis de las fuerzas que actúan sobre una partícula que se resiste al movimiento en el perímetro del canal.</w:t>
      </w:r>
    </w:p>
    <w:p w:rsidR="005D724F" w:rsidRPr="00A05C9C" w:rsidRDefault="005D724F" w:rsidP="00A05C9C">
      <w:pPr>
        <w:spacing w:before="240" w:after="240"/>
        <w:jc w:val="both"/>
        <w:rPr>
          <w:lang w:val="es-BO" w:eastAsia="es-BO"/>
        </w:rPr>
      </w:pPr>
      <w:r w:rsidRPr="00A05C9C">
        <w:rPr>
          <w:lang w:val="es-BO" w:eastAsia="es-BO"/>
        </w:rPr>
        <w:t>Donde:</w:t>
      </w:r>
    </w:p>
    <w:p w:rsidR="00081DDC" w:rsidRPr="00A05C9C" w:rsidRDefault="00F8082F" w:rsidP="00A05C9C">
      <w:pPr>
        <w:spacing w:before="240" w:after="240"/>
        <w:ind w:left="1416" w:firstLine="708"/>
        <w:jc w:val="both"/>
        <w:rPr>
          <w:lang w:val="es-BO" w:eastAsia="es-BO"/>
        </w:rPr>
      </w:pPr>
      <w:r w:rsidRPr="00A05C9C">
        <w:rPr>
          <w:lang w:val="es-BO" w:eastAsia="es-BO"/>
        </w:rPr>
        <w:t xml:space="preserve">  </w:t>
      </w:r>
      <w:r w:rsidR="002664A0" w:rsidRPr="00A05C9C">
        <w:rPr>
          <w:lang w:val="es-BO" w:eastAsia="es-BO"/>
        </w:rPr>
        <w:t>τ</w:t>
      </w:r>
      <w:r w:rsidR="002664A0" w:rsidRPr="00A05C9C">
        <w:rPr>
          <w:vertAlign w:val="subscript"/>
          <w:lang w:val="es-BO" w:eastAsia="es-BO"/>
        </w:rPr>
        <w:t>s</w:t>
      </w:r>
      <w:r w:rsidR="002664A0" w:rsidRPr="00A05C9C">
        <w:rPr>
          <w:lang w:val="es-BO" w:eastAsia="es-BO"/>
        </w:rPr>
        <w:t xml:space="preserve"> =  fuerza tractiva unitaria sobre el lado </w:t>
      </w:r>
    </w:p>
    <w:p w:rsidR="00081DDC" w:rsidRPr="00A05C9C" w:rsidRDefault="00F8082F" w:rsidP="00A05C9C">
      <w:pPr>
        <w:spacing w:before="240" w:after="240"/>
        <w:ind w:left="1416" w:firstLine="708"/>
        <w:jc w:val="both"/>
        <w:rPr>
          <w:lang w:val="es-BO" w:eastAsia="es-BO"/>
        </w:rPr>
      </w:pPr>
      <w:r w:rsidRPr="00A05C9C">
        <w:rPr>
          <w:lang w:val="es-BO" w:eastAsia="es-BO"/>
        </w:rPr>
        <w:t xml:space="preserve">  </w:t>
      </w:r>
      <w:r w:rsidR="002664A0" w:rsidRPr="00A05C9C">
        <w:rPr>
          <w:lang w:val="es-BO" w:eastAsia="es-BO"/>
        </w:rPr>
        <w:t xml:space="preserve">Ф = ángulo de la pendiente lateral, </w:t>
      </w:r>
    </w:p>
    <w:p w:rsidR="00081DDC" w:rsidRPr="00A05C9C" w:rsidRDefault="00F8082F" w:rsidP="00A05C9C">
      <w:pPr>
        <w:spacing w:before="240" w:after="240"/>
        <w:ind w:left="1416" w:firstLine="708"/>
        <w:jc w:val="both"/>
        <w:rPr>
          <w:lang w:val="es-BO" w:eastAsia="es-BO"/>
        </w:rPr>
      </w:pPr>
      <w:r w:rsidRPr="00A05C9C">
        <w:rPr>
          <w:lang w:val="es-BO" w:eastAsia="es-BO"/>
        </w:rPr>
        <w:t xml:space="preserve">  </w:t>
      </w:r>
      <w:r w:rsidR="002664A0" w:rsidRPr="00A05C9C">
        <w:rPr>
          <w:lang w:val="es-BO" w:eastAsia="es-BO"/>
        </w:rPr>
        <w:t>τ</w:t>
      </w:r>
      <w:r w:rsidR="002664A0" w:rsidRPr="00A05C9C">
        <w:rPr>
          <w:vertAlign w:val="subscript"/>
          <w:lang w:val="es-BO" w:eastAsia="es-BO"/>
        </w:rPr>
        <w:t xml:space="preserve">L </w:t>
      </w:r>
      <w:r w:rsidR="002664A0" w:rsidRPr="00A05C9C">
        <w:rPr>
          <w:lang w:val="es-BO" w:eastAsia="es-BO"/>
        </w:rPr>
        <w:t xml:space="preserve">= fuerza tractiva unitaria sobre el fondo, </w:t>
      </w:r>
    </w:p>
    <w:p w:rsidR="00081DDC" w:rsidRPr="00A05C9C" w:rsidRDefault="00F8082F" w:rsidP="00A05C9C">
      <w:pPr>
        <w:spacing w:before="240" w:after="240"/>
        <w:ind w:left="1416" w:firstLine="708"/>
        <w:jc w:val="both"/>
        <w:rPr>
          <w:lang w:val="es-BO" w:eastAsia="es-BO"/>
        </w:rPr>
      </w:pPr>
      <w:r w:rsidRPr="00A05C9C">
        <w:rPr>
          <w:lang w:val="es-BO" w:eastAsia="es-BO"/>
        </w:rPr>
        <w:t xml:space="preserve">   </w:t>
      </w:r>
      <w:r w:rsidR="002664A0" w:rsidRPr="00A05C9C">
        <w:rPr>
          <w:lang w:val="es-BO" w:eastAsia="es-BO"/>
        </w:rPr>
        <w:t xml:space="preserve">θ = ángulo de reposo del material y </w:t>
      </w:r>
    </w:p>
    <w:p w:rsidR="002664A0" w:rsidRPr="00A05C9C" w:rsidRDefault="002664A0" w:rsidP="00A05C9C">
      <w:pPr>
        <w:spacing w:before="240" w:after="240"/>
        <w:ind w:left="1416" w:firstLine="708"/>
        <w:jc w:val="both"/>
        <w:rPr>
          <w:lang w:val="es-BO" w:eastAsia="es-BO"/>
        </w:rPr>
      </w:pPr>
      <w:r w:rsidRPr="00A05C9C">
        <w:rPr>
          <w:lang w:val="es-BO" w:eastAsia="es-BO"/>
        </w:rPr>
        <w:t>W</w:t>
      </w:r>
      <w:r w:rsidRPr="00A05C9C">
        <w:rPr>
          <w:vertAlign w:val="subscript"/>
          <w:lang w:val="es-BO" w:eastAsia="es-BO"/>
        </w:rPr>
        <w:t>s</w:t>
      </w:r>
      <w:r w:rsidRPr="00A05C9C">
        <w:rPr>
          <w:lang w:val="es-BO" w:eastAsia="es-BO"/>
        </w:rPr>
        <w:t xml:space="preserve"> = peso sumergido de las partículas de suelo.</w:t>
      </w:r>
    </w:p>
    <w:p w:rsidR="00081DDC" w:rsidRPr="00A05C9C" w:rsidRDefault="00081DDC" w:rsidP="00A05C9C">
      <w:pPr>
        <w:spacing w:before="240" w:after="240"/>
        <w:jc w:val="both"/>
        <w:rPr>
          <w:lang w:val="es-BO" w:eastAsia="es-BO"/>
        </w:rPr>
      </w:pPr>
    </w:p>
    <w:p w:rsidR="002664A0" w:rsidRPr="00A05C9C" w:rsidRDefault="002664A0" w:rsidP="00A05C9C">
      <w:pPr>
        <w:spacing w:before="240" w:after="240"/>
        <w:jc w:val="both"/>
        <w:rPr>
          <w:b/>
          <w:lang w:val="es-BO" w:eastAsia="es-BO"/>
        </w:rPr>
      </w:pPr>
      <w:r w:rsidRPr="00A05C9C">
        <w:rPr>
          <w:lang w:val="es-BO" w:eastAsia="es-BO"/>
        </w:rPr>
        <w:t xml:space="preserve">Una partícula del área transversal </w:t>
      </w:r>
      <w:r w:rsidR="005D724F" w:rsidRPr="001301B4">
        <w:rPr>
          <w:b/>
          <w:lang w:val="es-BO" w:eastAsia="es-BO"/>
        </w:rPr>
        <w:t>“</w:t>
      </w:r>
      <w:r w:rsidRPr="001301B4">
        <w:rPr>
          <w:b/>
          <w:lang w:val="es-BO" w:eastAsia="es-BO"/>
        </w:rPr>
        <w:t>a</w:t>
      </w:r>
      <w:r w:rsidR="005D724F" w:rsidRPr="001301B4">
        <w:rPr>
          <w:b/>
          <w:lang w:val="es-BO" w:eastAsia="es-BO"/>
        </w:rPr>
        <w:t>”</w:t>
      </w:r>
      <w:r w:rsidRPr="00A05C9C">
        <w:rPr>
          <w:lang w:val="es-BO" w:eastAsia="es-BO"/>
        </w:rPr>
        <w:t xml:space="preserve"> en los lados del canal esta sometida a dos fuerzas desestabilizadoras: </w:t>
      </w:r>
      <w:r w:rsidRPr="00A05C9C">
        <w:rPr>
          <w:b/>
          <w:lang w:val="es-BO" w:eastAsia="es-BO"/>
        </w:rPr>
        <w:t>la fuerza tractiva = a τ</w:t>
      </w:r>
      <w:r w:rsidRPr="00A05C9C">
        <w:rPr>
          <w:b/>
          <w:vertAlign w:val="subscript"/>
          <w:lang w:val="es-BO" w:eastAsia="es-BO"/>
        </w:rPr>
        <w:t>s</w:t>
      </w:r>
      <w:r w:rsidRPr="00A05C9C">
        <w:rPr>
          <w:vertAlign w:val="subscript"/>
          <w:lang w:val="es-BO" w:eastAsia="es-BO"/>
        </w:rPr>
        <w:t xml:space="preserve">  </w:t>
      </w:r>
      <w:r w:rsidRPr="00A05C9C">
        <w:rPr>
          <w:lang w:val="es-BO" w:eastAsia="es-BO"/>
        </w:rPr>
        <w:t xml:space="preserve">y la componente de la </w:t>
      </w:r>
      <w:r w:rsidRPr="00A05C9C">
        <w:rPr>
          <w:b/>
          <w:lang w:val="es-BO" w:eastAsia="es-BO"/>
        </w:rPr>
        <w:t>fuerza de gravedad W</w:t>
      </w:r>
      <w:r w:rsidRPr="00A05C9C">
        <w:rPr>
          <w:b/>
          <w:vertAlign w:val="subscript"/>
          <w:lang w:val="es-BO" w:eastAsia="es-BO"/>
        </w:rPr>
        <w:t>s</w:t>
      </w:r>
      <w:r w:rsidRPr="00A05C9C">
        <w:rPr>
          <w:b/>
          <w:lang w:val="es-BO" w:eastAsia="es-BO"/>
        </w:rPr>
        <w:t xml:space="preserve"> sen Ф.</w:t>
      </w:r>
    </w:p>
    <w:p w:rsidR="002664A0" w:rsidRPr="00A05C9C" w:rsidRDefault="002664A0" w:rsidP="00A05C9C">
      <w:pPr>
        <w:spacing w:before="240" w:after="240"/>
        <w:jc w:val="both"/>
        <w:rPr>
          <w:lang w:val="es-BO" w:eastAsia="es-BO"/>
        </w:rPr>
      </w:pPr>
      <w:r w:rsidRPr="00A05C9C">
        <w:rPr>
          <w:b/>
          <w:lang w:val="es-BO" w:eastAsia="es-BO"/>
        </w:rPr>
        <w:t>La resultante de estas dos fuerzas = (Ws</w:t>
      </w:r>
      <w:r w:rsidRPr="00A05C9C">
        <w:rPr>
          <w:b/>
          <w:vertAlign w:val="superscript"/>
          <w:lang w:val="es-BO" w:eastAsia="es-BO"/>
        </w:rPr>
        <w:t>2</w:t>
      </w:r>
      <w:r w:rsidRPr="00A05C9C">
        <w:rPr>
          <w:b/>
          <w:lang w:val="es-BO" w:eastAsia="es-BO"/>
        </w:rPr>
        <w:t xml:space="preserve"> sen Ф</w:t>
      </w:r>
      <w:r w:rsidRPr="00A05C9C">
        <w:rPr>
          <w:b/>
          <w:vertAlign w:val="superscript"/>
          <w:lang w:val="es-BO" w:eastAsia="es-BO"/>
        </w:rPr>
        <w:t>2</w:t>
      </w:r>
      <w:r w:rsidRPr="00A05C9C">
        <w:rPr>
          <w:b/>
          <w:lang w:val="es-BO" w:eastAsia="es-BO"/>
        </w:rPr>
        <w:t xml:space="preserve"> + a</w:t>
      </w:r>
      <w:r w:rsidRPr="00A05C9C">
        <w:rPr>
          <w:b/>
          <w:vertAlign w:val="superscript"/>
          <w:lang w:val="es-BO" w:eastAsia="es-BO"/>
        </w:rPr>
        <w:t>2</w:t>
      </w:r>
      <w:r w:rsidRPr="00A05C9C">
        <w:rPr>
          <w:b/>
          <w:lang w:val="es-BO" w:eastAsia="es-BO"/>
        </w:rPr>
        <w:t xml:space="preserve"> τ</w:t>
      </w:r>
      <w:r w:rsidRPr="00A05C9C">
        <w:rPr>
          <w:b/>
          <w:vertAlign w:val="subscript"/>
          <w:lang w:val="es-BO" w:eastAsia="es-BO"/>
        </w:rPr>
        <w:t>s</w:t>
      </w:r>
      <w:r w:rsidRPr="00A05C9C">
        <w:rPr>
          <w:b/>
          <w:vertAlign w:val="superscript"/>
          <w:lang w:val="es-BO" w:eastAsia="es-BO"/>
        </w:rPr>
        <w:t>2</w:t>
      </w:r>
      <w:r w:rsidRPr="00A05C9C">
        <w:rPr>
          <w:b/>
          <w:lang w:val="es-BO" w:eastAsia="es-BO"/>
        </w:rPr>
        <w:t>)</w:t>
      </w:r>
      <w:r w:rsidRPr="00A05C9C">
        <w:rPr>
          <w:b/>
          <w:vertAlign w:val="superscript"/>
          <w:lang w:val="es-BO" w:eastAsia="es-BO"/>
        </w:rPr>
        <w:t>1/2</w:t>
      </w:r>
      <w:r w:rsidRPr="00A05C9C">
        <w:rPr>
          <w:lang w:val="es-BO" w:eastAsia="es-BO"/>
        </w:rPr>
        <w:t>, y cuando esta resultante es significativamente grande la partícula se moverá. La fuerza tratando de estabilizar es la fuerza de fricción y su magnitud = W</w:t>
      </w:r>
      <w:r w:rsidRPr="00A05C9C">
        <w:rPr>
          <w:vertAlign w:val="subscript"/>
          <w:lang w:val="es-BO" w:eastAsia="es-BO"/>
        </w:rPr>
        <w:t>s</w:t>
      </w:r>
      <w:r w:rsidRPr="00A05C9C">
        <w:rPr>
          <w:lang w:val="es-BO" w:eastAsia="es-BO"/>
        </w:rPr>
        <w:t xml:space="preserve"> cos Ф tg θ. Cuando el movimiento es impedido,  W</w:t>
      </w:r>
      <w:r w:rsidRPr="00A05C9C">
        <w:rPr>
          <w:vertAlign w:val="subscript"/>
          <w:lang w:val="es-BO" w:eastAsia="es-BO"/>
        </w:rPr>
        <w:t>s</w:t>
      </w:r>
      <w:r w:rsidRPr="00A05C9C">
        <w:rPr>
          <w:lang w:val="es-BO" w:eastAsia="es-BO"/>
        </w:rPr>
        <w:t xml:space="preserve"> cos Ф tg θ =  (Ws</w:t>
      </w:r>
      <w:r w:rsidRPr="00A05C9C">
        <w:rPr>
          <w:vertAlign w:val="superscript"/>
          <w:lang w:val="es-BO" w:eastAsia="es-BO"/>
        </w:rPr>
        <w:t>2</w:t>
      </w:r>
      <w:r w:rsidRPr="00A05C9C">
        <w:rPr>
          <w:lang w:val="es-BO" w:eastAsia="es-BO"/>
        </w:rPr>
        <w:t xml:space="preserve"> sen Ф</w:t>
      </w:r>
      <w:r w:rsidRPr="00A05C9C">
        <w:rPr>
          <w:vertAlign w:val="superscript"/>
          <w:lang w:val="es-BO" w:eastAsia="es-BO"/>
        </w:rPr>
        <w:t>2</w:t>
      </w:r>
      <w:r w:rsidRPr="00A05C9C">
        <w:rPr>
          <w:lang w:val="es-BO" w:eastAsia="es-BO"/>
        </w:rPr>
        <w:t xml:space="preserve"> + a</w:t>
      </w:r>
      <w:r w:rsidRPr="00A05C9C">
        <w:rPr>
          <w:vertAlign w:val="superscript"/>
          <w:lang w:val="es-BO" w:eastAsia="es-BO"/>
        </w:rPr>
        <w:t>2</w:t>
      </w:r>
      <w:r w:rsidRPr="00A05C9C">
        <w:rPr>
          <w:lang w:val="es-BO" w:eastAsia="es-BO"/>
        </w:rPr>
        <w:t xml:space="preserve"> τ</w:t>
      </w:r>
      <w:r w:rsidRPr="00A05C9C">
        <w:rPr>
          <w:vertAlign w:val="subscript"/>
          <w:lang w:val="es-BO" w:eastAsia="es-BO"/>
        </w:rPr>
        <w:t>s</w:t>
      </w:r>
      <w:r w:rsidRPr="00A05C9C">
        <w:rPr>
          <w:vertAlign w:val="superscript"/>
          <w:lang w:val="es-BO" w:eastAsia="es-BO"/>
        </w:rPr>
        <w:t>2</w:t>
      </w:r>
      <w:r w:rsidRPr="00A05C9C">
        <w:rPr>
          <w:lang w:val="es-BO" w:eastAsia="es-BO"/>
        </w:rPr>
        <w:t>)</w:t>
      </w:r>
      <w:r w:rsidRPr="00A05C9C">
        <w:rPr>
          <w:vertAlign w:val="superscript"/>
          <w:lang w:val="es-BO" w:eastAsia="es-BO"/>
        </w:rPr>
        <w:t>1/2</w:t>
      </w:r>
      <w:r w:rsidRPr="00A05C9C">
        <w:rPr>
          <w:lang w:val="es-BO" w:eastAsia="es-BO"/>
        </w:rPr>
        <w:t>  lo cual da:</w:t>
      </w:r>
    </w:p>
    <w:p w:rsidR="002664A0" w:rsidRPr="00A05C9C" w:rsidRDefault="00995CDF" w:rsidP="00C15ECD">
      <w:pPr>
        <w:spacing w:before="240" w:after="240"/>
        <w:jc w:val="center"/>
        <w:rPr>
          <w:b/>
          <w:lang w:val="es-BO" w:eastAsia="es-BO"/>
        </w:rPr>
      </w:pPr>
      <m:oMath>
        <m:sSub>
          <m:sSubPr>
            <m:ctrlPr>
              <w:rPr>
                <w:rFonts w:ascii="Cambria Math" w:hAnsi="Cambria Math"/>
                <w:b/>
                <w:i/>
                <w:lang w:val="es-BO" w:eastAsia="es-BO"/>
              </w:rPr>
            </m:ctrlPr>
          </m:sSubPr>
          <m:e>
            <m:r>
              <m:rPr>
                <m:sty m:val="bi"/>
              </m:rPr>
              <w:rPr>
                <w:rFonts w:ascii="Cambria Math" w:hAnsi="Cambria Math"/>
                <w:lang w:val="es-BO" w:eastAsia="es-BO"/>
              </w:rPr>
              <m:t>τ</m:t>
            </m:r>
          </m:e>
          <m:sub>
            <m:r>
              <m:rPr>
                <m:sty m:val="bi"/>
              </m:rPr>
              <w:rPr>
                <w:rFonts w:ascii="Cambria Math" w:hAnsi="Cambria Math"/>
                <w:lang w:val="es-BO" w:eastAsia="es-BO"/>
              </w:rPr>
              <m:t>s</m:t>
            </m:r>
          </m:sub>
        </m:sSub>
        <m:r>
          <m:rPr>
            <m:sty m:val="bi"/>
          </m:rPr>
          <w:rPr>
            <w:rFonts w:ascii="Cambria Math" w:hAnsi="Cambria Math"/>
            <w:lang w:val="es-BO" w:eastAsia="es-BO"/>
          </w:rPr>
          <m:t>=</m:t>
        </m:r>
        <m:f>
          <m:fPr>
            <m:ctrlPr>
              <w:rPr>
                <w:rFonts w:ascii="Cambria Math" w:hAnsi="Cambria Math"/>
                <w:b/>
                <w:i/>
                <w:lang w:val="es-BO" w:eastAsia="es-BO"/>
              </w:rPr>
            </m:ctrlPr>
          </m:fPr>
          <m:num>
            <m:sSub>
              <m:sSubPr>
                <m:ctrlPr>
                  <w:rPr>
                    <w:rFonts w:ascii="Cambria Math" w:hAnsi="Cambria Math"/>
                    <w:b/>
                    <w:i/>
                    <w:lang w:val="es-BO" w:eastAsia="es-BO"/>
                  </w:rPr>
                </m:ctrlPr>
              </m:sSubPr>
              <m:e>
                <m:r>
                  <m:rPr>
                    <m:sty m:val="bi"/>
                  </m:rPr>
                  <w:rPr>
                    <w:rFonts w:ascii="Cambria Math" w:hAnsi="Cambria Math"/>
                    <w:lang w:val="es-BO" w:eastAsia="es-BO"/>
                  </w:rPr>
                  <m:t>W</m:t>
                </m:r>
              </m:e>
              <m:sub>
                <m:r>
                  <m:rPr>
                    <m:sty m:val="bi"/>
                  </m:rPr>
                  <w:rPr>
                    <w:rFonts w:ascii="Cambria Math" w:hAnsi="Cambria Math"/>
                    <w:lang w:val="es-BO" w:eastAsia="es-BO"/>
                  </w:rPr>
                  <m:t>s</m:t>
                </m:r>
              </m:sub>
            </m:sSub>
          </m:num>
          <m:den>
            <m:r>
              <m:rPr>
                <m:sty m:val="bi"/>
              </m:rPr>
              <w:rPr>
                <w:rFonts w:ascii="Cambria Math" w:hAnsi="Cambria Math"/>
                <w:lang w:val="es-BO" w:eastAsia="es-BO"/>
              </w:rPr>
              <m:t>a</m:t>
            </m:r>
          </m:den>
        </m:f>
        <m:r>
          <m:rPr>
            <m:sty m:val="bi"/>
          </m:rPr>
          <w:rPr>
            <w:rFonts w:ascii="Cambria Math" w:hAnsi="Cambria Math"/>
            <w:lang w:val="es-BO" w:eastAsia="es-BO"/>
          </w:rPr>
          <m:t>∙cos</m:t>
        </m:r>
        <m:r>
          <m:rPr>
            <m:sty m:val="b"/>
          </m:rPr>
          <w:rPr>
            <w:rFonts w:ascii="Cambria Math" w:hAnsi="Cambria Math"/>
            <w:lang w:val="es-BO" w:eastAsia="es-BO"/>
          </w:rPr>
          <m:t>Ф∙tgθ∙</m:t>
        </m:r>
        <m:rad>
          <m:radPr>
            <m:degHide m:val="on"/>
            <m:ctrlPr>
              <w:rPr>
                <w:rFonts w:ascii="Cambria Math" w:hAnsi="Cambria Math"/>
                <w:b/>
                <w:lang w:val="es-BO" w:eastAsia="es-BO"/>
              </w:rPr>
            </m:ctrlPr>
          </m:radPr>
          <m:deg/>
          <m:e>
            <m:r>
              <m:rPr>
                <m:sty m:val="b"/>
              </m:rPr>
              <w:rPr>
                <w:rFonts w:ascii="Cambria Math" w:hAnsi="Cambria Math"/>
                <w:lang w:val="es-BO" w:eastAsia="es-BO"/>
              </w:rPr>
              <m:t>1-</m:t>
            </m:r>
            <m:f>
              <m:fPr>
                <m:ctrlPr>
                  <w:rPr>
                    <w:rFonts w:ascii="Cambria Math" w:hAnsi="Cambria Math"/>
                    <w:b/>
                    <w:lang w:val="es-BO" w:eastAsia="es-BO"/>
                  </w:rPr>
                </m:ctrlPr>
              </m:fPr>
              <m:num>
                <m:sSup>
                  <m:sSupPr>
                    <m:ctrlPr>
                      <w:rPr>
                        <w:rFonts w:ascii="Cambria Math" w:hAnsi="Cambria Math"/>
                        <w:b/>
                        <w:lang w:val="es-BO" w:eastAsia="es-BO"/>
                      </w:rPr>
                    </m:ctrlPr>
                  </m:sSupPr>
                  <m:e>
                    <m:r>
                      <m:rPr>
                        <m:sty m:val="b"/>
                      </m:rPr>
                      <w:rPr>
                        <w:rFonts w:ascii="Cambria Math" w:hAnsi="Cambria Math"/>
                        <w:lang w:val="es-BO" w:eastAsia="es-BO"/>
                      </w:rPr>
                      <m:t>tg</m:t>
                    </m:r>
                  </m:e>
                  <m:sup>
                    <m:r>
                      <m:rPr>
                        <m:sty m:val="b"/>
                      </m:rPr>
                      <w:rPr>
                        <w:rFonts w:ascii="Cambria Math" w:hAnsi="Cambria Math"/>
                        <w:lang w:val="es-BO" w:eastAsia="es-BO"/>
                      </w:rPr>
                      <m:t>2</m:t>
                    </m:r>
                  </m:sup>
                </m:sSup>
                <m:r>
                  <m:rPr>
                    <m:sty m:val="b"/>
                  </m:rPr>
                  <w:rPr>
                    <w:rFonts w:ascii="Cambria Math" w:hAnsi="Cambria Math"/>
                    <w:lang w:val="es-BO" w:eastAsia="es-BO"/>
                  </w:rPr>
                  <m:t>Ф</m:t>
                </m:r>
              </m:num>
              <m:den>
                <m:sSup>
                  <m:sSupPr>
                    <m:ctrlPr>
                      <w:rPr>
                        <w:rFonts w:ascii="Cambria Math" w:hAnsi="Cambria Math"/>
                        <w:b/>
                        <w:lang w:val="es-BO" w:eastAsia="es-BO"/>
                      </w:rPr>
                    </m:ctrlPr>
                  </m:sSupPr>
                  <m:e>
                    <m:r>
                      <m:rPr>
                        <m:sty m:val="b"/>
                      </m:rPr>
                      <w:rPr>
                        <w:rFonts w:ascii="Cambria Math" w:hAnsi="Cambria Math"/>
                        <w:lang w:val="es-BO" w:eastAsia="es-BO"/>
                      </w:rPr>
                      <m:t>tg</m:t>
                    </m:r>
                  </m:e>
                  <m:sup>
                    <m:r>
                      <m:rPr>
                        <m:sty m:val="b"/>
                      </m:rPr>
                      <w:rPr>
                        <w:rFonts w:ascii="Cambria Math" w:hAnsi="Cambria Math"/>
                        <w:lang w:val="es-BO" w:eastAsia="es-BO"/>
                      </w:rPr>
                      <m:t>2</m:t>
                    </m:r>
                  </m:sup>
                </m:sSup>
                <m:r>
                  <m:rPr>
                    <m:sty m:val="b"/>
                  </m:rPr>
                  <w:rPr>
                    <w:rFonts w:ascii="Cambria Math" w:hAnsi="Cambria Math"/>
                    <w:lang w:val="es-BO" w:eastAsia="es-BO"/>
                  </w:rPr>
                  <m:t>θ</m:t>
                </m:r>
              </m:den>
            </m:f>
          </m:e>
        </m:rad>
      </m:oMath>
      <w:r w:rsidR="00C15ECD">
        <w:rPr>
          <w:b/>
          <w:lang w:val="es-BO" w:eastAsia="es-BO"/>
        </w:rPr>
        <w:t xml:space="preserve"> </w:t>
      </w:r>
      <w:r w:rsidR="00C15ECD">
        <w:rPr>
          <w:lang w:val="es-BO"/>
        </w:rPr>
        <w:tab/>
      </w:r>
      <w:r w:rsidR="00C15ECD">
        <w:rPr>
          <w:lang w:val="es-BO"/>
        </w:rPr>
        <w:tab/>
      </w:r>
      <w:r w:rsidR="00C15ECD">
        <w:rPr>
          <w:lang w:val="es-BO"/>
        </w:rPr>
        <w:tab/>
      </w:r>
      <w:r w:rsidR="00C15ECD">
        <w:rPr>
          <w:lang w:val="es-BO"/>
        </w:rPr>
        <w:tab/>
      </w:r>
      <w:r w:rsidR="00C15ECD">
        <w:rPr>
          <w:lang w:val="es-BO"/>
        </w:rPr>
        <w:tab/>
      </w:r>
      <w:r w:rsidR="00C15ECD" w:rsidRPr="00A05C9C">
        <w:t>(</w:t>
      </w:r>
      <w:r w:rsidR="00753852">
        <w:t>4.42</w:t>
      </w:r>
      <w:r w:rsidR="00C15ECD">
        <w:t>)</w:t>
      </w:r>
    </w:p>
    <w:p w:rsidR="002664A0" w:rsidRPr="00A05C9C" w:rsidRDefault="005D724F" w:rsidP="00A05C9C">
      <w:pPr>
        <w:spacing w:before="240" w:after="240"/>
        <w:jc w:val="both"/>
        <w:rPr>
          <w:lang w:val="es-BO" w:eastAsia="es-BO"/>
        </w:rPr>
      </w:pPr>
      <w:r w:rsidRPr="00A05C9C">
        <w:rPr>
          <w:lang w:val="es-BO" w:eastAsia="es-BO"/>
        </w:rPr>
        <w:t>C</w:t>
      </w:r>
      <w:r w:rsidR="002664A0" w:rsidRPr="00A05C9C">
        <w:rPr>
          <w:lang w:val="es-BO" w:eastAsia="es-BO"/>
        </w:rPr>
        <w:t xml:space="preserve">uando el movimiento de una partícula de suelo del fondo a nivel es impedido, se consigue una expresión similar para </w:t>
      </w:r>
      <w:r w:rsidR="002664A0" w:rsidRPr="00A05C9C">
        <w:rPr>
          <w:b/>
          <w:lang w:val="es-BO" w:eastAsia="es-BO"/>
        </w:rPr>
        <w:t>τ</w:t>
      </w:r>
      <w:r w:rsidRPr="00A05C9C">
        <w:rPr>
          <w:b/>
          <w:vertAlign w:val="subscript"/>
          <w:lang w:val="es-BO" w:eastAsia="es-BO"/>
        </w:rPr>
        <w:t>L</w:t>
      </w:r>
      <w:r w:rsidR="002664A0" w:rsidRPr="00A05C9C">
        <w:rPr>
          <w:b/>
          <w:lang w:val="es-BO" w:eastAsia="es-BO"/>
        </w:rPr>
        <w:t> </w:t>
      </w:r>
      <w:r w:rsidR="002664A0" w:rsidRPr="00A05C9C">
        <w:rPr>
          <w:lang w:val="es-BO" w:eastAsia="es-BO"/>
        </w:rPr>
        <w:t xml:space="preserve"> asignando Φ = 0, así que,  </w:t>
      </w:r>
      <w:r w:rsidR="002664A0" w:rsidRPr="00A05C9C">
        <w:rPr>
          <w:b/>
          <w:lang w:val="es-BO" w:eastAsia="es-BO"/>
        </w:rPr>
        <w:t>W</w:t>
      </w:r>
      <w:r w:rsidR="002664A0" w:rsidRPr="00A05C9C">
        <w:rPr>
          <w:b/>
          <w:vertAlign w:val="subscript"/>
          <w:lang w:val="es-BO" w:eastAsia="es-BO"/>
        </w:rPr>
        <w:t>s</w:t>
      </w:r>
      <w:r w:rsidR="002664A0" w:rsidRPr="00A05C9C">
        <w:rPr>
          <w:b/>
          <w:lang w:val="es-BO" w:eastAsia="es-BO"/>
        </w:rPr>
        <w:t xml:space="preserve"> tg θ = a τ</w:t>
      </w:r>
      <w:r w:rsidRPr="00A05C9C">
        <w:rPr>
          <w:b/>
          <w:vertAlign w:val="subscript"/>
          <w:lang w:val="es-BO" w:eastAsia="es-BO"/>
        </w:rPr>
        <w:t>L</w:t>
      </w:r>
      <w:r w:rsidR="002664A0" w:rsidRPr="00A05C9C">
        <w:rPr>
          <w:b/>
          <w:vertAlign w:val="subscript"/>
          <w:lang w:val="es-BO" w:eastAsia="es-BO"/>
        </w:rPr>
        <w:t xml:space="preserve"> ,</w:t>
      </w:r>
      <w:r w:rsidR="002664A0" w:rsidRPr="00A05C9C">
        <w:rPr>
          <w:vertAlign w:val="subscript"/>
          <w:lang w:val="es-BO" w:eastAsia="es-BO"/>
        </w:rPr>
        <w:t xml:space="preserve">  </w:t>
      </w:r>
      <w:r w:rsidR="002664A0" w:rsidRPr="00A05C9C">
        <w:rPr>
          <w:lang w:val="es-BO" w:eastAsia="es-BO"/>
        </w:rPr>
        <w:t xml:space="preserve">ó  </w:t>
      </w:r>
    </w:p>
    <w:p w:rsidR="002664A0" w:rsidRPr="00E156A7" w:rsidRDefault="00995CDF" w:rsidP="00C15ECD">
      <w:pPr>
        <w:spacing w:before="240" w:after="240"/>
        <w:ind w:left="708"/>
        <w:jc w:val="center"/>
        <w:rPr>
          <w:b/>
          <w:lang w:val="es-BO" w:eastAsia="es-BO"/>
        </w:rPr>
      </w:pPr>
      <m:oMath>
        <m:sSub>
          <m:sSubPr>
            <m:ctrlPr>
              <w:rPr>
                <w:rFonts w:ascii="Cambria Math" w:hAnsi="Cambria Math"/>
                <w:b/>
                <w:i/>
                <w:lang w:val="es-BO" w:eastAsia="es-BO"/>
              </w:rPr>
            </m:ctrlPr>
          </m:sSubPr>
          <m:e>
            <m:r>
              <m:rPr>
                <m:sty m:val="bi"/>
              </m:rPr>
              <w:rPr>
                <w:rFonts w:ascii="Cambria Math" w:hAnsi="Cambria Math"/>
                <w:lang w:val="es-BO" w:eastAsia="es-BO"/>
              </w:rPr>
              <m:t>τ</m:t>
            </m:r>
          </m:e>
          <m:sub>
            <m:r>
              <m:rPr>
                <m:sty m:val="bi"/>
              </m:rPr>
              <w:rPr>
                <w:rFonts w:ascii="Cambria Math" w:hAnsi="Cambria Math"/>
                <w:lang w:val="es-BO" w:eastAsia="es-BO"/>
              </w:rPr>
              <m:t>L</m:t>
            </m:r>
          </m:sub>
        </m:sSub>
        <m:r>
          <m:rPr>
            <m:sty m:val="bi"/>
          </m:rPr>
          <w:rPr>
            <w:rFonts w:ascii="Cambria Math" w:hAnsi="Cambria Math"/>
            <w:lang w:val="es-BO" w:eastAsia="es-BO"/>
          </w:rPr>
          <m:t>=</m:t>
        </m:r>
        <m:d>
          <m:dPr>
            <m:ctrlPr>
              <w:rPr>
                <w:rFonts w:ascii="Cambria Math" w:hAnsi="Cambria Math"/>
                <w:b/>
                <w:i/>
                <w:lang w:val="es-BO" w:eastAsia="es-BO"/>
              </w:rPr>
            </m:ctrlPr>
          </m:dPr>
          <m:e>
            <m:f>
              <m:fPr>
                <m:ctrlPr>
                  <w:rPr>
                    <w:rFonts w:ascii="Cambria Math" w:hAnsi="Cambria Math"/>
                    <w:b/>
                    <w:i/>
                    <w:lang w:val="es-BO" w:eastAsia="es-BO"/>
                  </w:rPr>
                </m:ctrlPr>
              </m:fPr>
              <m:num>
                <m:sSub>
                  <m:sSubPr>
                    <m:ctrlPr>
                      <w:rPr>
                        <w:rFonts w:ascii="Cambria Math" w:hAnsi="Cambria Math"/>
                        <w:b/>
                        <w:i/>
                        <w:lang w:val="es-BO" w:eastAsia="es-BO"/>
                      </w:rPr>
                    </m:ctrlPr>
                  </m:sSubPr>
                  <m:e>
                    <m:r>
                      <m:rPr>
                        <m:sty m:val="bi"/>
                      </m:rPr>
                      <w:rPr>
                        <w:rFonts w:ascii="Cambria Math" w:hAnsi="Cambria Math"/>
                        <w:lang w:val="es-BO" w:eastAsia="es-BO"/>
                      </w:rPr>
                      <m:t>W</m:t>
                    </m:r>
                  </m:e>
                  <m:sub>
                    <m:r>
                      <m:rPr>
                        <m:sty m:val="bi"/>
                      </m:rPr>
                      <w:rPr>
                        <w:rFonts w:ascii="Cambria Math" w:hAnsi="Cambria Math"/>
                        <w:lang w:val="es-BO" w:eastAsia="es-BO"/>
                      </w:rPr>
                      <m:t>s</m:t>
                    </m:r>
                  </m:sub>
                </m:sSub>
              </m:num>
              <m:den>
                <m:r>
                  <m:rPr>
                    <m:sty m:val="bi"/>
                  </m:rPr>
                  <w:rPr>
                    <w:rFonts w:ascii="Cambria Math" w:hAnsi="Cambria Math"/>
                    <w:lang w:val="es-BO" w:eastAsia="es-BO"/>
                  </w:rPr>
                  <m:t>a</m:t>
                </m:r>
              </m:den>
            </m:f>
          </m:e>
        </m:d>
        <m:r>
          <m:rPr>
            <m:sty m:val="bi"/>
          </m:rPr>
          <w:rPr>
            <w:rFonts w:ascii="Cambria Math" w:hAnsi="Cambria Math"/>
            <w:lang w:val="es-BO" w:eastAsia="es-BO"/>
          </w:rPr>
          <m:t>∙tgθ</m:t>
        </m:r>
      </m:oMath>
      <w:r w:rsidR="00C15ECD">
        <w:rPr>
          <w:b/>
          <w:lang w:val="es-BO" w:eastAsia="es-BO"/>
        </w:rPr>
        <w:t xml:space="preserve"> </w:t>
      </w:r>
      <w:r w:rsidR="00C15ECD">
        <w:rPr>
          <w:lang w:val="es-BO"/>
        </w:rPr>
        <w:tab/>
      </w:r>
      <w:r w:rsidR="00C15ECD">
        <w:rPr>
          <w:lang w:val="es-BO"/>
        </w:rPr>
        <w:tab/>
      </w:r>
      <w:r w:rsidR="00C15ECD">
        <w:rPr>
          <w:lang w:val="es-BO"/>
        </w:rPr>
        <w:tab/>
      </w:r>
      <w:r w:rsidR="00C15ECD">
        <w:rPr>
          <w:lang w:val="es-BO"/>
        </w:rPr>
        <w:tab/>
      </w:r>
      <w:r w:rsidR="00C15ECD">
        <w:rPr>
          <w:lang w:val="es-BO"/>
        </w:rPr>
        <w:tab/>
      </w:r>
      <w:r w:rsidR="00C15ECD" w:rsidRPr="00A05C9C">
        <w:t>(</w:t>
      </w:r>
      <w:r w:rsidR="00753852">
        <w:t>4.43</w:t>
      </w:r>
      <w:r w:rsidR="00C15ECD">
        <w:t>)</w:t>
      </w:r>
    </w:p>
    <w:p w:rsidR="002664A0" w:rsidRPr="00A05C9C" w:rsidRDefault="002664A0" w:rsidP="00A05C9C">
      <w:pPr>
        <w:spacing w:before="240" w:after="240"/>
        <w:jc w:val="both"/>
        <w:rPr>
          <w:lang w:val="es-BO" w:eastAsia="es-BO"/>
        </w:rPr>
      </w:pPr>
      <w:r w:rsidRPr="00A05C9C">
        <w:rPr>
          <w:lang w:val="es-BO" w:eastAsia="es-BO"/>
        </w:rPr>
        <w:t xml:space="preserve">La relación entre  </w:t>
      </w:r>
      <w:r w:rsidRPr="00A05C9C">
        <w:rPr>
          <w:b/>
          <w:lang w:val="en-US" w:eastAsia="es-BO"/>
        </w:rPr>
        <w:t>τ</w:t>
      </w:r>
      <w:r w:rsidRPr="00A05C9C">
        <w:rPr>
          <w:b/>
          <w:vertAlign w:val="subscript"/>
          <w:lang w:val="es-BO" w:eastAsia="es-BO"/>
        </w:rPr>
        <w:t>s</w:t>
      </w:r>
      <w:r w:rsidRPr="00A05C9C">
        <w:rPr>
          <w:b/>
          <w:lang w:val="es-BO" w:eastAsia="es-BO"/>
        </w:rPr>
        <w:t xml:space="preserve"> y </w:t>
      </w:r>
      <w:r w:rsidRPr="00A05C9C">
        <w:rPr>
          <w:b/>
          <w:lang w:val="en-US" w:eastAsia="es-BO"/>
        </w:rPr>
        <w:t>τ</w:t>
      </w:r>
      <w:r w:rsidR="005D724F" w:rsidRPr="00A05C9C">
        <w:rPr>
          <w:b/>
          <w:vertAlign w:val="subscript"/>
          <w:lang w:val="es-BO" w:eastAsia="es-BO"/>
        </w:rPr>
        <w:t>L</w:t>
      </w:r>
      <w:r w:rsidRPr="00A05C9C">
        <w:rPr>
          <w:lang w:val="es-BO" w:eastAsia="es-BO"/>
        </w:rPr>
        <w:t xml:space="preserve"> o la fuerza</w:t>
      </w:r>
      <w:r w:rsidR="005D724F" w:rsidRPr="00A05C9C">
        <w:rPr>
          <w:lang w:val="es-BO" w:eastAsia="es-BO"/>
        </w:rPr>
        <w:t xml:space="preserve"> tractiva relativa es dada por:</w:t>
      </w:r>
    </w:p>
    <w:p w:rsidR="005D724F" w:rsidRPr="00A05C9C" w:rsidRDefault="00C977CB" w:rsidP="00C15ECD">
      <w:pPr>
        <w:spacing w:before="240" w:after="240"/>
        <w:jc w:val="center"/>
        <w:rPr>
          <w:b/>
          <w:lang w:val="es-BO" w:eastAsia="es-BO"/>
        </w:rPr>
      </w:pPr>
      <m:oMath>
        <m:r>
          <m:rPr>
            <m:sty m:val="bi"/>
          </m:rPr>
          <w:rPr>
            <w:rFonts w:ascii="Cambria Math" w:hAnsi="Cambria Math"/>
            <w:lang w:val="es-BO" w:eastAsia="es-BO"/>
          </w:rPr>
          <m:t>K=</m:t>
        </m:r>
        <m:f>
          <m:fPr>
            <m:ctrlPr>
              <w:rPr>
                <w:rFonts w:ascii="Cambria Math" w:hAnsi="Cambria Math"/>
                <w:b/>
                <w:i/>
                <w:lang w:val="es-BO" w:eastAsia="es-BO"/>
              </w:rPr>
            </m:ctrlPr>
          </m:fPr>
          <m:num>
            <m:sSub>
              <m:sSubPr>
                <m:ctrlPr>
                  <w:rPr>
                    <w:rFonts w:ascii="Cambria Math" w:hAnsi="Cambria Math"/>
                    <w:b/>
                    <w:i/>
                    <w:lang w:val="es-BO" w:eastAsia="es-BO"/>
                  </w:rPr>
                </m:ctrlPr>
              </m:sSubPr>
              <m:e>
                <m:r>
                  <m:rPr>
                    <m:sty m:val="bi"/>
                  </m:rPr>
                  <w:rPr>
                    <w:rFonts w:ascii="Cambria Math" w:hAnsi="Cambria Math"/>
                    <w:lang w:val="es-BO" w:eastAsia="es-BO"/>
                  </w:rPr>
                  <m:t>τ</m:t>
                </m:r>
              </m:e>
              <m:sub>
                <m:r>
                  <m:rPr>
                    <m:sty m:val="bi"/>
                  </m:rPr>
                  <w:rPr>
                    <w:rFonts w:ascii="Cambria Math" w:hAnsi="Cambria Math"/>
                    <w:lang w:val="es-BO" w:eastAsia="es-BO"/>
                  </w:rPr>
                  <m:t>s</m:t>
                </m:r>
              </m:sub>
            </m:sSub>
          </m:num>
          <m:den>
            <m:sSub>
              <m:sSubPr>
                <m:ctrlPr>
                  <w:rPr>
                    <w:rFonts w:ascii="Cambria Math" w:hAnsi="Cambria Math"/>
                    <w:b/>
                    <w:i/>
                    <w:lang w:val="es-BO" w:eastAsia="es-BO"/>
                  </w:rPr>
                </m:ctrlPr>
              </m:sSubPr>
              <m:e>
                <m:r>
                  <m:rPr>
                    <m:sty m:val="bi"/>
                  </m:rPr>
                  <w:rPr>
                    <w:rFonts w:ascii="Cambria Math" w:hAnsi="Cambria Math"/>
                    <w:lang w:val="es-BO" w:eastAsia="es-BO"/>
                  </w:rPr>
                  <m:t>τ</m:t>
                </m:r>
              </m:e>
              <m:sub>
                <m:r>
                  <m:rPr>
                    <m:sty m:val="bi"/>
                  </m:rPr>
                  <w:rPr>
                    <w:rFonts w:ascii="Cambria Math" w:hAnsi="Cambria Math"/>
                    <w:lang w:val="es-BO" w:eastAsia="es-BO"/>
                  </w:rPr>
                  <m:t xml:space="preserve">L </m:t>
                </m:r>
              </m:sub>
            </m:sSub>
          </m:den>
        </m:f>
        <m:r>
          <m:rPr>
            <m:sty m:val="bi"/>
          </m:rPr>
          <w:rPr>
            <w:rFonts w:ascii="Cambria Math" w:hAnsi="Cambria Math"/>
            <w:lang w:val="es-BO" w:eastAsia="es-BO"/>
          </w:rPr>
          <m:t>=cos</m:t>
        </m:r>
        <m:r>
          <m:rPr>
            <m:sty m:val="b"/>
          </m:rPr>
          <w:rPr>
            <w:rFonts w:ascii="Cambria Math" w:hAnsi="Cambria Math"/>
            <w:lang w:val="es-BO" w:eastAsia="es-BO"/>
          </w:rPr>
          <m:t>Ф∙</m:t>
        </m:r>
        <m:rad>
          <m:radPr>
            <m:degHide m:val="on"/>
            <m:ctrlPr>
              <w:rPr>
                <w:rFonts w:ascii="Cambria Math" w:hAnsi="Cambria Math"/>
                <w:b/>
                <w:lang w:val="es-BO" w:eastAsia="es-BO"/>
              </w:rPr>
            </m:ctrlPr>
          </m:radPr>
          <m:deg/>
          <m:e>
            <m:r>
              <m:rPr>
                <m:sty m:val="b"/>
              </m:rPr>
              <w:rPr>
                <w:rFonts w:ascii="Cambria Math" w:hAnsi="Cambria Math"/>
                <w:lang w:val="es-BO" w:eastAsia="es-BO"/>
              </w:rPr>
              <m:t>1-</m:t>
            </m:r>
            <m:f>
              <m:fPr>
                <m:ctrlPr>
                  <w:rPr>
                    <w:rFonts w:ascii="Cambria Math" w:hAnsi="Cambria Math"/>
                    <w:b/>
                    <w:lang w:val="es-BO" w:eastAsia="es-BO"/>
                  </w:rPr>
                </m:ctrlPr>
              </m:fPr>
              <m:num>
                <m:sSup>
                  <m:sSupPr>
                    <m:ctrlPr>
                      <w:rPr>
                        <w:rFonts w:ascii="Cambria Math" w:hAnsi="Cambria Math"/>
                        <w:b/>
                        <w:lang w:val="es-BO" w:eastAsia="es-BO"/>
                      </w:rPr>
                    </m:ctrlPr>
                  </m:sSupPr>
                  <m:e>
                    <m:r>
                      <m:rPr>
                        <m:sty m:val="b"/>
                      </m:rPr>
                      <w:rPr>
                        <w:rFonts w:ascii="Cambria Math" w:hAnsi="Cambria Math"/>
                        <w:lang w:val="es-BO" w:eastAsia="es-BO"/>
                      </w:rPr>
                      <m:t>tg</m:t>
                    </m:r>
                  </m:e>
                  <m:sup>
                    <m:r>
                      <m:rPr>
                        <m:sty m:val="b"/>
                      </m:rPr>
                      <w:rPr>
                        <w:rFonts w:ascii="Cambria Math" w:hAnsi="Cambria Math"/>
                        <w:lang w:val="es-BO" w:eastAsia="es-BO"/>
                      </w:rPr>
                      <m:t>2</m:t>
                    </m:r>
                  </m:sup>
                </m:sSup>
                <m:r>
                  <m:rPr>
                    <m:sty m:val="b"/>
                  </m:rPr>
                  <w:rPr>
                    <w:rFonts w:ascii="Cambria Math" w:hAnsi="Cambria Math"/>
                    <w:lang w:val="es-BO" w:eastAsia="es-BO"/>
                  </w:rPr>
                  <m:t>Ф</m:t>
                </m:r>
              </m:num>
              <m:den>
                <m:sSup>
                  <m:sSupPr>
                    <m:ctrlPr>
                      <w:rPr>
                        <w:rFonts w:ascii="Cambria Math" w:hAnsi="Cambria Math"/>
                        <w:b/>
                        <w:lang w:val="es-BO" w:eastAsia="es-BO"/>
                      </w:rPr>
                    </m:ctrlPr>
                  </m:sSupPr>
                  <m:e>
                    <m:r>
                      <m:rPr>
                        <m:sty m:val="b"/>
                      </m:rPr>
                      <w:rPr>
                        <w:rFonts w:ascii="Cambria Math" w:hAnsi="Cambria Math"/>
                        <w:lang w:val="es-BO" w:eastAsia="es-BO"/>
                      </w:rPr>
                      <m:t>tg</m:t>
                    </m:r>
                  </m:e>
                  <m:sup>
                    <m:r>
                      <m:rPr>
                        <m:sty m:val="b"/>
                      </m:rPr>
                      <w:rPr>
                        <w:rFonts w:ascii="Cambria Math" w:hAnsi="Cambria Math"/>
                        <w:lang w:val="es-BO" w:eastAsia="es-BO"/>
                      </w:rPr>
                      <m:t>2</m:t>
                    </m:r>
                  </m:sup>
                </m:sSup>
                <m:r>
                  <m:rPr>
                    <m:sty m:val="b"/>
                  </m:rPr>
                  <w:rPr>
                    <w:rFonts w:ascii="Cambria Math" w:hAnsi="Cambria Math"/>
                    <w:lang w:val="es-BO" w:eastAsia="es-BO"/>
                  </w:rPr>
                  <m:t>θ</m:t>
                </m:r>
              </m:den>
            </m:f>
          </m:e>
        </m:rad>
      </m:oMath>
      <w:r w:rsidR="00C15ECD">
        <w:rPr>
          <w:lang w:val="es-BO"/>
        </w:rPr>
        <w:tab/>
      </w:r>
      <w:r w:rsidR="00C15ECD">
        <w:rPr>
          <w:lang w:val="es-BO"/>
        </w:rPr>
        <w:tab/>
      </w:r>
      <w:r w:rsidR="00C15ECD">
        <w:rPr>
          <w:lang w:val="es-BO"/>
        </w:rPr>
        <w:tab/>
      </w:r>
      <w:r w:rsidR="00C15ECD">
        <w:rPr>
          <w:lang w:val="es-BO"/>
        </w:rPr>
        <w:tab/>
      </w:r>
      <w:r w:rsidR="00C15ECD">
        <w:rPr>
          <w:lang w:val="es-BO"/>
        </w:rPr>
        <w:tab/>
      </w:r>
      <w:r w:rsidR="00C15ECD" w:rsidRPr="00A05C9C">
        <w:t>(</w:t>
      </w:r>
      <w:r w:rsidR="00753852">
        <w:t>4.44</w:t>
      </w:r>
      <w:r w:rsidR="00C15ECD">
        <w:t>)</w:t>
      </w:r>
    </w:p>
    <w:p w:rsidR="00C977CB" w:rsidRPr="00A05C9C" w:rsidRDefault="00C977CB" w:rsidP="00C15ECD">
      <w:pPr>
        <w:spacing w:before="240" w:after="240"/>
        <w:jc w:val="center"/>
        <w:rPr>
          <w:b/>
          <w:lang w:val="es-BO" w:eastAsia="es-BO"/>
        </w:rPr>
      </w:pPr>
      <m:oMath>
        <m:r>
          <m:rPr>
            <m:sty m:val="bi"/>
          </m:rPr>
          <w:rPr>
            <w:rFonts w:ascii="Cambria Math" w:hAnsi="Cambria Math"/>
            <w:lang w:val="es-BO" w:eastAsia="es-BO"/>
          </w:rPr>
          <m:t>K=</m:t>
        </m:r>
        <m:rad>
          <m:radPr>
            <m:degHide m:val="on"/>
            <m:ctrlPr>
              <w:rPr>
                <w:rFonts w:ascii="Cambria Math" w:hAnsi="Cambria Math"/>
                <w:b/>
                <w:lang w:val="es-BO" w:eastAsia="es-BO"/>
              </w:rPr>
            </m:ctrlPr>
          </m:radPr>
          <m:deg/>
          <m:e>
            <m:r>
              <m:rPr>
                <m:sty m:val="b"/>
              </m:rPr>
              <w:rPr>
                <w:rFonts w:ascii="Cambria Math" w:hAnsi="Cambria Math"/>
                <w:lang w:val="es-BO" w:eastAsia="es-BO"/>
              </w:rPr>
              <m:t>1-</m:t>
            </m:r>
            <m:f>
              <m:fPr>
                <m:ctrlPr>
                  <w:rPr>
                    <w:rFonts w:ascii="Cambria Math" w:hAnsi="Cambria Math"/>
                    <w:b/>
                    <w:lang w:val="es-BO" w:eastAsia="es-BO"/>
                  </w:rPr>
                </m:ctrlPr>
              </m:fPr>
              <m:num>
                <m:sSup>
                  <m:sSupPr>
                    <m:ctrlPr>
                      <w:rPr>
                        <w:rFonts w:ascii="Cambria Math" w:hAnsi="Cambria Math"/>
                        <w:b/>
                        <w:lang w:val="es-BO" w:eastAsia="es-BO"/>
                      </w:rPr>
                    </m:ctrlPr>
                  </m:sSupPr>
                  <m:e>
                    <m:r>
                      <m:rPr>
                        <m:sty m:val="b"/>
                      </m:rPr>
                      <w:rPr>
                        <w:rFonts w:ascii="Cambria Math" w:hAnsi="Cambria Math"/>
                        <w:lang w:val="es-BO" w:eastAsia="es-BO"/>
                      </w:rPr>
                      <m:t>sen</m:t>
                    </m:r>
                  </m:e>
                  <m:sup>
                    <m:r>
                      <m:rPr>
                        <m:sty m:val="b"/>
                      </m:rPr>
                      <w:rPr>
                        <w:rFonts w:ascii="Cambria Math" w:hAnsi="Cambria Math"/>
                        <w:lang w:val="es-BO" w:eastAsia="es-BO"/>
                      </w:rPr>
                      <m:t>2</m:t>
                    </m:r>
                  </m:sup>
                </m:sSup>
                <m:r>
                  <m:rPr>
                    <m:sty m:val="b"/>
                  </m:rPr>
                  <w:rPr>
                    <w:rFonts w:ascii="Cambria Math" w:hAnsi="Cambria Math"/>
                    <w:lang w:val="es-BO" w:eastAsia="es-BO"/>
                  </w:rPr>
                  <m:t>Ф</m:t>
                </m:r>
              </m:num>
              <m:den>
                <m:sSup>
                  <m:sSupPr>
                    <m:ctrlPr>
                      <w:rPr>
                        <w:rFonts w:ascii="Cambria Math" w:hAnsi="Cambria Math"/>
                        <w:b/>
                        <w:lang w:val="es-BO" w:eastAsia="es-BO"/>
                      </w:rPr>
                    </m:ctrlPr>
                  </m:sSupPr>
                  <m:e>
                    <m:r>
                      <m:rPr>
                        <m:sty m:val="b"/>
                      </m:rPr>
                      <w:rPr>
                        <w:rFonts w:ascii="Cambria Math" w:hAnsi="Cambria Math"/>
                        <w:lang w:val="es-BO" w:eastAsia="es-BO"/>
                      </w:rPr>
                      <m:t>s</m:t>
                    </m:r>
                    <m:r>
                      <m:rPr>
                        <m:sty m:val="b"/>
                      </m:rPr>
                      <w:rPr>
                        <w:rFonts w:ascii="Cambria Math" w:hAnsi="Cambria Math"/>
                        <w:lang w:val="es-BO" w:eastAsia="es-BO"/>
                      </w:rPr>
                      <m:t>en</m:t>
                    </m:r>
                  </m:e>
                  <m:sup>
                    <m:r>
                      <m:rPr>
                        <m:sty m:val="b"/>
                      </m:rPr>
                      <w:rPr>
                        <w:rFonts w:ascii="Cambria Math" w:hAnsi="Cambria Math"/>
                        <w:lang w:val="es-BO" w:eastAsia="es-BO"/>
                      </w:rPr>
                      <m:t>2</m:t>
                    </m:r>
                  </m:sup>
                </m:sSup>
                <m:r>
                  <m:rPr>
                    <m:sty m:val="b"/>
                  </m:rPr>
                  <w:rPr>
                    <w:rFonts w:ascii="Cambria Math" w:hAnsi="Cambria Math"/>
                    <w:lang w:val="es-BO" w:eastAsia="es-BO"/>
                  </w:rPr>
                  <m:t>θ</m:t>
                </m:r>
              </m:den>
            </m:f>
          </m:e>
        </m:rad>
      </m:oMath>
      <w:r w:rsidR="00C15ECD">
        <w:rPr>
          <w:lang w:val="es-BO"/>
        </w:rPr>
        <w:tab/>
      </w:r>
      <w:r w:rsidR="00C15ECD">
        <w:rPr>
          <w:lang w:val="es-BO"/>
        </w:rPr>
        <w:tab/>
      </w:r>
      <w:r w:rsidR="00C15ECD">
        <w:rPr>
          <w:lang w:val="es-BO"/>
        </w:rPr>
        <w:tab/>
      </w:r>
      <w:r w:rsidR="00C15ECD">
        <w:rPr>
          <w:lang w:val="es-BO"/>
        </w:rPr>
        <w:tab/>
      </w:r>
      <w:r w:rsidR="00C15ECD">
        <w:rPr>
          <w:lang w:val="es-BO"/>
        </w:rPr>
        <w:tab/>
      </w:r>
      <w:r w:rsidR="00C15ECD">
        <w:rPr>
          <w:lang w:val="es-BO"/>
        </w:rPr>
        <w:tab/>
      </w:r>
      <w:r w:rsidR="00C15ECD" w:rsidRPr="00A05C9C">
        <w:t>(</w:t>
      </w:r>
      <w:r w:rsidR="00753852">
        <w:t>4.45</w:t>
      </w:r>
      <w:r w:rsidR="00C15ECD">
        <w:t>)</w:t>
      </w:r>
    </w:p>
    <w:p w:rsidR="002664A0" w:rsidRPr="00A05C9C" w:rsidRDefault="002664A0" w:rsidP="00A05C9C">
      <w:pPr>
        <w:spacing w:before="240" w:after="240"/>
        <w:jc w:val="both"/>
        <w:rPr>
          <w:lang w:val="es-BO" w:eastAsia="es-BO"/>
        </w:rPr>
      </w:pPr>
      <w:r w:rsidRPr="00A05C9C">
        <w:rPr>
          <w:lang w:val="es-BO" w:eastAsia="es-BO"/>
        </w:rPr>
        <w:t xml:space="preserve">Note que  </w:t>
      </w:r>
      <w:r w:rsidRPr="00A05C9C">
        <w:rPr>
          <w:b/>
          <w:lang w:val="es-BO" w:eastAsia="es-BO"/>
        </w:rPr>
        <w:t>K </w:t>
      </w:r>
      <w:r w:rsidR="00C977CB" w:rsidRPr="00A05C9C">
        <w:rPr>
          <w:b/>
          <w:lang w:val="es-BO" w:eastAsia="es-BO"/>
        </w:rPr>
        <w:t>=1</w:t>
      </w:r>
      <w:r w:rsidR="00C977CB" w:rsidRPr="00A05C9C">
        <w:rPr>
          <w:lang w:val="es-BO" w:eastAsia="es-BO"/>
        </w:rPr>
        <w:t xml:space="preserve"> </w:t>
      </w:r>
      <w:r w:rsidRPr="00A05C9C">
        <w:rPr>
          <w:lang w:val="es-BO" w:eastAsia="es-BO"/>
        </w:rPr>
        <w:t xml:space="preserve">siempre y </w:t>
      </w:r>
      <w:r w:rsidR="00C977CB" w:rsidRPr="00A05C9C">
        <w:rPr>
          <w:lang w:val="es-BO" w:eastAsia="es-BO"/>
        </w:rPr>
        <w:t xml:space="preserve">cuando </w:t>
      </w:r>
      <w:r w:rsidRPr="00A05C9C">
        <w:rPr>
          <w:b/>
          <w:lang w:val="es-BO" w:eastAsia="es-BO"/>
        </w:rPr>
        <w:t>τ</w:t>
      </w:r>
      <w:r w:rsidRPr="00A05C9C">
        <w:rPr>
          <w:b/>
          <w:vertAlign w:val="subscript"/>
          <w:lang w:val="es-BO" w:eastAsia="es-BO"/>
        </w:rPr>
        <w:t>s</w:t>
      </w:r>
      <w:r w:rsidRPr="00A05C9C">
        <w:rPr>
          <w:vertAlign w:val="subscript"/>
          <w:lang w:val="es-BO" w:eastAsia="es-BO"/>
        </w:rPr>
        <w:t> </w:t>
      </w:r>
      <w:r w:rsidR="00C977CB" w:rsidRPr="00A05C9C">
        <w:rPr>
          <w:vertAlign w:val="subscript"/>
          <w:lang w:val="es-BO" w:eastAsia="es-BO"/>
        </w:rPr>
        <w:t xml:space="preserve"> </w:t>
      </w:r>
      <w:r w:rsidR="00C977CB" w:rsidRPr="00A05C9C">
        <w:rPr>
          <w:b/>
          <w:lang w:val="es-BO" w:eastAsia="es-BO"/>
        </w:rPr>
        <w:t xml:space="preserve">&lt; </w:t>
      </w:r>
      <w:r w:rsidRPr="00A05C9C">
        <w:rPr>
          <w:b/>
          <w:lang w:val="es-BO" w:eastAsia="es-BO"/>
        </w:rPr>
        <w:t>τ</w:t>
      </w:r>
      <w:r w:rsidR="00C977CB" w:rsidRPr="00A05C9C">
        <w:rPr>
          <w:b/>
          <w:vertAlign w:val="subscript"/>
          <w:lang w:val="es-BO" w:eastAsia="es-BO"/>
        </w:rPr>
        <w:t>L</w:t>
      </w:r>
      <w:r w:rsidRPr="00A05C9C">
        <w:rPr>
          <w:lang w:val="es-BO" w:eastAsia="es-BO"/>
        </w:rPr>
        <w:t xml:space="preserve">. Consecuentemente un chequeo por estabilidad se realiza para el fondo del canal. El ángulo de reposo </w:t>
      </w:r>
      <w:r w:rsidR="00C977CB" w:rsidRPr="00A05C9C">
        <w:rPr>
          <w:b/>
          <w:lang w:val="es-BO" w:eastAsia="es-BO"/>
        </w:rPr>
        <w:t>“</w:t>
      </w:r>
      <w:r w:rsidRPr="00A05C9C">
        <w:rPr>
          <w:b/>
          <w:lang w:val="es-BO" w:eastAsia="es-BO"/>
        </w:rPr>
        <w:t>θ</w:t>
      </w:r>
      <w:r w:rsidR="00C977CB" w:rsidRPr="00A05C9C">
        <w:rPr>
          <w:b/>
          <w:lang w:val="es-BO" w:eastAsia="es-BO"/>
        </w:rPr>
        <w:t>”</w:t>
      </w:r>
      <w:r w:rsidRPr="00A05C9C">
        <w:rPr>
          <w:lang w:val="es-BO" w:eastAsia="es-BO"/>
        </w:rPr>
        <w:t xml:space="preserve">, para materiales no cohesivos son dados en la </w:t>
      </w:r>
      <w:r w:rsidR="001301B4" w:rsidRPr="001B1FBE">
        <w:rPr>
          <w:rFonts w:eastAsiaTheme="minorHAnsi"/>
          <w:b/>
          <w:bCs/>
          <w:lang w:val="es-BO" w:eastAsia="en-US"/>
        </w:rPr>
        <w:t>FIG. 4.</w:t>
      </w:r>
      <w:r w:rsidR="001301B4">
        <w:rPr>
          <w:rFonts w:eastAsiaTheme="minorHAnsi"/>
          <w:b/>
          <w:bCs/>
          <w:lang w:val="es-BO" w:eastAsia="en-US"/>
        </w:rPr>
        <w:t>28</w:t>
      </w:r>
      <w:r w:rsidRPr="00A05C9C">
        <w:rPr>
          <w:lang w:val="es-BO" w:eastAsia="es-BO"/>
        </w:rPr>
        <w:t>.</w:t>
      </w:r>
    </w:p>
    <w:p w:rsidR="00C977CB" w:rsidRPr="00A05C9C" w:rsidRDefault="000951FA" w:rsidP="001301B4">
      <w:pPr>
        <w:spacing w:before="240" w:after="240"/>
        <w:jc w:val="center"/>
        <w:rPr>
          <w:lang w:val="es-BO" w:eastAsia="es-BO"/>
        </w:rPr>
      </w:pPr>
      <w:r w:rsidRPr="00A05C9C">
        <w:rPr>
          <w:noProof/>
          <w:lang w:val="es-BO" w:eastAsia="es-BO"/>
        </w:rPr>
        <w:drawing>
          <wp:inline distT="0" distB="0" distL="0" distR="0">
            <wp:extent cx="5413375" cy="3887013"/>
            <wp:effectExtent l="19050" t="0" r="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9"/>
                    <a:srcRect/>
                    <a:stretch>
                      <a:fillRect/>
                    </a:stretch>
                  </pic:blipFill>
                  <pic:spPr bwMode="auto">
                    <a:xfrm>
                      <a:off x="0" y="0"/>
                      <a:ext cx="5413375" cy="3887013"/>
                    </a:xfrm>
                    <a:prstGeom prst="rect">
                      <a:avLst/>
                    </a:prstGeom>
                    <a:noFill/>
                    <a:ln w="9525">
                      <a:noFill/>
                      <a:miter lim="800000"/>
                      <a:headEnd/>
                      <a:tailEnd/>
                    </a:ln>
                  </pic:spPr>
                </pic:pic>
              </a:graphicData>
            </a:graphic>
          </wp:inline>
        </w:drawing>
      </w:r>
    </w:p>
    <w:p w:rsidR="00C977CB" w:rsidRPr="00A05C9C" w:rsidRDefault="001B1FBE" w:rsidP="001301B4">
      <w:pPr>
        <w:spacing w:before="240" w:after="240"/>
        <w:jc w:val="center"/>
        <w:rPr>
          <w:lang w:val="es-BO" w:eastAsia="es-BO"/>
        </w:rPr>
      </w:pPr>
      <w:r w:rsidRPr="001B1FBE">
        <w:rPr>
          <w:rFonts w:eastAsiaTheme="minorHAnsi"/>
          <w:b/>
          <w:bCs/>
          <w:lang w:val="es-BO" w:eastAsia="en-US"/>
        </w:rPr>
        <w:t>FIG. 4.</w:t>
      </w:r>
      <w:r>
        <w:rPr>
          <w:rFonts w:eastAsiaTheme="minorHAnsi"/>
          <w:b/>
          <w:bCs/>
          <w:lang w:val="es-BO" w:eastAsia="en-US"/>
        </w:rPr>
        <w:t xml:space="preserve">28 </w:t>
      </w:r>
      <w:r w:rsidR="00C977CB" w:rsidRPr="00A05C9C">
        <w:rPr>
          <w:lang w:val="es-BO" w:eastAsia="es-BO"/>
        </w:rPr>
        <w:t>Ángulo de reposo para materiales no cohesivos (Lane 1955).</w:t>
      </w:r>
    </w:p>
    <w:p w:rsidR="002664A0" w:rsidRPr="00A05C9C" w:rsidRDefault="00293C3B" w:rsidP="00A05C9C">
      <w:pPr>
        <w:spacing w:before="240" w:after="240"/>
        <w:jc w:val="both"/>
        <w:rPr>
          <w:b/>
          <w:lang w:val="es-BO" w:eastAsia="es-BO"/>
        </w:rPr>
      </w:pPr>
      <w:r>
        <w:rPr>
          <w:b/>
        </w:rPr>
        <w:t>4.4.6</w:t>
      </w:r>
      <w:r w:rsidR="001301B4" w:rsidRPr="00A05C9C">
        <w:rPr>
          <w:b/>
        </w:rPr>
        <w:t>.</w:t>
      </w:r>
      <w:r w:rsidR="001301B4">
        <w:rPr>
          <w:b/>
        </w:rPr>
        <w:t>2.3</w:t>
      </w:r>
      <w:r w:rsidR="001301B4" w:rsidRPr="00A05C9C">
        <w:rPr>
          <w:b/>
        </w:rPr>
        <w:t xml:space="preserve"> </w:t>
      </w:r>
      <w:r w:rsidR="002664A0" w:rsidRPr="00A05C9C">
        <w:rPr>
          <w:b/>
          <w:lang w:val="es-BO" w:eastAsia="es-BO"/>
        </w:rPr>
        <w:t>Los pasos para el diseño son:</w:t>
      </w:r>
    </w:p>
    <w:p w:rsidR="002664A0" w:rsidRPr="00A05C9C" w:rsidRDefault="002664A0" w:rsidP="00A05C9C">
      <w:pPr>
        <w:spacing w:before="240" w:after="240"/>
        <w:ind w:left="993" w:hanging="285"/>
        <w:jc w:val="both"/>
        <w:rPr>
          <w:lang w:val="es-BO" w:eastAsia="es-BO"/>
        </w:rPr>
      </w:pPr>
      <w:r w:rsidRPr="00A05C9C">
        <w:rPr>
          <w:lang w:val="es-BO" w:eastAsia="es-BO"/>
        </w:rPr>
        <w:t>1</w:t>
      </w:r>
      <w:r w:rsidR="00F32A18" w:rsidRPr="00A05C9C">
        <w:rPr>
          <w:lang w:val="es-BO" w:eastAsia="es-BO"/>
        </w:rPr>
        <w:t>.</w:t>
      </w:r>
      <w:r w:rsidRPr="00A05C9C">
        <w:rPr>
          <w:lang w:val="es-BO" w:eastAsia="es-BO"/>
        </w:rPr>
        <w:t xml:space="preserve">- </w:t>
      </w:r>
      <w:r w:rsidRPr="00A05C9C">
        <w:rPr>
          <w:b/>
          <w:lang w:val="es-BO" w:eastAsia="es-BO"/>
        </w:rPr>
        <w:t>Para el material del canal</w:t>
      </w:r>
      <w:r w:rsidRPr="00A05C9C">
        <w:rPr>
          <w:lang w:val="es-BO" w:eastAsia="es-BO"/>
        </w:rPr>
        <w:t xml:space="preserve">, seleccione la pendiente lateral </w:t>
      </w:r>
      <w:r w:rsidRPr="00A05C9C">
        <w:rPr>
          <w:b/>
          <w:lang w:val="es-BO" w:eastAsia="es-BO"/>
        </w:rPr>
        <w:t>(talud)</w:t>
      </w:r>
      <w:r w:rsidRPr="00A05C9C">
        <w:rPr>
          <w:lang w:val="es-BO" w:eastAsia="es-BO"/>
        </w:rPr>
        <w:t xml:space="preserve">, el ángulo de reposo </w:t>
      </w:r>
      <w:r w:rsidRPr="00A05C9C">
        <w:rPr>
          <w:b/>
          <w:lang w:val="es-BO" w:eastAsia="es-BO"/>
        </w:rPr>
        <w:t>(Fig. 4.6)</w:t>
      </w:r>
      <w:r w:rsidRPr="00A05C9C">
        <w:rPr>
          <w:lang w:val="es-BO" w:eastAsia="es-BO"/>
        </w:rPr>
        <w:t>, y el esfuerzo tractivo permisible</w:t>
      </w:r>
      <w:r w:rsidR="008F3514" w:rsidRPr="00A05C9C">
        <w:rPr>
          <w:lang w:val="es-BO" w:eastAsia="es-BO"/>
        </w:rPr>
        <w:t>,</w:t>
      </w:r>
      <w:r w:rsidRPr="00A05C9C">
        <w:rPr>
          <w:lang w:val="es-BO" w:eastAsia="es-BO"/>
        </w:rPr>
        <w:t xml:space="preserve"> para </w:t>
      </w:r>
      <w:r w:rsidRPr="00A05C9C">
        <w:rPr>
          <w:b/>
          <w:lang w:val="es-BO" w:eastAsia="es-BO"/>
        </w:rPr>
        <w:t>materiales no cohesivos</w:t>
      </w:r>
      <w:r w:rsidRPr="00A05C9C">
        <w:rPr>
          <w:lang w:val="es-BO" w:eastAsia="es-BO"/>
        </w:rPr>
        <w:t xml:space="preserve"> </w:t>
      </w:r>
      <w:r w:rsidRPr="00A05C9C">
        <w:rPr>
          <w:b/>
          <w:lang w:val="es-BO" w:eastAsia="es-BO"/>
        </w:rPr>
        <w:t>(Fig. 4.4.a)</w:t>
      </w:r>
      <w:r w:rsidR="008F3514" w:rsidRPr="00A05C9C">
        <w:rPr>
          <w:b/>
          <w:lang w:val="es-BO" w:eastAsia="es-BO"/>
        </w:rPr>
        <w:t xml:space="preserve"> y para</w:t>
      </w:r>
      <w:r w:rsidRPr="00A05C9C">
        <w:rPr>
          <w:lang w:val="es-BO" w:eastAsia="es-BO"/>
        </w:rPr>
        <w:t xml:space="preserve"> </w:t>
      </w:r>
      <w:r w:rsidRPr="00A05C9C">
        <w:rPr>
          <w:b/>
          <w:lang w:val="es-BO" w:eastAsia="es-BO"/>
        </w:rPr>
        <w:t>materiales cohesivos (Fig. 4.4.b)</w:t>
      </w:r>
      <w:r w:rsidRPr="00A05C9C">
        <w:rPr>
          <w:lang w:val="es-BO" w:eastAsia="es-BO"/>
        </w:rPr>
        <w:t>, corrija por alineamiento.</w:t>
      </w:r>
    </w:p>
    <w:p w:rsidR="002664A0" w:rsidRPr="00A05C9C" w:rsidRDefault="002664A0" w:rsidP="00A05C9C">
      <w:pPr>
        <w:spacing w:before="240" w:after="240"/>
        <w:ind w:left="993" w:hanging="285"/>
        <w:jc w:val="both"/>
        <w:rPr>
          <w:lang w:val="es-BO" w:eastAsia="es-BO"/>
        </w:rPr>
      </w:pPr>
      <w:r w:rsidRPr="00A05C9C">
        <w:rPr>
          <w:lang w:val="es-BO" w:eastAsia="es-BO"/>
        </w:rPr>
        <w:lastRenderedPageBreak/>
        <w:t>2</w:t>
      </w:r>
      <w:r w:rsidR="00F32A18" w:rsidRPr="00A05C9C">
        <w:rPr>
          <w:lang w:val="es-BO" w:eastAsia="es-BO"/>
        </w:rPr>
        <w:t>.</w:t>
      </w:r>
      <w:r w:rsidRPr="00A05C9C">
        <w:rPr>
          <w:lang w:val="es-BO" w:eastAsia="es-BO"/>
        </w:rPr>
        <w:t>- </w:t>
      </w:r>
      <w:r w:rsidRPr="00A05C9C">
        <w:rPr>
          <w:b/>
          <w:lang w:val="es-BO" w:eastAsia="es-BO"/>
        </w:rPr>
        <w:t>Para material no cohesivo</w:t>
      </w:r>
      <w:r w:rsidRPr="00A05C9C">
        <w:rPr>
          <w:lang w:val="es-BO" w:eastAsia="es-BO"/>
        </w:rPr>
        <w:t xml:space="preserve">, calcule el factor de reducción  </w:t>
      </w:r>
      <w:r w:rsidR="00F32A18" w:rsidRPr="00A05C9C">
        <w:rPr>
          <w:b/>
          <w:lang w:val="es-BO" w:eastAsia="es-BO"/>
        </w:rPr>
        <w:t>“</w:t>
      </w:r>
      <w:r w:rsidRPr="00A05C9C">
        <w:rPr>
          <w:b/>
          <w:lang w:val="es-BO" w:eastAsia="es-BO"/>
        </w:rPr>
        <w:t>K</w:t>
      </w:r>
      <w:r w:rsidR="00F32A18" w:rsidRPr="00A05C9C">
        <w:rPr>
          <w:b/>
          <w:lang w:val="es-BO" w:eastAsia="es-BO"/>
        </w:rPr>
        <w:t>”</w:t>
      </w:r>
      <w:r w:rsidRPr="00A05C9C">
        <w:rPr>
          <w:lang w:val="es-BO" w:eastAsia="es-BO"/>
        </w:rPr>
        <w:t xml:space="preserve">  por la ecuación </w:t>
      </w:r>
      <w:r w:rsidRPr="00A05C9C">
        <w:rPr>
          <w:b/>
          <w:lang w:val="es-BO" w:eastAsia="es-BO"/>
        </w:rPr>
        <w:t>4.11</w:t>
      </w:r>
      <w:r w:rsidRPr="00A05C9C">
        <w:rPr>
          <w:lang w:val="es-BO" w:eastAsia="es-BO"/>
        </w:rPr>
        <w:t xml:space="preserve">, y determine el esfuerzo tractivo permisible para los lados multiplicando por  </w:t>
      </w:r>
      <w:r w:rsidR="008F3514" w:rsidRPr="00A05C9C">
        <w:rPr>
          <w:b/>
          <w:lang w:val="es-BO" w:eastAsia="es-BO"/>
        </w:rPr>
        <w:t>“</w:t>
      </w:r>
      <w:r w:rsidRPr="00A05C9C">
        <w:rPr>
          <w:b/>
          <w:lang w:val="es-BO" w:eastAsia="es-BO"/>
        </w:rPr>
        <w:t>K</w:t>
      </w:r>
      <w:r w:rsidR="008F3514" w:rsidRPr="00A05C9C">
        <w:rPr>
          <w:b/>
          <w:lang w:val="es-BO" w:eastAsia="es-BO"/>
        </w:rPr>
        <w:t>”</w:t>
      </w:r>
      <w:r w:rsidRPr="00A05C9C">
        <w:rPr>
          <w:lang w:val="es-BO" w:eastAsia="es-BO"/>
        </w:rPr>
        <w:t xml:space="preserve"> el valor encontrado en </w:t>
      </w:r>
      <w:r w:rsidR="008F3514" w:rsidRPr="00A05C9C">
        <w:rPr>
          <w:lang w:val="es-BO" w:eastAsia="es-BO"/>
        </w:rPr>
        <w:t>el paso</w:t>
      </w:r>
      <w:r w:rsidRPr="00A05C9C">
        <w:rPr>
          <w:b/>
          <w:lang w:val="es-BO" w:eastAsia="es-BO"/>
        </w:rPr>
        <w:t>1</w:t>
      </w:r>
      <w:r w:rsidRPr="00A05C9C">
        <w:rPr>
          <w:lang w:val="es-BO" w:eastAsia="es-BO"/>
        </w:rPr>
        <w:t>.</w:t>
      </w:r>
    </w:p>
    <w:p w:rsidR="002664A0" w:rsidRPr="00A05C9C" w:rsidRDefault="00F32A18" w:rsidP="00A05C9C">
      <w:pPr>
        <w:spacing w:before="240" w:after="240"/>
        <w:ind w:left="993" w:hanging="285"/>
        <w:jc w:val="both"/>
        <w:rPr>
          <w:lang w:val="es-BO" w:eastAsia="es-BO"/>
        </w:rPr>
      </w:pPr>
      <w:r w:rsidRPr="00A05C9C">
        <w:rPr>
          <w:lang w:val="es-BO" w:eastAsia="es-BO"/>
        </w:rPr>
        <w:t>3.-</w:t>
      </w:r>
      <w:r w:rsidR="002664A0" w:rsidRPr="00A05C9C">
        <w:rPr>
          <w:lang w:val="es-BO" w:eastAsia="es-BO"/>
        </w:rPr>
        <w:t xml:space="preserve"> Iguale el esfuerzo tractivo permisible de los la</w:t>
      </w:r>
      <w:r w:rsidRPr="00A05C9C">
        <w:rPr>
          <w:lang w:val="es-BO" w:eastAsia="es-BO"/>
        </w:rPr>
        <w:t xml:space="preserve">dos </w:t>
      </w:r>
      <w:r w:rsidR="008F3514" w:rsidRPr="00A05C9C">
        <w:rPr>
          <w:lang w:val="es-BO" w:eastAsia="es-BO"/>
        </w:rPr>
        <w:t xml:space="preserve">que se </w:t>
      </w:r>
      <w:r w:rsidRPr="00A05C9C">
        <w:rPr>
          <w:lang w:val="es-BO" w:eastAsia="es-BO"/>
        </w:rPr>
        <w:t xml:space="preserve">determino en el paso </w:t>
      </w:r>
      <w:r w:rsidRPr="00A05C9C">
        <w:rPr>
          <w:b/>
          <w:lang w:val="es-BO" w:eastAsia="es-BO"/>
        </w:rPr>
        <w:t>2</w:t>
      </w:r>
      <w:r w:rsidRPr="00A05C9C">
        <w:rPr>
          <w:lang w:val="es-BO" w:eastAsia="es-BO"/>
        </w:rPr>
        <w:t xml:space="preserve"> a  </w:t>
      </w:r>
      <w:r w:rsidR="002664A0" w:rsidRPr="00A05C9C">
        <w:rPr>
          <w:b/>
          <w:lang w:val="es-BO" w:eastAsia="es-BO"/>
        </w:rPr>
        <w:t>0.76 γ y S</w:t>
      </w:r>
      <w:r w:rsidR="002664A0" w:rsidRPr="00A05C9C">
        <w:rPr>
          <w:b/>
          <w:vertAlign w:val="subscript"/>
          <w:lang w:val="es-BO" w:eastAsia="es-BO"/>
        </w:rPr>
        <w:t>o</w:t>
      </w:r>
      <w:r w:rsidR="008F3514" w:rsidRPr="00A05C9C">
        <w:rPr>
          <w:lang w:val="es-BO" w:eastAsia="es-BO"/>
        </w:rPr>
        <w:t xml:space="preserve">  y determine </w:t>
      </w:r>
      <w:r w:rsidR="008F3514" w:rsidRPr="00A05C9C">
        <w:rPr>
          <w:b/>
          <w:lang w:val="es-BO" w:eastAsia="es-BO"/>
        </w:rPr>
        <w:t>“</w:t>
      </w:r>
      <w:r w:rsidR="002664A0" w:rsidRPr="00A05C9C">
        <w:rPr>
          <w:b/>
          <w:lang w:val="es-BO" w:eastAsia="es-BO"/>
        </w:rPr>
        <w:t>y</w:t>
      </w:r>
      <w:r w:rsidR="008F3514" w:rsidRPr="00A05C9C">
        <w:rPr>
          <w:b/>
          <w:lang w:val="es-BO" w:eastAsia="es-BO"/>
        </w:rPr>
        <w:t>”</w:t>
      </w:r>
      <w:r w:rsidR="002664A0" w:rsidRPr="00A05C9C">
        <w:rPr>
          <w:lang w:val="es-BO" w:eastAsia="es-BO"/>
        </w:rPr>
        <w:t>,  de la ecuación resultante.</w:t>
      </w:r>
    </w:p>
    <w:p w:rsidR="002664A0" w:rsidRPr="00A05C9C" w:rsidRDefault="002664A0" w:rsidP="00A05C9C">
      <w:pPr>
        <w:spacing w:before="240" w:after="240"/>
        <w:ind w:left="993" w:hanging="285"/>
        <w:jc w:val="both"/>
        <w:rPr>
          <w:lang w:val="es-BO" w:eastAsia="es-BO"/>
        </w:rPr>
      </w:pPr>
      <w:r w:rsidRPr="00A05C9C">
        <w:rPr>
          <w:lang w:val="es-BO" w:eastAsia="es-BO"/>
        </w:rPr>
        <w:t>4</w:t>
      </w:r>
      <w:r w:rsidR="00F32A18" w:rsidRPr="00A05C9C">
        <w:rPr>
          <w:lang w:val="es-BO" w:eastAsia="es-BO"/>
        </w:rPr>
        <w:t>.</w:t>
      </w:r>
      <w:r w:rsidRPr="00A05C9C">
        <w:rPr>
          <w:lang w:val="es-BO" w:eastAsia="es-BO"/>
        </w:rPr>
        <w:t xml:space="preserve">- Para el valor de </w:t>
      </w:r>
      <w:r w:rsidR="008F3514" w:rsidRPr="00A05C9C">
        <w:rPr>
          <w:b/>
          <w:lang w:val="es-BO" w:eastAsia="es-BO"/>
        </w:rPr>
        <w:t>“</w:t>
      </w:r>
      <w:r w:rsidRPr="00A05C9C">
        <w:rPr>
          <w:b/>
          <w:lang w:val="es-BO" w:eastAsia="es-BO"/>
        </w:rPr>
        <w:t>y</w:t>
      </w:r>
      <w:r w:rsidR="008F3514" w:rsidRPr="00A05C9C">
        <w:rPr>
          <w:b/>
          <w:lang w:val="es-BO" w:eastAsia="es-BO"/>
        </w:rPr>
        <w:t>”</w:t>
      </w:r>
      <w:r w:rsidRPr="00A05C9C">
        <w:rPr>
          <w:lang w:val="es-BO" w:eastAsia="es-BO"/>
        </w:rPr>
        <w:t xml:space="preserve"> determinado en el paso </w:t>
      </w:r>
      <w:r w:rsidRPr="00A05C9C">
        <w:rPr>
          <w:b/>
          <w:lang w:val="es-BO" w:eastAsia="es-BO"/>
        </w:rPr>
        <w:t>3</w:t>
      </w:r>
      <w:r w:rsidR="008F3514" w:rsidRPr="00A05C9C">
        <w:rPr>
          <w:b/>
          <w:lang w:val="es-BO" w:eastAsia="es-BO"/>
        </w:rPr>
        <w:t>,</w:t>
      </w:r>
      <w:r w:rsidR="00F32A18" w:rsidRPr="00A05C9C">
        <w:rPr>
          <w:lang w:val="es-BO" w:eastAsia="es-BO"/>
        </w:rPr>
        <w:t xml:space="preserve"> el valor de </w:t>
      </w:r>
      <w:r w:rsidR="008F3514" w:rsidRPr="00A05C9C">
        <w:rPr>
          <w:b/>
          <w:lang w:val="es-BO" w:eastAsia="es-BO"/>
        </w:rPr>
        <w:t>“</w:t>
      </w:r>
      <w:r w:rsidR="00F32A18" w:rsidRPr="00A05C9C">
        <w:rPr>
          <w:b/>
          <w:lang w:val="es-BO" w:eastAsia="es-BO"/>
        </w:rPr>
        <w:t>n</w:t>
      </w:r>
      <w:r w:rsidR="008F3514" w:rsidRPr="00A05C9C">
        <w:rPr>
          <w:b/>
          <w:lang w:val="es-BO" w:eastAsia="es-BO"/>
        </w:rPr>
        <w:t>”</w:t>
      </w:r>
      <w:r w:rsidR="00F32A18" w:rsidRPr="00A05C9C">
        <w:rPr>
          <w:lang w:val="es-BO" w:eastAsia="es-BO"/>
        </w:rPr>
        <w:t xml:space="preserve"> de </w:t>
      </w:r>
      <w:r w:rsidRPr="00A05C9C">
        <w:rPr>
          <w:lang w:val="es-BO" w:eastAsia="es-BO"/>
        </w:rPr>
        <w:t>Manning seleccionado</w:t>
      </w:r>
      <w:r w:rsidR="008F3514" w:rsidRPr="00A05C9C">
        <w:rPr>
          <w:lang w:val="es-BO" w:eastAsia="es-BO"/>
        </w:rPr>
        <w:t xml:space="preserve"> y el </w:t>
      </w:r>
      <w:r w:rsidRPr="00A05C9C">
        <w:rPr>
          <w:lang w:val="es-BO" w:eastAsia="es-BO"/>
        </w:rPr>
        <w:t>talud</w:t>
      </w:r>
      <w:r w:rsidR="008F3514" w:rsidRPr="00A05C9C">
        <w:rPr>
          <w:lang w:val="es-BO" w:eastAsia="es-BO"/>
        </w:rPr>
        <w:t xml:space="preserve"> </w:t>
      </w:r>
      <w:r w:rsidR="008F3514" w:rsidRPr="00A05C9C">
        <w:rPr>
          <w:b/>
          <w:lang w:val="es-BO" w:eastAsia="es-BO"/>
        </w:rPr>
        <w:t>“</w:t>
      </w:r>
      <w:r w:rsidRPr="00A05C9C">
        <w:rPr>
          <w:b/>
          <w:lang w:val="es-BO" w:eastAsia="es-BO"/>
        </w:rPr>
        <w:t>z</w:t>
      </w:r>
      <w:r w:rsidR="008F3514" w:rsidRPr="00A05C9C">
        <w:rPr>
          <w:b/>
          <w:lang w:val="es-BO" w:eastAsia="es-BO"/>
        </w:rPr>
        <w:t>”</w:t>
      </w:r>
      <w:r w:rsidRPr="00A05C9C">
        <w:rPr>
          <w:lang w:val="es-BO" w:eastAsia="es-BO"/>
        </w:rPr>
        <w:t xml:space="preserve">, calcule el ancho del fondo </w:t>
      </w:r>
      <w:r w:rsidR="008F3514" w:rsidRPr="00A05C9C">
        <w:rPr>
          <w:b/>
          <w:lang w:val="es-BO" w:eastAsia="es-BO"/>
        </w:rPr>
        <w:t>“</w:t>
      </w:r>
      <w:r w:rsidRPr="00A05C9C">
        <w:rPr>
          <w:b/>
          <w:lang w:val="es-BO" w:eastAsia="es-BO"/>
        </w:rPr>
        <w:t>b</w:t>
      </w:r>
      <w:r w:rsidR="008F3514" w:rsidRPr="00A05C9C">
        <w:rPr>
          <w:b/>
          <w:lang w:val="es-BO" w:eastAsia="es-BO"/>
        </w:rPr>
        <w:t>”</w:t>
      </w:r>
      <w:r w:rsidRPr="00A05C9C">
        <w:rPr>
          <w:lang w:val="es-BO" w:eastAsia="es-BO"/>
        </w:rPr>
        <w:t>, por la ecuación de Manning y para el caudal de diseño.</w:t>
      </w:r>
    </w:p>
    <w:p w:rsidR="00156F06" w:rsidRPr="00A05C9C" w:rsidRDefault="002664A0" w:rsidP="00A05C9C">
      <w:pPr>
        <w:spacing w:before="240" w:after="240"/>
        <w:ind w:left="993" w:hanging="285"/>
        <w:jc w:val="both"/>
      </w:pPr>
      <w:r w:rsidRPr="00A05C9C">
        <w:rPr>
          <w:lang w:val="es-BO" w:eastAsia="es-BO"/>
        </w:rPr>
        <w:t>5</w:t>
      </w:r>
      <w:r w:rsidR="00F32A18" w:rsidRPr="00A05C9C">
        <w:rPr>
          <w:lang w:val="es-BO" w:eastAsia="es-BO"/>
        </w:rPr>
        <w:t>.</w:t>
      </w:r>
      <w:r w:rsidRPr="00A05C9C">
        <w:rPr>
          <w:lang w:val="es-BO" w:eastAsia="es-BO"/>
        </w:rPr>
        <w:t>- Ahora, chequee que el esf</w:t>
      </w:r>
      <w:r w:rsidR="008F3514" w:rsidRPr="00A05C9C">
        <w:rPr>
          <w:lang w:val="es-BO" w:eastAsia="es-BO"/>
        </w:rPr>
        <w:t xml:space="preserve">uerzo  tractivo sobre el fondo  </w:t>
      </w:r>
      <w:r w:rsidRPr="00A05C9C">
        <w:rPr>
          <w:b/>
          <w:lang w:val="es-BO" w:eastAsia="es-BO"/>
        </w:rPr>
        <w:t>γ y S</w:t>
      </w:r>
      <w:r w:rsidRPr="00A05C9C">
        <w:rPr>
          <w:b/>
          <w:vertAlign w:val="subscript"/>
          <w:lang w:val="es-BO" w:eastAsia="es-BO"/>
        </w:rPr>
        <w:t>o</w:t>
      </w:r>
      <w:r w:rsidRPr="00A05C9C">
        <w:rPr>
          <w:lang w:val="es-BO" w:eastAsia="es-BO"/>
        </w:rPr>
        <w:t>,</w:t>
      </w:r>
      <w:r w:rsidR="008F3514" w:rsidRPr="00A05C9C">
        <w:rPr>
          <w:lang w:val="es-BO" w:eastAsia="es-BO"/>
        </w:rPr>
        <w:t xml:space="preserve"> </w:t>
      </w:r>
      <w:r w:rsidRPr="00A05C9C">
        <w:rPr>
          <w:lang w:val="es-BO" w:eastAsia="es-BO"/>
        </w:rPr>
        <w:t xml:space="preserve"> sea menor que el esfuerzo tractivo permisible del paso </w:t>
      </w:r>
      <w:r w:rsidRPr="00A05C9C">
        <w:rPr>
          <w:b/>
          <w:lang w:val="es-BO" w:eastAsia="es-BO"/>
        </w:rPr>
        <w:t>1</w:t>
      </w:r>
      <w:r w:rsidRPr="00A05C9C">
        <w:rPr>
          <w:lang w:val="es-BO" w:eastAsia="es-BO"/>
        </w:rPr>
        <w:t>.</w:t>
      </w:r>
      <w:r w:rsidR="00156F06" w:rsidRPr="00A05C9C">
        <w:t xml:space="preserve"> </w:t>
      </w:r>
    </w:p>
    <w:p w:rsidR="002664A0" w:rsidRPr="00A05C9C" w:rsidRDefault="00293C3B" w:rsidP="00A05C9C">
      <w:pPr>
        <w:spacing w:before="240" w:after="240"/>
        <w:jc w:val="both"/>
        <w:rPr>
          <w:b/>
          <w:lang w:val="es-BO" w:eastAsia="es-BO"/>
        </w:rPr>
      </w:pPr>
      <w:r>
        <w:rPr>
          <w:b/>
        </w:rPr>
        <w:t>4.4.6</w:t>
      </w:r>
      <w:r w:rsidR="001301B4" w:rsidRPr="00A05C9C">
        <w:rPr>
          <w:b/>
        </w:rPr>
        <w:t>.</w:t>
      </w:r>
      <w:r w:rsidR="001301B4">
        <w:rPr>
          <w:b/>
        </w:rPr>
        <w:t>2.4</w:t>
      </w:r>
      <w:r w:rsidR="001301B4" w:rsidRPr="00A05C9C">
        <w:rPr>
          <w:b/>
        </w:rPr>
        <w:t xml:space="preserve"> </w:t>
      </w:r>
      <w:r w:rsidR="002664A0" w:rsidRPr="00A05C9C">
        <w:rPr>
          <w:b/>
        </w:rPr>
        <w:t>Ejemplo de diseño</w:t>
      </w:r>
    </w:p>
    <w:p w:rsidR="002664A0" w:rsidRPr="00A05C9C" w:rsidRDefault="002664A0" w:rsidP="00A05C9C">
      <w:pPr>
        <w:spacing w:before="240" w:after="240"/>
        <w:jc w:val="both"/>
        <w:rPr>
          <w:lang w:val="es-BO" w:eastAsia="es-BO"/>
        </w:rPr>
      </w:pPr>
      <w:bookmarkStart w:id="4" w:name="4523"/>
      <w:bookmarkEnd w:id="4"/>
      <w:r w:rsidRPr="00A05C9C">
        <w:rPr>
          <w:lang w:val="es-BO" w:eastAsia="es-BO"/>
        </w:rPr>
        <w:t>Diseñar un canal trapezoidal para un caudal de diseño de 10 m</w:t>
      </w:r>
      <w:r w:rsidRPr="00A05C9C">
        <w:rPr>
          <w:vertAlign w:val="superscript"/>
          <w:lang w:val="es-BO" w:eastAsia="es-BO"/>
        </w:rPr>
        <w:t>3</w:t>
      </w:r>
      <w:r w:rsidRPr="00A05C9C">
        <w:rPr>
          <w:lang w:val="es-BO" w:eastAsia="es-BO"/>
        </w:rPr>
        <w:t>/s. La pendiente del fondo es de 0,00025  y el canal es excavado a través de gravilla fina teniendo un diámetro de partículas de 8 mm. Asuma que las partículas son moderadamente redondeadas y el agua transporta sedimentos finos en una baja concentración.</w:t>
      </w:r>
    </w:p>
    <w:p w:rsidR="002664A0" w:rsidRPr="00A05C9C" w:rsidRDefault="002664A0" w:rsidP="00A05C9C">
      <w:pPr>
        <w:spacing w:before="240" w:after="240"/>
        <w:jc w:val="both"/>
        <w:rPr>
          <w:lang w:val="es-BO" w:eastAsia="es-BO"/>
        </w:rPr>
      </w:pPr>
      <w:r w:rsidRPr="00A05C9C">
        <w:rPr>
          <w:lang w:val="es-BO" w:eastAsia="es-BO"/>
        </w:rPr>
        <w:t>Dado:  Q = 10 m</w:t>
      </w:r>
      <w:r w:rsidRPr="00A05C9C">
        <w:rPr>
          <w:vertAlign w:val="superscript"/>
          <w:lang w:val="es-BO" w:eastAsia="es-BO"/>
        </w:rPr>
        <w:t>3</w:t>
      </w:r>
      <w:r w:rsidRPr="00A05C9C">
        <w:rPr>
          <w:lang w:val="es-BO" w:eastAsia="es-BO"/>
        </w:rPr>
        <w:t>/s;  S</w:t>
      </w:r>
      <w:r w:rsidRPr="00A05C9C">
        <w:rPr>
          <w:vertAlign w:val="subscript"/>
          <w:lang w:val="es-BO" w:eastAsia="es-BO"/>
        </w:rPr>
        <w:t>o</w:t>
      </w:r>
      <w:r w:rsidRPr="00A05C9C">
        <w:rPr>
          <w:lang w:val="es-BO" w:eastAsia="es-BO"/>
        </w:rPr>
        <w:t xml:space="preserve"> = 0.00025</w:t>
      </w:r>
    </w:p>
    <w:p w:rsidR="002664A0" w:rsidRPr="00A05C9C" w:rsidRDefault="002664A0" w:rsidP="00A05C9C">
      <w:pPr>
        <w:spacing w:before="240" w:after="240"/>
        <w:jc w:val="both"/>
        <w:rPr>
          <w:lang w:val="es-BO" w:eastAsia="es-BO"/>
        </w:rPr>
      </w:pPr>
      <w:r w:rsidRPr="00A05C9C">
        <w:rPr>
          <w:lang w:val="es-BO" w:eastAsia="es-BO"/>
        </w:rPr>
        <w:t>            Material: grava fina, moderadamente redondeada</w:t>
      </w:r>
    </w:p>
    <w:p w:rsidR="002664A0" w:rsidRPr="00A05C9C" w:rsidRDefault="002664A0" w:rsidP="00A05C9C">
      <w:pPr>
        <w:spacing w:before="240" w:after="240"/>
        <w:jc w:val="both"/>
        <w:rPr>
          <w:lang w:val="es-BO" w:eastAsia="es-BO"/>
        </w:rPr>
      </w:pPr>
      <w:r w:rsidRPr="00A05C9C">
        <w:rPr>
          <w:lang w:val="es-BO" w:eastAsia="es-BO"/>
        </w:rPr>
        <w:t>            Tamaño de partícula = 8 mm</w:t>
      </w:r>
    </w:p>
    <w:p w:rsidR="002664A0" w:rsidRPr="00A05C9C" w:rsidRDefault="002664A0" w:rsidP="00A05C9C">
      <w:pPr>
        <w:spacing w:before="240" w:after="240"/>
        <w:jc w:val="both"/>
        <w:rPr>
          <w:lang w:val="es-BO" w:eastAsia="es-BO"/>
        </w:rPr>
      </w:pPr>
      <w:r w:rsidRPr="00A05C9C">
        <w:rPr>
          <w:lang w:val="es-BO" w:eastAsia="es-BO"/>
        </w:rPr>
        <w:t>Determinar:      b =?,   y = ?</w:t>
      </w:r>
    </w:p>
    <w:p w:rsidR="002664A0" w:rsidRPr="00A05C9C" w:rsidRDefault="002664A0" w:rsidP="00A05C9C">
      <w:pPr>
        <w:spacing w:before="240" w:after="240"/>
        <w:jc w:val="both"/>
        <w:rPr>
          <w:lang w:val="es-BO" w:eastAsia="es-BO"/>
        </w:rPr>
      </w:pPr>
      <w:r w:rsidRPr="00A05C9C">
        <w:rPr>
          <w:lang w:val="es-BO" w:eastAsia="es-BO"/>
        </w:rPr>
        <w:t>Solución:        Para grava fina,  n = 0.024, y  Z = 3, entonces Φ = tg</w:t>
      </w:r>
      <w:r w:rsidRPr="00A05C9C">
        <w:rPr>
          <w:vertAlign w:val="superscript"/>
          <w:lang w:val="es-BO" w:eastAsia="es-BO"/>
        </w:rPr>
        <w:t>-1</w:t>
      </w:r>
      <w:r w:rsidRPr="00A05C9C">
        <w:rPr>
          <w:lang w:val="es-BO" w:eastAsia="es-BO"/>
        </w:rPr>
        <w:t>(1/3) = 18.4º</w:t>
      </w:r>
    </w:p>
    <w:p w:rsidR="002664A0" w:rsidRPr="00A05C9C" w:rsidRDefault="002664A0" w:rsidP="00A05C9C">
      <w:pPr>
        <w:spacing w:before="240" w:after="240"/>
        <w:jc w:val="both"/>
        <w:rPr>
          <w:lang w:val="es-BO" w:eastAsia="es-BO"/>
        </w:rPr>
      </w:pPr>
      <w:r w:rsidRPr="00A05C9C">
        <w:rPr>
          <w:lang w:val="es-BO" w:eastAsia="es-BO"/>
        </w:rPr>
        <w:t>Por la figura 4.6, θ = 24º, a partir de estos datos,  K = (1 – sen</w:t>
      </w:r>
      <w:r w:rsidRPr="00A05C9C">
        <w:rPr>
          <w:vertAlign w:val="superscript"/>
          <w:lang w:val="es-BO" w:eastAsia="es-BO"/>
        </w:rPr>
        <w:t>2</w:t>
      </w:r>
      <w:r w:rsidRPr="00A05C9C">
        <w:rPr>
          <w:lang w:val="es-BO" w:eastAsia="es-BO"/>
        </w:rPr>
        <w:t xml:space="preserve"> Φ/ sen</w:t>
      </w:r>
      <w:r w:rsidRPr="00A05C9C">
        <w:rPr>
          <w:vertAlign w:val="superscript"/>
          <w:lang w:val="es-BO" w:eastAsia="es-BO"/>
        </w:rPr>
        <w:t>2</w:t>
      </w:r>
      <w:r w:rsidRPr="00A05C9C">
        <w:rPr>
          <w:lang w:val="es-BO" w:eastAsia="es-BO"/>
        </w:rPr>
        <w:t xml:space="preserve"> θ)</w:t>
      </w:r>
      <w:r w:rsidRPr="00A05C9C">
        <w:rPr>
          <w:vertAlign w:val="superscript"/>
          <w:lang w:val="es-BO" w:eastAsia="es-BO"/>
        </w:rPr>
        <w:t>1/2</w:t>
      </w:r>
      <w:r w:rsidRPr="00A05C9C">
        <w:rPr>
          <w:lang w:val="es-BO" w:eastAsia="es-BO"/>
        </w:rPr>
        <w:t xml:space="preserve"> = 0.63</w:t>
      </w:r>
    </w:p>
    <w:p w:rsidR="002664A0" w:rsidRPr="00A05C9C" w:rsidRDefault="002664A0" w:rsidP="00A05C9C">
      <w:pPr>
        <w:spacing w:before="240" w:after="240"/>
        <w:jc w:val="both"/>
        <w:rPr>
          <w:lang w:val="es-BO" w:eastAsia="es-BO"/>
        </w:rPr>
      </w:pPr>
      <w:r w:rsidRPr="00A05C9C">
        <w:rPr>
          <w:lang w:val="es-BO" w:eastAsia="es-BO"/>
        </w:rPr>
        <w:t>De la figura 4.4.a el esfuerzo tractivo crítico (permisible) es de 0.15 (lb / ft</w:t>
      </w:r>
      <w:r w:rsidRPr="00A05C9C">
        <w:rPr>
          <w:vertAlign w:val="superscript"/>
          <w:lang w:val="es-BO" w:eastAsia="es-BO"/>
        </w:rPr>
        <w:t>2</w:t>
      </w:r>
      <w:r w:rsidRPr="00A05C9C">
        <w:rPr>
          <w:lang w:val="es-BO" w:eastAsia="es-BO"/>
        </w:rPr>
        <w:t>) = 7.18 (N / m</w:t>
      </w:r>
      <w:r w:rsidRPr="00A05C9C">
        <w:rPr>
          <w:vertAlign w:val="superscript"/>
          <w:lang w:val="es-BO" w:eastAsia="es-BO"/>
        </w:rPr>
        <w:t>2</w:t>
      </w:r>
      <w:r w:rsidRPr="00A05C9C">
        <w:rPr>
          <w:lang w:val="es-BO" w:eastAsia="es-BO"/>
        </w:rPr>
        <w:t>), Puesto que el canal es recto, no se hace corrección por alineamiento.</w:t>
      </w:r>
    </w:p>
    <w:p w:rsidR="002664A0" w:rsidRPr="00A05C9C" w:rsidRDefault="002664A0" w:rsidP="00A05C9C">
      <w:pPr>
        <w:spacing w:before="240" w:after="240"/>
        <w:jc w:val="both"/>
        <w:rPr>
          <w:lang w:val="es-BO" w:eastAsia="es-BO"/>
        </w:rPr>
      </w:pPr>
      <w:r w:rsidRPr="00A05C9C">
        <w:rPr>
          <w:lang w:val="es-BO" w:eastAsia="es-BO"/>
        </w:rPr>
        <w:t>El esfuerzo tractivo permisible para el lado del canal es: 7.18 x 0.63 = 4.52  N / m</w:t>
      </w:r>
      <w:r w:rsidRPr="00A05C9C">
        <w:rPr>
          <w:vertAlign w:val="superscript"/>
          <w:lang w:val="es-BO" w:eastAsia="es-BO"/>
        </w:rPr>
        <w:t>2</w:t>
      </w:r>
      <w:r w:rsidRPr="00A05C9C">
        <w:rPr>
          <w:lang w:val="es-BO" w:eastAsia="es-BO"/>
        </w:rPr>
        <w:t xml:space="preserve"> .</w:t>
      </w:r>
    </w:p>
    <w:p w:rsidR="002664A0" w:rsidRPr="00A05C9C" w:rsidRDefault="002664A0" w:rsidP="00A05C9C">
      <w:pPr>
        <w:spacing w:before="240" w:after="240"/>
        <w:jc w:val="both"/>
        <w:rPr>
          <w:lang w:val="es-BO" w:eastAsia="es-BO"/>
        </w:rPr>
      </w:pPr>
      <w:r w:rsidRPr="00A05C9C">
        <w:rPr>
          <w:lang w:val="es-BO" w:eastAsia="es-BO"/>
        </w:rPr>
        <w:t>Ahora la fuerza tractiva unitaria sobre el talud = 0.76 x 999 x 9.81y x 0.00025 =  1.862y,</w:t>
      </w:r>
    </w:p>
    <w:p w:rsidR="002664A0" w:rsidRPr="00A05C9C" w:rsidRDefault="002664A0" w:rsidP="00A05C9C">
      <w:pPr>
        <w:spacing w:before="240" w:after="240"/>
        <w:jc w:val="both"/>
        <w:rPr>
          <w:lang w:val="es-BO" w:eastAsia="es-BO"/>
        </w:rPr>
      </w:pPr>
      <w:r w:rsidRPr="00A05C9C">
        <w:rPr>
          <w:lang w:val="es-BO" w:eastAsia="es-BO"/>
        </w:rPr>
        <w:t xml:space="preserve">Igualando la fuerza tractiva unitaria a la fuerza permisible se tiene. 1.862y = 4.52, ó </w:t>
      </w:r>
    </w:p>
    <w:p w:rsidR="002664A0" w:rsidRPr="00A05C9C" w:rsidRDefault="002664A0" w:rsidP="00A05C9C">
      <w:pPr>
        <w:spacing w:before="240" w:after="240"/>
        <w:jc w:val="both"/>
        <w:rPr>
          <w:lang w:val="es-BO" w:eastAsia="es-BO"/>
        </w:rPr>
      </w:pPr>
      <w:r w:rsidRPr="00A05C9C">
        <w:rPr>
          <w:lang w:val="es-BO" w:eastAsia="es-BO"/>
        </w:rPr>
        <w:t>Y = 2.43 m.</w:t>
      </w:r>
    </w:p>
    <w:p w:rsidR="002664A0" w:rsidRPr="00A05C9C" w:rsidRDefault="002664A0" w:rsidP="00A05C9C">
      <w:pPr>
        <w:spacing w:before="240" w:after="240"/>
        <w:jc w:val="both"/>
        <w:rPr>
          <w:lang w:val="es-BO" w:eastAsia="es-BO"/>
        </w:rPr>
      </w:pPr>
      <w:r w:rsidRPr="00A05C9C">
        <w:rPr>
          <w:lang w:val="es-BO" w:eastAsia="es-BO"/>
        </w:rPr>
        <w:t>El ancho del fondo del canal, b, necesario para transportar  10 m</w:t>
      </w:r>
      <w:r w:rsidRPr="00A05C9C">
        <w:rPr>
          <w:vertAlign w:val="superscript"/>
          <w:lang w:val="es-BO" w:eastAsia="es-BO"/>
        </w:rPr>
        <w:t>3</w:t>
      </w:r>
      <w:r w:rsidRPr="00A05C9C">
        <w:rPr>
          <w:lang w:val="es-BO" w:eastAsia="es-BO"/>
        </w:rPr>
        <w:t>/s puede ser determinado utilizando la ecuación de Manning,</w:t>
      </w:r>
    </w:p>
    <w:p w:rsidR="002664A0" w:rsidRPr="00A05C9C" w:rsidRDefault="002664A0" w:rsidP="00A05C9C">
      <w:pPr>
        <w:spacing w:before="240" w:after="240"/>
        <w:jc w:val="both"/>
        <w:rPr>
          <w:lang w:val="es-BO" w:eastAsia="es-BO"/>
        </w:rPr>
      </w:pPr>
      <w:r w:rsidRPr="00A05C9C">
        <w:rPr>
          <w:noProof/>
          <w:vertAlign w:val="subscript"/>
          <w:lang w:val="es-BO" w:eastAsia="es-BO"/>
        </w:rPr>
        <w:lastRenderedPageBreak/>
        <w:drawing>
          <wp:inline distT="0" distB="0" distL="0" distR="0">
            <wp:extent cx="2593975" cy="598170"/>
            <wp:effectExtent l="19050" t="0" r="0" b="0"/>
            <wp:docPr id="51" name="Imagen 51" descr="C:\Users\ariel montaño\Desktop\canales\canale\e\index_files\principal_data\image4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ariel montaño\Desktop\canales\canale\e\index_files\principal_data\image430.gif"/>
                    <pic:cNvPicPr>
                      <a:picLocks noChangeAspect="1" noChangeArrowheads="1"/>
                    </pic:cNvPicPr>
                  </pic:nvPicPr>
                  <pic:blipFill>
                    <a:blip r:embed="rId60"/>
                    <a:srcRect/>
                    <a:stretch>
                      <a:fillRect/>
                    </a:stretch>
                  </pic:blipFill>
                  <pic:spPr bwMode="auto">
                    <a:xfrm>
                      <a:off x="0" y="0"/>
                      <a:ext cx="2593975" cy="598170"/>
                    </a:xfrm>
                    <a:prstGeom prst="rect">
                      <a:avLst/>
                    </a:prstGeom>
                    <a:noFill/>
                    <a:ln w="9525">
                      <a:noFill/>
                      <a:miter lim="800000"/>
                      <a:headEnd/>
                      <a:tailEnd/>
                    </a:ln>
                  </pic:spPr>
                </pic:pic>
              </a:graphicData>
            </a:graphic>
          </wp:inline>
        </w:drawing>
      </w:r>
      <w:r w:rsidRPr="00A05C9C">
        <w:rPr>
          <w:lang w:val="es-BO" w:eastAsia="es-BO"/>
        </w:rPr>
        <w:t>   Sustituyendo los valores  de  n = 0.024; z = 3;</w:t>
      </w:r>
    </w:p>
    <w:p w:rsidR="002664A0" w:rsidRPr="00A05C9C" w:rsidRDefault="002664A0" w:rsidP="00A05C9C">
      <w:pPr>
        <w:spacing w:before="240" w:after="240"/>
        <w:jc w:val="both"/>
        <w:rPr>
          <w:lang w:val="es-BO" w:eastAsia="es-BO"/>
        </w:rPr>
      </w:pPr>
      <w:r w:rsidRPr="00A05C9C">
        <w:rPr>
          <w:lang w:val="es-BO" w:eastAsia="es-BO"/>
        </w:rPr>
        <w:t>y = 2.43; S</w:t>
      </w:r>
      <w:r w:rsidRPr="00A05C9C">
        <w:rPr>
          <w:vertAlign w:val="subscript"/>
          <w:lang w:val="es-BO" w:eastAsia="es-BO"/>
        </w:rPr>
        <w:t>o</w:t>
      </w:r>
      <w:r w:rsidRPr="00A05C9C">
        <w:rPr>
          <w:lang w:val="es-BO" w:eastAsia="es-BO"/>
        </w:rPr>
        <w:t xml:space="preserve"> = 0.00025 y Q = 10 m</w:t>
      </w:r>
      <w:r w:rsidRPr="00A05C9C">
        <w:rPr>
          <w:vertAlign w:val="superscript"/>
          <w:lang w:val="es-BO" w:eastAsia="es-BO"/>
        </w:rPr>
        <w:t>3</w:t>
      </w:r>
      <w:r w:rsidRPr="00A05C9C">
        <w:rPr>
          <w:lang w:val="es-BO" w:eastAsia="es-BO"/>
        </w:rPr>
        <w:t>/s, y resolviendo  para, b, se obtiene B = 8.24 m; se selecciona un borde libre de 0.75 m, para una profundidad total de 3.2 m. Para una fácil construcción se selecciona  un  b = 8.25 m.</w:t>
      </w:r>
    </w:p>
    <w:p w:rsidR="00907162" w:rsidRPr="00A05C9C" w:rsidRDefault="00293C3B" w:rsidP="00A05C9C">
      <w:pPr>
        <w:spacing w:before="240" w:after="240"/>
        <w:jc w:val="both"/>
        <w:rPr>
          <w:b/>
        </w:rPr>
      </w:pPr>
      <w:r>
        <w:rPr>
          <w:b/>
        </w:rPr>
        <w:t>4.4.7</w:t>
      </w:r>
      <w:r w:rsidR="001301B4" w:rsidRPr="00A05C9C">
        <w:rPr>
          <w:b/>
        </w:rPr>
        <w:t xml:space="preserve"> </w:t>
      </w:r>
      <w:r w:rsidR="00B96ABF" w:rsidRPr="00A05C9C">
        <w:rPr>
          <w:b/>
        </w:rPr>
        <w:t>D</w:t>
      </w:r>
      <w:r w:rsidR="00907162" w:rsidRPr="00A05C9C">
        <w:rPr>
          <w:b/>
        </w:rPr>
        <w:t>iseño de canales con recubrimientos diferentes.-</w:t>
      </w:r>
    </w:p>
    <w:p w:rsidR="005B7B2E" w:rsidRPr="00A05C9C" w:rsidRDefault="005B7B2E" w:rsidP="00A05C9C">
      <w:pPr>
        <w:spacing w:before="240" w:after="240"/>
        <w:jc w:val="both"/>
      </w:pPr>
      <w:r w:rsidRPr="00A05C9C">
        <w:t xml:space="preserve">Para el diseño de este tipo de canales, es necesario considerar un coeficiente de rugosidad equivalente (Manning equivalente), determinado por medio de dos </w:t>
      </w:r>
      <w:r w:rsidR="0063788F" w:rsidRPr="00A05C9C">
        <w:t>criterios:</w:t>
      </w:r>
    </w:p>
    <w:p w:rsidR="005B7B2E" w:rsidRPr="00A05C9C" w:rsidRDefault="005B7B2E" w:rsidP="00A05C9C">
      <w:pPr>
        <w:spacing w:before="240" w:after="240"/>
        <w:jc w:val="both"/>
      </w:pPr>
      <w:r w:rsidRPr="00A05C9C">
        <w:t>Según Horton &amp; Einstein:</w:t>
      </w:r>
    </w:p>
    <w:p w:rsidR="005B7B2E" w:rsidRPr="00A05C9C" w:rsidRDefault="00995CDF" w:rsidP="00C15ECD">
      <w:pPr>
        <w:spacing w:before="240" w:after="240"/>
        <w:jc w:val="center"/>
      </w:pPr>
      <m:oMath>
        <m:sSub>
          <m:sSubPr>
            <m:ctrlPr>
              <w:rPr>
                <w:rFonts w:ascii="Cambria Math" w:hAnsi="Cambria Math"/>
                <w:b/>
                <w:sz w:val="28"/>
              </w:rPr>
            </m:ctrlPr>
          </m:sSubPr>
          <m:e>
            <m:r>
              <m:rPr>
                <m:sty m:val="b"/>
              </m:rPr>
              <w:rPr>
                <w:rFonts w:ascii="Cambria Math" w:hAnsi="Cambria Math"/>
                <w:sz w:val="28"/>
              </w:rPr>
              <m:t>n</m:t>
            </m:r>
          </m:e>
          <m:sub>
            <m:r>
              <m:rPr>
                <m:sty m:val="b"/>
              </m:rPr>
              <w:rPr>
                <w:rFonts w:ascii="Cambria Math" w:hAnsi="Cambria Math"/>
                <w:sz w:val="28"/>
              </w:rPr>
              <m:t>E</m:t>
            </m:r>
          </m:sub>
        </m:sSub>
        <m:r>
          <m:rPr>
            <m:sty m:val="b"/>
          </m:rPr>
          <w:rPr>
            <w:rFonts w:ascii="Cambria Math" w:hAnsi="Cambria Math"/>
            <w:sz w:val="28"/>
          </w:rPr>
          <m:t>=</m:t>
        </m:r>
        <m:sSup>
          <m:sSupPr>
            <m:ctrlPr>
              <w:rPr>
                <w:rFonts w:ascii="Cambria Math" w:hAnsi="Cambria Math"/>
                <w:b/>
                <w:sz w:val="28"/>
              </w:rPr>
            </m:ctrlPr>
          </m:sSupPr>
          <m:e>
            <m:d>
              <m:dPr>
                <m:ctrlPr>
                  <w:rPr>
                    <w:rFonts w:ascii="Cambria Math" w:hAnsi="Cambria Math"/>
                    <w:b/>
                    <w:sz w:val="28"/>
                  </w:rPr>
                </m:ctrlPr>
              </m:dPr>
              <m:e>
                <m:f>
                  <m:fPr>
                    <m:ctrlPr>
                      <w:rPr>
                        <w:rFonts w:ascii="Cambria Math" w:hAnsi="Cambria Math"/>
                        <w:b/>
                        <w:sz w:val="28"/>
                      </w:rPr>
                    </m:ctrlPr>
                  </m:fPr>
                  <m:num>
                    <m:nary>
                      <m:naryPr>
                        <m:chr m:val="∑"/>
                        <m:grow m:val="on"/>
                        <m:ctrlPr>
                          <w:rPr>
                            <w:rFonts w:ascii="Cambria Math" w:hAnsi="Cambria Math"/>
                            <w:b/>
                            <w:sz w:val="28"/>
                          </w:rPr>
                        </m:ctrlPr>
                      </m:naryPr>
                      <m:sub>
                        <m:r>
                          <m:rPr>
                            <m:sty m:val="b"/>
                          </m:rPr>
                          <w:rPr>
                            <w:rFonts w:ascii="Cambria Math" w:eastAsia="Cambria Math" w:hAnsi="Cambria Math"/>
                            <w:sz w:val="28"/>
                          </w:rPr>
                          <m:t>1</m:t>
                        </m:r>
                      </m:sub>
                      <m:sup>
                        <m:r>
                          <m:rPr>
                            <m:sty m:val="b"/>
                          </m:rPr>
                          <w:rPr>
                            <w:rFonts w:ascii="Cambria Math" w:eastAsia="Cambria Math" w:hAnsi="Cambria Math"/>
                            <w:sz w:val="28"/>
                          </w:rPr>
                          <m:t>m</m:t>
                        </m:r>
                      </m:sup>
                      <m:e>
                        <m:sSub>
                          <m:sSubPr>
                            <m:ctrlPr>
                              <w:rPr>
                                <w:rFonts w:ascii="Cambria Math" w:hAnsi="Cambria Math"/>
                                <w:b/>
                                <w:sz w:val="28"/>
                              </w:rPr>
                            </m:ctrlPr>
                          </m:sSubPr>
                          <m:e>
                            <m:r>
                              <m:rPr>
                                <m:sty m:val="b"/>
                              </m:rPr>
                              <w:rPr>
                                <w:rFonts w:ascii="Cambria Math" w:hAnsi="Cambria Math"/>
                                <w:sz w:val="28"/>
                              </w:rPr>
                              <m:t>P</m:t>
                            </m:r>
                          </m:e>
                          <m:sub>
                            <m:r>
                              <m:rPr>
                                <m:sty m:val="b"/>
                              </m:rPr>
                              <w:rPr>
                                <w:rFonts w:ascii="Cambria Math" w:hAnsi="Cambria Math"/>
                                <w:sz w:val="28"/>
                              </w:rPr>
                              <m:t>m</m:t>
                            </m:r>
                          </m:sub>
                        </m:sSub>
                        <m:r>
                          <m:rPr>
                            <m:sty m:val="b"/>
                          </m:rPr>
                          <w:rPr>
                            <w:rFonts w:ascii="Cambria Math" w:hAnsi="Cambria Math"/>
                            <w:sz w:val="28"/>
                          </w:rPr>
                          <m:t>∙</m:t>
                        </m:r>
                        <m:sSup>
                          <m:sSupPr>
                            <m:ctrlPr>
                              <w:rPr>
                                <w:rFonts w:ascii="Cambria Math" w:hAnsi="Cambria Math"/>
                                <w:b/>
                                <w:sz w:val="28"/>
                              </w:rPr>
                            </m:ctrlPr>
                          </m:sSupPr>
                          <m:e>
                            <m:sSub>
                              <m:sSubPr>
                                <m:ctrlPr>
                                  <w:rPr>
                                    <w:rFonts w:ascii="Cambria Math" w:hAnsi="Cambria Math"/>
                                    <w:b/>
                                    <w:sz w:val="28"/>
                                  </w:rPr>
                                </m:ctrlPr>
                              </m:sSubPr>
                              <m:e>
                                <m:r>
                                  <m:rPr>
                                    <m:sty m:val="b"/>
                                  </m:rPr>
                                  <w:rPr>
                                    <w:rFonts w:ascii="Cambria Math" w:hAnsi="Cambria Math"/>
                                    <w:sz w:val="28"/>
                                  </w:rPr>
                                  <m:t>n</m:t>
                                </m:r>
                              </m:e>
                              <m:sub>
                                <m:r>
                                  <m:rPr>
                                    <m:sty m:val="b"/>
                                  </m:rPr>
                                  <w:rPr>
                                    <w:rFonts w:ascii="Cambria Math" w:hAnsi="Cambria Math"/>
                                    <w:sz w:val="28"/>
                                  </w:rPr>
                                  <m:t>m</m:t>
                                </m:r>
                              </m:sub>
                            </m:sSub>
                          </m:e>
                          <m:sup>
                            <m:r>
                              <m:rPr>
                                <m:sty m:val="b"/>
                              </m:rPr>
                              <w:rPr>
                                <w:rFonts w:ascii="Cambria Math" w:hAnsi="Cambria Math"/>
                                <w:sz w:val="28"/>
                              </w:rPr>
                              <m:t>1.5</m:t>
                            </m:r>
                          </m:sup>
                        </m:sSup>
                      </m:e>
                    </m:nary>
                  </m:num>
                  <m:den>
                    <m:r>
                      <m:rPr>
                        <m:sty m:val="b"/>
                      </m:rPr>
                      <w:rPr>
                        <w:rFonts w:ascii="Cambria Math" w:hAnsi="Cambria Math"/>
                        <w:sz w:val="28"/>
                      </w:rPr>
                      <m:t>P</m:t>
                    </m:r>
                  </m:den>
                </m:f>
              </m:e>
            </m:d>
          </m:e>
          <m:sup>
            <m:r>
              <m:rPr>
                <m:sty m:val="b"/>
              </m:rPr>
              <w:rPr>
                <w:rFonts w:ascii="Cambria Math" w:hAnsi="Cambria Math"/>
                <w:sz w:val="28"/>
              </w:rPr>
              <m:t>2/3</m:t>
            </m:r>
          </m:sup>
        </m:sSup>
      </m:oMath>
      <w:r w:rsidR="00C15ECD">
        <w:rPr>
          <w:lang w:val="es-BO"/>
        </w:rPr>
        <w:tab/>
      </w:r>
      <w:r w:rsidR="00C15ECD">
        <w:rPr>
          <w:lang w:val="es-BO"/>
        </w:rPr>
        <w:tab/>
      </w:r>
      <w:r w:rsidR="00C15ECD">
        <w:rPr>
          <w:lang w:val="es-BO"/>
        </w:rPr>
        <w:tab/>
      </w:r>
      <w:r w:rsidR="00C15ECD">
        <w:rPr>
          <w:lang w:val="es-BO"/>
        </w:rPr>
        <w:tab/>
      </w:r>
      <w:r w:rsidR="00C15ECD">
        <w:rPr>
          <w:lang w:val="es-BO"/>
        </w:rPr>
        <w:tab/>
      </w:r>
      <w:r w:rsidR="00C15ECD">
        <w:rPr>
          <w:lang w:val="es-BO"/>
        </w:rPr>
        <w:tab/>
      </w:r>
      <w:r w:rsidR="00C15ECD" w:rsidRPr="00A05C9C">
        <w:t>(</w:t>
      </w:r>
      <w:r w:rsidR="00753852">
        <w:t>4.46</w:t>
      </w:r>
      <w:r w:rsidR="00C15ECD">
        <w:t>)</w:t>
      </w:r>
    </w:p>
    <w:p w:rsidR="005B7B2E" w:rsidRPr="00A05C9C" w:rsidRDefault="005B7B2E" w:rsidP="00A05C9C">
      <w:pPr>
        <w:spacing w:before="240" w:after="240"/>
        <w:jc w:val="both"/>
      </w:pPr>
      <w:r w:rsidRPr="00A05C9C">
        <w:t>Según Einstein &amp; Banks:</w:t>
      </w:r>
    </w:p>
    <w:p w:rsidR="005B7B2E" w:rsidRPr="00A05C9C" w:rsidRDefault="00995CDF" w:rsidP="00C15ECD">
      <w:pPr>
        <w:spacing w:before="240" w:after="240"/>
        <w:jc w:val="center"/>
      </w:pPr>
      <m:oMath>
        <m:sSub>
          <m:sSubPr>
            <m:ctrlPr>
              <w:rPr>
                <w:rFonts w:ascii="Cambria Math" w:hAnsi="Cambria Math"/>
                <w:b/>
                <w:sz w:val="28"/>
              </w:rPr>
            </m:ctrlPr>
          </m:sSubPr>
          <m:e>
            <m:r>
              <m:rPr>
                <m:sty m:val="b"/>
              </m:rPr>
              <w:rPr>
                <w:rFonts w:ascii="Cambria Math" w:hAnsi="Cambria Math"/>
                <w:sz w:val="28"/>
              </w:rPr>
              <m:t>n</m:t>
            </m:r>
          </m:e>
          <m:sub>
            <m:r>
              <m:rPr>
                <m:sty m:val="b"/>
              </m:rPr>
              <w:rPr>
                <w:rFonts w:ascii="Cambria Math" w:hAnsi="Cambria Math"/>
                <w:sz w:val="28"/>
              </w:rPr>
              <m:t>E</m:t>
            </m:r>
          </m:sub>
        </m:sSub>
        <m:r>
          <m:rPr>
            <m:sty m:val="b"/>
          </m:rPr>
          <w:rPr>
            <w:rFonts w:ascii="Cambria Math" w:hAnsi="Cambria Math"/>
            <w:sz w:val="28"/>
          </w:rPr>
          <m:t>=</m:t>
        </m:r>
        <m:sSup>
          <m:sSupPr>
            <m:ctrlPr>
              <w:rPr>
                <w:rFonts w:ascii="Cambria Math" w:hAnsi="Cambria Math"/>
                <w:b/>
                <w:sz w:val="28"/>
              </w:rPr>
            </m:ctrlPr>
          </m:sSupPr>
          <m:e>
            <m:d>
              <m:dPr>
                <m:ctrlPr>
                  <w:rPr>
                    <w:rFonts w:ascii="Cambria Math" w:hAnsi="Cambria Math"/>
                    <w:b/>
                    <w:sz w:val="28"/>
                  </w:rPr>
                </m:ctrlPr>
              </m:dPr>
              <m:e>
                <m:f>
                  <m:fPr>
                    <m:ctrlPr>
                      <w:rPr>
                        <w:rFonts w:ascii="Cambria Math" w:hAnsi="Cambria Math"/>
                        <w:b/>
                        <w:sz w:val="28"/>
                      </w:rPr>
                    </m:ctrlPr>
                  </m:fPr>
                  <m:num>
                    <m:nary>
                      <m:naryPr>
                        <m:chr m:val="∑"/>
                        <m:grow m:val="on"/>
                        <m:ctrlPr>
                          <w:rPr>
                            <w:rFonts w:ascii="Cambria Math" w:hAnsi="Cambria Math"/>
                            <w:b/>
                            <w:sz w:val="28"/>
                          </w:rPr>
                        </m:ctrlPr>
                      </m:naryPr>
                      <m:sub>
                        <m:r>
                          <m:rPr>
                            <m:sty m:val="b"/>
                          </m:rPr>
                          <w:rPr>
                            <w:rFonts w:ascii="Cambria Math" w:eastAsia="Cambria Math" w:hAnsi="Cambria Math"/>
                            <w:sz w:val="28"/>
                          </w:rPr>
                          <m:t>1</m:t>
                        </m:r>
                      </m:sub>
                      <m:sup>
                        <m:r>
                          <m:rPr>
                            <m:sty m:val="b"/>
                          </m:rPr>
                          <w:rPr>
                            <w:rFonts w:ascii="Cambria Math" w:eastAsia="Cambria Math" w:hAnsi="Cambria Math"/>
                            <w:sz w:val="28"/>
                          </w:rPr>
                          <m:t>m</m:t>
                        </m:r>
                      </m:sup>
                      <m:e>
                        <m:sSub>
                          <m:sSubPr>
                            <m:ctrlPr>
                              <w:rPr>
                                <w:rFonts w:ascii="Cambria Math" w:hAnsi="Cambria Math"/>
                                <w:b/>
                                <w:sz w:val="28"/>
                              </w:rPr>
                            </m:ctrlPr>
                          </m:sSubPr>
                          <m:e>
                            <m:r>
                              <m:rPr>
                                <m:sty m:val="b"/>
                              </m:rPr>
                              <w:rPr>
                                <w:rFonts w:ascii="Cambria Math" w:hAnsi="Cambria Math"/>
                                <w:sz w:val="28"/>
                              </w:rPr>
                              <m:t>P</m:t>
                            </m:r>
                          </m:e>
                          <m:sub>
                            <m:r>
                              <m:rPr>
                                <m:sty m:val="b"/>
                              </m:rPr>
                              <w:rPr>
                                <w:rFonts w:ascii="Cambria Math" w:hAnsi="Cambria Math"/>
                                <w:sz w:val="28"/>
                              </w:rPr>
                              <m:t>m</m:t>
                            </m:r>
                          </m:sub>
                        </m:sSub>
                        <m:r>
                          <m:rPr>
                            <m:sty m:val="b"/>
                          </m:rPr>
                          <w:rPr>
                            <w:rFonts w:ascii="Cambria Math" w:hAnsi="Cambria Math"/>
                            <w:sz w:val="28"/>
                          </w:rPr>
                          <m:t>∙</m:t>
                        </m:r>
                        <m:sSup>
                          <m:sSupPr>
                            <m:ctrlPr>
                              <w:rPr>
                                <w:rFonts w:ascii="Cambria Math" w:hAnsi="Cambria Math"/>
                                <w:b/>
                                <w:sz w:val="28"/>
                              </w:rPr>
                            </m:ctrlPr>
                          </m:sSupPr>
                          <m:e>
                            <m:sSub>
                              <m:sSubPr>
                                <m:ctrlPr>
                                  <w:rPr>
                                    <w:rFonts w:ascii="Cambria Math" w:hAnsi="Cambria Math"/>
                                    <w:b/>
                                    <w:sz w:val="28"/>
                                  </w:rPr>
                                </m:ctrlPr>
                              </m:sSubPr>
                              <m:e>
                                <m:r>
                                  <m:rPr>
                                    <m:sty m:val="b"/>
                                  </m:rPr>
                                  <w:rPr>
                                    <w:rFonts w:ascii="Cambria Math" w:hAnsi="Cambria Math"/>
                                    <w:sz w:val="28"/>
                                  </w:rPr>
                                  <m:t>n</m:t>
                                </m:r>
                              </m:e>
                              <m:sub>
                                <m:r>
                                  <m:rPr>
                                    <m:sty m:val="b"/>
                                  </m:rPr>
                                  <w:rPr>
                                    <w:rFonts w:ascii="Cambria Math" w:hAnsi="Cambria Math"/>
                                    <w:sz w:val="28"/>
                                  </w:rPr>
                                  <m:t>m</m:t>
                                </m:r>
                              </m:sub>
                            </m:sSub>
                          </m:e>
                          <m:sup>
                            <m:r>
                              <m:rPr>
                                <m:sty m:val="b"/>
                              </m:rPr>
                              <w:rPr>
                                <w:rFonts w:ascii="Cambria Math" w:hAnsi="Cambria Math"/>
                                <w:sz w:val="28"/>
                              </w:rPr>
                              <m:t>2</m:t>
                            </m:r>
                          </m:sup>
                        </m:sSup>
                      </m:e>
                    </m:nary>
                  </m:num>
                  <m:den>
                    <m:r>
                      <m:rPr>
                        <m:sty m:val="b"/>
                      </m:rPr>
                      <w:rPr>
                        <w:rFonts w:ascii="Cambria Math" w:hAnsi="Cambria Math"/>
                        <w:sz w:val="28"/>
                      </w:rPr>
                      <m:t>P</m:t>
                    </m:r>
                  </m:den>
                </m:f>
              </m:e>
            </m:d>
          </m:e>
          <m:sup>
            <m:r>
              <m:rPr>
                <m:sty m:val="b"/>
              </m:rPr>
              <w:rPr>
                <w:rFonts w:ascii="Cambria Math" w:hAnsi="Cambria Math"/>
                <w:sz w:val="28"/>
              </w:rPr>
              <m:t>1/2</m:t>
            </m:r>
          </m:sup>
        </m:sSup>
      </m:oMath>
      <w:r w:rsidR="00C15ECD">
        <w:t xml:space="preserve"> </w:t>
      </w:r>
      <w:r w:rsidR="00C15ECD">
        <w:rPr>
          <w:lang w:val="es-BO"/>
        </w:rPr>
        <w:tab/>
      </w:r>
      <w:r w:rsidR="00C15ECD">
        <w:rPr>
          <w:lang w:val="es-BO"/>
        </w:rPr>
        <w:tab/>
      </w:r>
      <w:r w:rsidR="00C15ECD">
        <w:rPr>
          <w:lang w:val="es-BO"/>
        </w:rPr>
        <w:tab/>
      </w:r>
      <w:r w:rsidR="00C15ECD">
        <w:rPr>
          <w:lang w:val="es-BO"/>
        </w:rPr>
        <w:tab/>
      </w:r>
      <w:r w:rsidR="00C15ECD">
        <w:rPr>
          <w:lang w:val="es-BO"/>
        </w:rPr>
        <w:tab/>
      </w:r>
      <w:r w:rsidR="00C15ECD">
        <w:rPr>
          <w:lang w:val="es-BO"/>
        </w:rPr>
        <w:tab/>
      </w:r>
      <w:r w:rsidR="00C15ECD" w:rsidRPr="00A05C9C">
        <w:t>(</w:t>
      </w:r>
      <w:r w:rsidR="00753852">
        <w:t>4.47</w:t>
      </w:r>
      <w:r w:rsidR="00C15ECD">
        <w:t>)</w:t>
      </w:r>
    </w:p>
    <w:p w:rsidR="005B7B2E" w:rsidRPr="00A05C9C" w:rsidRDefault="005B7B2E" w:rsidP="00A05C9C">
      <w:pPr>
        <w:spacing w:before="240" w:after="240"/>
        <w:ind w:firstLine="708"/>
        <w:jc w:val="both"/>
      </w:pPr>
      <w:r w:rsidRPr="00A05C9C">
        <w:t>Donde:</w:t>
      </w:r>
    </w:p>
    <w:p w:rsidR="005B7B2E" w:rsidRPr="00A05C9C" w:rsidRDefault="005B7B2E" w:rsidP="00A05C9C">
      <w:pPr>
        <w:spacing w:before="240" w:after="240"/>
        <w:ind w:left="1416"/>
        <w:jc w:val="both"/>
      </w:pPr>
      <w:r w:rsidRPr="00A05C9C">
        <w:t>n</w:t>
      </w:r>
      <w:r w:rsidRPr="00A05C9C">
        <w:rPr>
          <w:vertAlign w:val="subscript"/>
        </w:rPr>
        <w:t>E</w:t>
      </w:r>
      <w:r w:rsidRPr="00A05C9C">
        <w:t>: Rugosidad equivalente</w:t>
      </w:r>
    </w:p>
    <w:p w:rsidR="005B7B2E" w:rsidRPr="00A05C9C" w:rsidRDefault="005B7B2E" w:rsidP="00A05C9C">
      <w:pPr>
        <w:spacing w:before="240" w:after="240"/>
        <w:ind w:left="708" w:firstLine="708"/>
        <w:jc w:val="both"/>
      </w:pPr>
      <w:r w:rsidRPr="00A05C9C">
        <w:t>P</w:t>
      </w:r>
      <w:r w:rsidRPr="00A05C9C">
        <w:rPr>
          <w:vertAlign w:val="subscript"/>
        </w:rPr>
        <w:t>m</w:t>
      </w:r>
      <w:r w:rsidRPr="00A05C9C">
        <w:t>: Perímetro mojado correspondiente al material</w:t>
      </w:r>
    </w:p>
    <w:p w:rsidR="005B7B2E" w:rsidRPr="00A05C9C" w:rsidRDefault="005B7B2E" w:rsidP="00A05C9C">
      <w:pPr>
        <w:spacing w:before="240" w:after="240"/>
        <w:ind w:left="708" w:firstLine="708"/>
        <w:jc w:val="both"/>
      </w:pPr>
      <w:r w:rsidRPr="00A05C9C">
        <w:t>n</w:t>
      </w:r>
      <w:r w:rsidRPr="00A05C9C">
        <w:rPr>
          <w:vertAlign w:val="subscript"/>
        </w:rPr>
        <w:t>m</w:t>
      </w:r>
      <w:r w:rsidRPr="00A05C9C">
        <w:t>: Coeficiente de Manning del material</w:t>
      </w:r>
    </w:p>
    <w:p w:rsidR="005B7B2E" w:rsidRPr="00A05C9C" w:rsidRDefault="0063788F" w:rsidP="00A05C9C">
      <w:pPr>
        <w:spacing w:before="240" w:after="240"/>
        <w:ind w:left="708" w:firstLine="708"/>
        <w:jc w:val="both"/>
      </w:pPr>
      <w:r w:rsidRPr="00A05C9C">
        <w:t xml:space="preserve">  </w:t>
      </w:r>
      <w:r w:rsidR="005B7B2E" w:rsidRPr="00A05C9C">
        <w:t>P: Perímetro total</w:t>
      </w:r>
    </w:p>
    <w:p w:rsidR="005B7B2E" w:rsidRPr="00A05C9C" w:rsidRDefault="0063788F" w:rsidP="00A05C9C">
      <w:pPr>
        <w:spacing w:before="240" w:after="240"/>
        <w:ind w:left="708" w:firstLine="708"/>
        <w:jc w:val="both"/>
      </w:pPr>
      <w:r w:rsidRPr="00A05C9C">
        <w:t xml:space="preserve"> </w:t>
      </w:r>
      <w:r w:rsidR="005B7B2E" w:rsidRPr="00A05C9C">
        <w:t>m: Numero de materiales diferentes</w:t>
      </w:r>
    </w:p>
    <w:p w:rsidR="00907162" w:rsidRPr="00A05C9C" w:rsidRDefault="000951FA" w:rsidP="00A05C9C">
      <w:pPr>
        <w:spacing w:before="240" w:after="240"/>
        <w:jc w:val="both"/>
        <w:rPr>
          <w:b/>
        </w:rPr>
      </w:pPr>
      <w:r w:rsidRPr="00A05C9C">
        <w:rPr>
          <w:b/>
        </w:rPr>
        <w:t xml:space="preserve">4.5 </w:t>
      </w:r>
      <w:r w:rsidR="001301B4">
        <w:rPr>
          <w:b/>
        </w:rPr>
        <w:t xml:space="preserve"> DISEÑO DE TRANSICIONES</w:t>
      </w:r>
    </w:p>
    <w:p w:rsidR="00F92589" w:rsidRPr="00A05C9C" w:rsidRDefault="00D370A6" w:rsidP="00A05C9C">
      <w:pPr>
        <w:spacing w:before="240" w:after="240"/>
        <w:jc w:val="both"/>
      </w:pPr>
      <w:r w:rsidRPr="00A05C9C">
        <w:t>La transición es una estructura que se usa para ir modificando en forma gradual la sección transversal de un canal, cuando se tiene que unir dos tramos con diferente forma de sección transversal, pendiente o dirección.</w:t>
      </w:r>
    </w:p>
    <w:p w:rsidR="00D370A6" w:rsidRPr="00A05C9C" w:rsidRDefault="00D370A6" w:rsidP="00A05C9C">
      <w:pPr>
        <w:spacing w:before="240" w:after="240"/>
        <w:jc w:val="both"/>
      </w:pPr>
      <w:r w:rsidRPr="00A05C9C">
        <w:t xml:space="preserve"> La finalidad de la transición es evitar que el paso de una sección a la siguiente, de dimensiones y características diferentes, se realice de un modo brusco, reduciendo así las </w:t>
      </w:r>
      <w:r w:rsidR="000951FA" w:rsidRPr="00A05C9C">
        <w:t>pérdidas</w:t>
      </w:r>
      <w:r w:rsidRPr="00A05C9C">
        <w:t xml:space="preserve"> de carga en el canal. Las transiciones se diseñan tanto a la entrada como a la salida </w:t>
      </w:r>
      <w:r w:rsidRPr="00A05C9C">
        <w:lastRenderedPageBreak/>
        <w:t>de diferentes estructuras tales como: Tomas, rápidas, caídas, desarenadores, puentes canal, alcantarillas, sifones invertidos, etc.</w:t>
      </w:r>
    </w:p>
    <w:p w:rsidR="00D370A6" w:rsidRPr="00A05C9C" w:rsidRDefault="00D370A6" w:rsidP="001301B4">
      <w:pPr>
        <w:spacing w:before="240" w:after="240"/>
        <w:jc w:val="center"/>
      </w:pPr>
      <w:r w:rsidRPr="00A05C9C">
        <w:rPr>
          <w:noProof/>
          <w:lang w:val="es-BO" w:eastAsia="es-BO"/>
        </w:rPr>
        <w:drawing>
          <wp:inline distT="0" distB="0" distL="0" distR="0">
            <wp:extent cx="3516630" cy="1793875"/>
            <wp:effectExtent l="19050" t="0" r="762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srcRect l="14981" t="20436" r="26714" b="25323"/>
                    <a:stretch>
                      <a:fillRect/>
                    </a:stretch>
                  </pic:blipFill>
                  <pic:spPr bwMode="auto">
                    <a:xfrm>
                      <a:off x="0" y="0"/>
                      <a:ext cx="3516630" cy="1793875"/>
                    </a:xfrm>
                    <a:prstGeom prst="rect">
                      <a:avLst/>
                    </a:prstGeom>
                    <a:noFill/>
                    <a:ln w="9525">
                      <a:noFill/>
                      <a:miter lim="800000"/>
                      <a:headEnd/>
                      <a:tailEnd/>
                    </a:ln>
                  </pic:spPr>
                </pic:pic>
              </a:graphicData>
            </a:graphic>
          </wp:inline>
        </w:drawing>
      </w:r>
    </w:p>
    <w:p w:rsidR="00D370A6" w:rsidRPr="00A05C9C" w:rsidRDefault="001B1FBE" w:rsidP="001301B4">
      <w:pPr>
        <w:spacing w:before="240" w:after="240"/>
        <w:jc w:val="center"/>
        <w:rPr>
          <w:b/>
          <w:i/>
        </w:rPr>
      </w:pPr>
      <w:r w:rsidRPr="001B1FBE">
        <w:rPr>
          <w:rFonts w:eastAsiaTheme="minorHAnsi"/>
          <w:b/>
          <w:bCs/>
          <w:lang w:val="es-BO" w:eastAsia="en-US"/>
        </w:rPr>
        <w:t>FIG. 4.</w:t>
      </w:r>
      <w:r>
        <w:rPr>
          <w:rFonts w:eastAsiaTheme="minorHAnsi"/>
          <w:b/>
          <w:bCs/>
          <w:lang w:val="es-BO" w:eastAsia="en-US"/>
        </w:rPr>
        <w:t xml:space="preserve">29 </w:t>
      </w:r>
      <w:r w:rsidR="00D370A6" w:rsidRPr="001301B4">
        <w:t xml:space="preserve">transición en un </w:t>
      </w:r>
      <w:r w:rsidR="001301B4">
        <w:t>canal</w:t>
      </w:r>
    </w:p>
    <w:p w:rsidR="00D370A6" w:rsidRPr="00A05C9C" w:rsidRDefault="00D370A6" w:rsidP="00A05C9C">
      <w:pPr>
        <w:spacing w:before="240" w:after="240"/>
        <w:jc w:val="both"/>
        <w:rPr>
          <w:b/>
        </w:rPr>
      </w:pPr>
      <w:r w:rsidRPr="00A05C9C">
        <w:rPr>
          <w:b/>
        </w:rPr>
        <w:t>a) TRANSICION RECTA (diseño simplificado de transiciones).</w:t>
      </w:r>
    </w:p>
    <w:p w:rsidR="00D370A6" w:rsidRDefault="000951FA" w:rsidP="00A05C9C">
      <w:pPr>
        <w:spacing w:before="240" w:after="240"/>
        <w:jc w:val="both"/>
        <w:rPr>
          <w:b/>
        </w:rPr>
      </w:pPr>
      <w:r w:rsidRPr="00A05C9C">
        <w:rPr>
          <w:b/>
        </w:rPr>
        <w:t xml:space="preserve">a.1) </w:t>
      </w:r>
      <w:r w:rsidR="00DB736D" w:rsidRPr="00A05C9C">
        <w:rPr>
          <w:b/>
        </w:rPr>
        <w:t>Longitud de la transición.</w:t>
      </w:r>
    </w:p>
    <w:p w:rsidR="00FB4D77" w:rsidRPr="00FB4D77" w:rsidRDefault="00FB4D77" w:rsidP="00A05C9C">
      <w:pPr>
        <w:spacing w:before="240" w:after="240"/>
        <w:jc w:val="both"/>
      </w:pPr>
      <w:r w:rsidRPr="00FB4D77">
        <w:t xml:space="preserve">Se recomienda tomar un mínimo de 1,5 metros; también se puede adoptar una longitud mayor o igual a tres o cuatro veces el diámetro de la </w:t>
      </w:r>
      <w:r>
        <w:t>tubería.</w:t>
      </w:r>
    </w:p>
    <w:p w:rsidR="00D370A6" w:rsidRPr="00A05C9C" w:rsidRDefault="00D370A6" w:rsidP="00A05C9C">
      <w:pPr>
        <w:spacing w:before="240" w:after="240"/>
        <w:jc w:val="both"/>
      </w:pPr>
      <w:r w:rsidRPr="00A05C9C">
        <w:t xml:space="preserve">La </w:t>
      </w:r>
      <w:r w:rsidR="001301B4" w:rsidRPr="001B1FBE">
        <w:rPr>
          <w:rFonts w:eastAsiaTheme="minorHAnsi"/>
          <w:b/>
          <w:bCs/>
          <w:lang w:val="es-BO" w:eastAsia="en-US"/>
        </w:rPr>
        <w:t>FIG. 4.</w:t>
      </w:r>
      <w:r w:rsidR="001301B4">
        <w:rPr>
          <w:rFonts w:eastAsiaTheme="minorHAnsi"/>
          <w:b/>
          <w:bCs/>
          <w:lang w:val="es-BO" w:eastAsia="en-US"/>
        </w:rPr>
        <w:t xml:space="preserve">30 </w:t>
      </w:r>
      <w:r w:rsidRPr="00A05C9C">
        <w:t xml:space="preserve">muestra un esquema en planta de una transición que une dos tramos de diferente forma de un canal, donde </w:t>
      </w:r>
      <w:r w:rsidRPr="00A05C9C">
        <w:rPr>
          <w:b/>
        </w:rPr>
        <w:t>T1, T2</w:t>
      </w:r>
      <w:r w:rsidRPr="00A05C9C">
        <w:t xml:space="preserve"> representan los espejos de agua</w:t>
      </w:r>
      <w:r w:rsidR="00C96359" w:rsidRPr="00A05C9C">
        <w:t xml:space="preserve"> y</w:t>
      </w:r>
      <w:r w:rsidRPr="00A05C9C">
        <w:t xml:space="preserve"> </w:t>
      </w:r>
      <w:r w:rsidRPr="00A05C9C">
        <w:rPr>
          <w:b/>
        </w:rPr>
        <w:t>b1, b2</w:t>
      </w:r>
      <w:r w:rsidRPr="00A05C9C">
        <w:t xml:space="preserve"> </w:t>
      </w:r>
      <w:r w:rsidR="00C96359" w:rsidRPr="00A05C9C">
        <w:t xml:space="preserve">representa </w:t>
      </w:r>
      <w:r w:rsidRPr="00A05C9C">
        <w:t xml:space="preserve">los anchos de solera y </w:t>
      </w:r>
      <w:r w:rsidRPr="00A05C9C">
        <w:rPr>
          <w:b/>
        </w:rPr>
        <w:t>α</w:t>
      </w:r>
      <w:r w:rsidRPr="00A05C9C">
        <w:t xml:space="preserve"> el ángulo que forman los espejos de agua, </w:t>
      </w:r>
    </w:p>
    <w:p w:rsidR="00D370A6" w:rsidRPr="00A05C9C" w:rsidRDefault="00D370A6" w:rsidP="001301B4">
      <w:pPr>
        <w:spacing w:before="240" w:after="240"/>
        <w:jc w:val="center"/>
      </w:pPr>
      <w:r w:rsidRPr="00A05C9C">
        <w:rPr>
          <w:noProof/>
          <w:lang w:val="es-BO" w:eastAsia="es-BO"/>
        </w:rPr>
        <w:drawing>
          <wp:inline distT="0" distB="0" distL="0" distR="0">
            <wp:extent cx="3767497" cy="2382715"/>
            <wp:effectExtent l="19050" t="0" r="4403"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srcRect t="17619" r="42621" b="15981"/>
                    <a:stretch>
                      <a:fillRect/>
                    </a:stretch>
                  </pic:blipFill>
                  <pic:spPr bwMode="auto">
                    <a:xfrm>
                      <a:off x="0" y="0"/>
                      <a:ext cx="3767497" cy="2382715"/>
                    </a:xfrm>
                    <a:prstGeom prst="rect">
                      <a:avLst/>
                    </a:prstGeom>
                    <a:noFill/>
                    <a:ln w="9525">
                      <a:noFill/>
                      <a:miter lim="800000"/>
                      <a:headEnd/>
                      <a:tailEnd/>
                    </a:ln>
                  </pic:spPr>
                </pic:pic>
              </a:graphicData>
            </a:graphic>
          </wp:inline>
        </w:drawing>
      </w:r>
    </w:p>
    <w:p w:rsidR="00D370A6" w:rsidRPr="00A05C9C" w:rsidRDefault="001B1FBE" w:rsidP="001301B4">
      <w:pPr>
        <w:spacing w:before="240" w:after="240"/>
        <w:jc w:val="center"/>
        <w:rPr>
          <w:b/>
          <w:i/>
        </w:rPr>
      </w:pPr>
      <w:r w:rsidRPr="001B1FBE">
        <w:rPr>
          <w:rFonts w:eastAsiaTheme="minorHAnsi"/>
          <w:b/>
          <w:bCs/>
          <w:lang w:val="es-BO" w:eastAsia="en-US"/>
        </w:rPr>
        <w:t>FIG. 4.</w:t>
      </w:r>
      <w:r>
        <w:rPr>
          <w:rFonts w:eastAsiaTheme="minorHAnsi"/>
          <w:b/>
          <w:bCs/>
          <w:lang w:val="es-BO" w:eastAsia="en-US"/>
        </w:rPr>
        <w:t xml:space="preserve">30 </w:t>
      </w:r>
      <w:r w:rsidR="00D370A6" w:rsidRPr="001301B4">
        <w:t>Vista en planta de una transición</w:t>
      </w:r>
    </w:p>
    <w:p w:rsidR="005F64FB" w:rsidRPr="00A05C9C" w:rsidRDefault="005F64FB" w:rsidP="001301B4">
      <w:pPr>
        <w:spacing w:before="240" w:after="240"/>
        <w:jc w:val="center"/>
        <w:rPr>
          <w:b/>
          <w:i/>
        </w:rPr>
      </w:pPr>
      <w:r w:rsidRPr="00A05C9C">
        <w:rPr>
          <w:b/>
          <w:i/>
          <w:noProof/>
          <w:lang w:val="es-BO" w:eastAsia="es-BO"/>
        </w:rPr>
        <w:lastRenderedPageBreak/>
        <w:drawing>
          <wp:inline distT="0" distB="0" distL="0" distR="0">
            <wp:extent cx="2249366" cy="1336431"/>
            <wp:effectExtent l="19050" t="0" r="0" b="0"/>
            <wp:docPr id="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srcRect l="56597" t="35078" r="3360" b="21419"/>
                    <a:stretch>
                      <a:fillRect/>
                    </a:stretch>
                  </pic:blipFill>
                  <pic:spPr bwMode="auto">
                    <a:xfrm>
                      <a:off x="0" y="0"/>
                      <a:ext cx="2249366" cy="1336431"/>
                    </a:xfrm>
                    <a:prstGeom prst="rect">
                      <a:avLst/>
                    </a:prstGeom>
                    <a:noFill/>
                    <a:ln w="9525">
                      <a:noFill/>
                      <a:miter lim="800000"/>
                      <a:headEnd/>
                      <a:tailEnd/>
                    </a:ln>
                  </pic:spPr>
                </pic:pic>
              </a:graphicData>
            </a:graphic>
          </wp:inline>
        </w:drawing>
      </w:r>
    </w:p>
    <w:p w:rsidR="00D370A6" w:rsidRPr="001301B4" w:rsidRDefault="001B1FBE" w:rsidP="001301B4">
      <w:pPr>
        <w:spacing w:before="240" w:after="240"/>
        <w:jc w:val="center"/>
      </w:pPr>
      <w:r w:rsidRPr="001B1FBE">
        <w:rPr>
          <w:rFonts w:eastAsiaTheme="minorHAnsi"/>
          <w:b/>
          <w:bCs/>
          <w:lang w:val="es-BO" w:eastAsia="en-US"/>
        </w:rPr>
        <w:t>FIG. 4.</w:t>
      </w:r>
      <w:r>
        <w:rPr>
          <w:rFonts w:eastAsiaTheme="minorHAnsi"/>
          <w:b/>
          <w:bCs/>
          <w:lang w:val="es-BO" w:eastAsia="en-US"/>
        </w:rPr>
        <w:t xml:space="preserve">31 </w:t>
      </w:r>
      <w:r w:rsidR="001301B4" w:rsidRPr="001301B4">
        <w:t>D</w:t>
      </w:r>
      <w:r w:rsidR="005F64FB" w:rsidRPr="001301B4">
        <w:t>iferencia d</w:t>
      </w:r>
      <w:r w:rsidR="001301B4">
        <w:t>e alturas entre espejos de agua</w:t>
      </w:r>
    </w:p>
    <w:p w:rsidR="00D370A6" w:rsidRPr="00A05C9C" w:rsidRDefault="00D370A6" w:rsidP="00A05C9C">
      <w:pPr>
        <w:spacing w:before="240" w:after="240"/>
        <w:jc w:val="both"/>
      </w:pPr>
      <w:r w:rsidRPr="00A05C9C">
        <w:t xml:space="preserve">De </w:t>
      </w:r>
      <w:r w:rsidR="005F64FB" w:rsidRPr="00A05C9C">
        <w:t>la</w:t>
      </w:r>
      <w:r w:rsidRPr="00A05C9C">
        <w:t xml:space="preserve"> </w:t>
      </w:r>
      <w:r w:rsidR="001301B4" w:rsidRPr="001B1FBE">
        <w:rPr>
          <w:rFonts w:eastAsiaTheme="minorHAnsi"/>
          <w:b/>
          <w:bCs/>
          <w:lang w:val="es-BO" w:eastAsia="en-US"/>
        </w:rPr>
        <w:t>FIG. 4.</w:t>
      </w:r>
      <w:r w:rsidR="001301B4">
        <w:rPr>
          <w:rFonts w:eastAsiaTheme="minorHAnsi"/>
          <w:b/>
          <w:bCs/>
          <w:lang w:val="es-BO" w:eastAsia="en-US"/>
        </w:rPr>
        <w:t xml:space="preserve">31 </w:t>
      </w:r>
      <w:r w:rsidRPr="00A05C9C">
        <w:t xml:space="preserve">se puede observar </w:t>
      </w:r>
      <w:r w:rsidR="005F64FB" w:rsidRPr="00A05C9C">
        <w:t>la siguiente relación:</w:t>
      </w:r>
    </w:p>
    <w:p w:rsidR="00D370A6" w:rsidRPr="00A05C9C" w:rsidRDefault="00D370A6" w:rsidP="001301B4">
      <w:pPr>
        <w:spacing w:before="240" w:after="240"/>
        <w:jc w:val="center"/>
      </w:pPr>
      <w:r w:rsidRPr="00A05C9C">
        <w:rPr>
          <w:position w:val="-24"/>
        </w:rPr>
        <w:object w:dxaOrig="1460" w:dyaOrig="900">
          <v:shape id="_x0000_i1026" type="#_x0000_t75" style="width:72.75pt;height:45pt" o:ole="">
            <v:imagedata r:id="rId63" o:title=""/>
          </v:shape>
          <o:OLEObject Type="Embed" ProgID="Equation.3" ShapeID="_x0000_i1026" DrawAspect="Content" ObjectID="_1302523316" r:id="rId64"/>
        </w:object>
      </w:r>
      <w:r w:rsidRPr="00A05C9C">
        <w:tab/>
      </w:r>
      <w:r w:rsidRPr="00A05C9C">
        <w:tab/>
      </w:r>
      <w:r w:rsidR="001301B4">
        <w:tab/>
      </w:r>
      <w:r w:rsidR="001301B4">
        <w:tab/>
      </w:r>
      <w:r w:rsidR="001301B4">
        <w:tab/>
      </w:r>
      <w:r w:rsidRPr="00A05C9C">
        <w:t>(</w:t>
      </w:r>
      <w:r w:rsidR="00753852">
        <w:t>4.48</w:t>
      </w:r>
      <w:r w:rsidRPr="00A05C9C">
        <w:t>)</w:t>
      </w:r>
    </w:p>
    <w:p w:rsidR="00D370A6" w:rsidRPr="00A05C9C" w:rsidRDefault="00D370A6" w:rsidP="00A05C9C">
      <w:pPr>
        <w:spacing w:before="240" w:after="240"/>
        <w:jc w:val="both"/>
      </w:pPr>
      <w:r w:rsidRPr="00A05C9C">
        <w:t>Despejando se tiene:</w:t>
      </w:r>
    </w:p>
    <w:p w:rsidR="00D370A6" w:rsidRPr="00A05C9C" w:rsidRDefault="00D370A6" w:rsidP="001301B4">
      <w:pPr>
        <w:spacing w:before="240" w:after="240"/>
        <w:jc w:val="center"/>
        <w:rPr>
          <w:i/>
        </w:rPr>
      </w:pPr>
      <w:r w:rsidRPr="00A05C9C">
        <w:rPr>
          <w:position w:val="-28"/>
        </w:rPr>
        <w:object w:dxaOrig="1219" w:dyaOrig="660">
          <v:shape id="_x0000_i1027" type="#_x0000_t75" style="width:60.75pt;height:33pt" o:ole="">
            <v:imagedata r:id="rId65" o:title=""/>
          </v:shape>
          <o:OLEObject Type="Embed" ProgID="Equation.3" ShapeID="_x0000_i1027" DrawAspect="Content" ObjectID="_1302523317" r:id="rId66"/>
        </w:object>
      </w:r>
      <w:r w:rsidRPr="00A05C9C">
        <w:tab/>
      </w:r>
      <w:r w:rsidR="00A143BB" w:rsidRPr="00A05C9C">
        <w:t xml:space="preserve">              </w:t>
      </w:r>
      <w:r w:rsidR="001301B4">
        <w:tab/>
      </w:r>
      <w:r w:rsidR="001301B4">
        <w:tab/>
      </w:r>
      <w:r w:rsidR="001301B4">
        <w:tab/>
      </w:r>
      <w:r w:rsidRPr="00A05C9C">
        <w:tab/>
        <w:t>(</w:t>
      </w:r>
      <w:r w:rsidR="00753852">
        <w:t>4.49</w:t>
      </w:r>
      <w:r w:rsidRPr="00A05C9C">
        <w:t>)</w:t>
      </w:r>
    </w:p>
    <w:p w:rsidR="00D370A6" w:rsidRPr="00A05C9C" w:rsidRDefault="00D370A6" w:rsidP="00A05C9C">
      <w:pPr>
        <w:spacing w:before="240" w:after="240"/>
        <w:jc w:val="both"/>
      </w:pPr>
      <w:r w:rsidRPr="00A05C9C">
        <w:t xml:space="preserve">Donde:   </w:t>
      </w:r>
    </w:p>
    <w:p w:rsidR="00D370A6" w:rsidRPr="00A05C9C" w:rsidRDefault="00D370A6" w:rsidP="00A05C9C">
      <w:pPr>
        <w:spacing w:before="240" w:after="240"/>
        <w:jc w:val="both"/>
      </w:pPr>
      <w:r w:rsidRPr="00A05C9C">
        <w:tab/>
      </w:r>
      <w:r w:rsidR="005F64FB" w:rsidRPr="00A05C9C">
        <w:t xml:space="preserve">        </w:t>
      </w:r>
      <w:r w:rsidRPr="00A05C9C">
        <w:t xml:space="preserve">L= </w:t>
      </w:r>
      <w:r w:rsidR="005F64FB" w:rsidRPr="00A05C9C">
        <w:t>L</w:t>
      </w:r>
      <w:r w:rsidRPr="00A05C9C">
        <w:t>ongitud de la transición, m.</w:t>
      </w:r>
    </w:p>
    <w:p w:rsidR="00D370A6" w:rsidRPr="00A05C9C" w:rsidRDefault="00D370A6" w:rsidP="00A05C9C">
      <w:pPr>
        <w:spacing w:before="240" w:after="240"/>
        <w:jc w:val="both"/>
      </w:pPr>
      <w:r w:rsidRPr="00A05C9C">
        <w:tab/>
        <w:t xml:space="preserve">T1, T2= </w:t>
      </w:r>
      <w:r w:rsidR="005F64FB" w:rsidRPr="00A05C9C">
        <w:t>E</w:t>
      </w:r>
      <w:r w:rsidRPr="00A05C9C">
        <w:t>spejos de agua, m.</w:t>
      </w:r>
    </w:p>
    <w:p w:rsidR="00D370A6" w:rsidRPr="00A05C9C" w:rsidRDefault="00D370A6" w:rsidP="00A05C9C">
      <w:pPr>
        <w:spacing w:before="240" w:after="240"/>
        <w:jc w:val="both"/>
      </w:pPr>
      <w:r w:rsidRPr="00A05C9C">
        <w:tab/>
      </w:r>
      <w:r w:rsidR="005F64FB" w:rsidRPr="00A05C9C">
        <w:t xml:space="preserve">         </w:t>
      </w:r>
      <w:r w:rsidRPr="00A05C9C">
        <w:t xml:space="preserve">α= </w:t>
      </w:r>
      <w:r w:rsidR="005F64FB" w:rsidRPr="00A05C9C">
        <w:t>A</w:t>
      </w:r>
      <w:r w:rsidRPr="00A05C9C">
        <w:t>ngulo que forman los espejos de agua.</w:t>
      </w:r>
    </w:p>
    <w:p w:rsidR="005F64FB" w:rsidRPr="00A05C9C" w:rsidRDefault="002A41CD" w:rsidP="00A05C9C">
      <w:pPr>
        <w:spacing w:before="240" w:after="240"/>
        <w:jc w:val="both"/>
      </w:pPr>
      <w:r w:rsidRPr="00A05C9C">
        <w:t>También</w:t>
      </w:r>
      <w:r w:rsidR="005F64FB" w:rsidRPr="00A05C9C">
        <w:t xml:space="preserve"> se puede </w:t>
      </w:r>
      <w:r w:rsidR="00D370A6" w:rsidRPr="00A05C9C">
        <w:t>observa</w:t>
      </w:r>
      <w:r w:rsidR="005F64FB" w:rsidRPr="00A05C9C">
        <w:t>r</w:t>
      </w:r>
      <w:r w:rsidR="00D370A6" w:rsidRPr="00A05C9C">
        <w:t xml:space="preserve"> que si </w:t>
      </w:r>
      <w:r w:rsidR="00D370A6" w:rsidRPr="00A05C9C">
        <w:rPr>
          <w:b/>
        </w:rPr>
        <w:t xml:space="preserve">α crece, </w:t>
      </w:r>
      <w:r w:rsidR="00D370A6" w:rsidRPr="00A05C9C">
        <w:t>entonces</w:t>
      </w:r>
      <w:r w:rsidR="00D370A6" w:rsidRPr="00A05C9C">
        <w:rPr>
          <w:b/>
        </w:rPr>
        <w:t xml:space="preserve"> tgα crece </w:t>
      </w:r>
      <w:r w:rsidR="00D370A6" w:rsidRPr="00A05C9C">
        <w:t>y</w:t>
      </w:r>
      <w:r w:rsidR="00D370A6" w:rsidRPr="00A05C9C">
        <w:rPr>
          <w:b/>
        </w:rPr>
        <w:t xml:space="preserve"> L</w:t>
      </w:r>
      <w:r w:rsidR="00D370A6" w:rsidRPr="00A05C9C">
        <w:t xml:space="preserve"> </w:t>
      </w:r>
      <w:r w:rsidR="00D370A6" w:rsidRPr="00A05C9C">
        <w:rPr>
          <w:b/>
        </w:rPr>
        <w:t>decrece</w:t>
      </w:r>
      <w:r w:rsidR="005F64FB" w:rsidRPr="00A05C9C">
        <w:t>. S</w:t>
      </w:r>
      <w:r w:rsidR="00D370A6" w:rsidRPr="00A05C9C">
        <w:t>egún experiencias de Julian Hinds, y según el Bureau of Reclamation, se encontró que</w:t>
      </w:r>
      <w:r w:rsidR="005F64FB" w:rsidRPr="00A05C9C">
        <w:t>:</w:t>
      </w:r>
    </w:p>
    <w:p w:rsidR="005F64FB" w:rsidRPr="00A05C9C" w:rsidRDefault="005F64FB" w:rsidP="00A05C9C">
      <w:pPr>
        <w:pStyle w:val="Prrafodelista"/>
        <w:numPr>
          <w:ilvl w:val="0"/>
          <w:numId w:val="11"/>
        </w:numPr>
        <w:spacing w:before="240" w:after="240"/>
        <w:jc w:val="both"/>
      </w:pPr>
      <w:r w:rsidRPr="00A05C9C">
        <w:t>P</w:t>
      </w:r>
      <w:r w:rsidR="00D370A6" w:rsidRPr="00A05C9C">
        <w:t xml:space="preserve">ara </w:t>
      </w:r>
      <w:r w:rsidR="00D370A6" w:rsidRPr="00A05C9C">
        <w:rPr>
          <w:b/>
        </w:rPr>
        <w:t>α= 12º30’</w:t>
      </w:r>
      <w:r w:rsidR="00D370A6" w:rsidRPr="00A05C9C">
        <w:t xml:space="preserve">, se consiguen perdidas de carga mínimas en transición. </w:t>
      </w:r>
    </w:p>
    <w:p w:rsidR="00D370A6" w:rsidRPr="00A05C9C" w:rsidRDefault="00D370A6" w:rsidP="00A05C9C">
      <w:pPr>
        <w:pStyle w:val="Prrafodelista"/>
        <w:numPr>
          <w:ilvl w:val="0"/>
          <w:numId w:val="11"/>
        </w:numPr>
        <w:spacing w:before="240" w:after="240"/>
        <w:jc w:val="both"/>
      </w:pPr>
      <w:r w:rsidRPr="00A05C9C">
        <w:rPr>
          <w:b/>
        </w:rPr>
        <w:t>α</w:t>
      </w:r>
      <w:r w:rsidRPr="00A05C9C">
        <w:t xml:space="preserve"> puede ser aumentado hasta </w:t>
      </w:r>
      <w:r w:rsidRPr="00A05C9C">
        <w:rPr>
          <w:b/>
        </w:rPr>
        <w:t>22º30’</w:t>
      </w:r>
      <w:r w:rsidRPr="00A05C9C">
        <w:t xml:space="preserve"> sin que el cambio de la transición sea brusco, por lo que se obtiene la ecuación</w:t>
      </w:r>
      <w:r w:rsidR="002A41CD" w:rsidRPr="00A05C9C">
        <w:t>:</w:t>
      </w:r>
      <w:r w:rsidRPr="00A05C9C">
        <w:t xml:space="preserve"> </w:t>
      </w:r>
    </w:p>
    <w:p w:rsidR="00D370A6" w:rsidRPr="00A05C9C" w:rsidRDefault="002A41CD" w:rsidP="001301B4">
      <w:pPr>
        <w:spacing w:before="240" w:after="240"/>
        <w:jc w:val="center"/>
      </w:pPr>
      <w:r w:rsidRPr="00A05C9C">
        <w:rPr>
          <w:position w:val="-28"/>
        </w:rPr>
        <w:object w:dxaOrig="1560" w:dyaOrig="660">
          <v:shape id="_x0000_i1028" type="#_x0000_t75" style="width:78pt;height:33pt" o:ole="">
            <v:imagedata r:id="rId67" o:title=""/>
          </v:shape>
          <o:OLEObject Type="Embed" ProgID="Equation.3" ShapeID="_x0000_i1028" DrawAspect="Content" ObjectID="_1302523318" r:id="rId68"/>
        </w:object>
      </w:r>
      <w:r w:rsidR="00D370A6" w:rsidRPr="00A05C9C">
        <w:tab/>
      </w:r>
      <w:r w:rsidR="00D370A6" w:rsidRPr="00A05C9C">
        <w:tab/>
      </w:r>
      <w:r w:rsidR="001301B4">
        <w:tab/>
      </w:r>
      <w:r w:rsidR="001301B4">
        <w:tab/>
      </w:r>
      <w:r w:rsidR="001301B4">
        <w:tab/>
      </w:r>
      <w:r w:rsidR="00D370A6" w:rsidRPr="00A05C9C">
        <w:t>(</w:t>
      </w:r>
      <w:r w:rsidR="00753852">
        <w:t>4.50</w:t>
      </w:r>
      <w:r w:rsidR="00D370A6" w:rsidRPr="00A05C9C">
        <w:t>)</w:t>
      </w:r>
    </w:p>
    <w:p w:rsidR="002A41CD" w:rsidRDefault="002A41CD" w:rsidP="00A05C9C">
      <w:pPr>
        <w:spacing w:before="240" w:after="240"/>
        <w:jc w:val="both"/>
      </w:pPr>
      <w:r w:rsidRPr="00A05C9C">
        <w:t xml:space="preserve">Esta ecuación que se aplica en forma </w:t>
      </w:r>
      <w:r w:rsidR="002C0E71" w:rsidRPr="00A05C9C">
        <w:t>práctica</w:t>
      </w:r>
      <w:r w:rsidRPr="00A05C9C">
        <w:t xml:space="preserve"> para determinar la longitud de la transición recta.</w:t>
      </w:r>
    </w:p>
    <w:p w:rsidR="00D370A6" w:rsidRPr="00A05C9C" w:rsidRDefault="00D370A6" w:rsidP="00A05C9C">
      <w:pPr>
        <w:spacing w:before="240" w:after="240"/>
        <w:jc w:val="both"/>
        <w:rPr>
          <w:b/>
        </w:rPr>
      </w:pPr>
      <w:r w:rsidRPr="00A05C9C">
        <w:rPr>
          <w:b/>
        </w:rPr>
        <w:t>b)</w:t>
      </w:r>
      <w:r w:rsidRPr="00A05C9C">
        <w:t xml:space="preserve"> </w:t>
      </w:r>
      <w:r w:rsidRPr="00A05C9C">
        <w:rPr>
          <w:b/>
        </w:rPr>
        <w:t>TRANSICIONES ALABEADAS (método racional).</w:t>
      </w:r>
    </w:p>
    <w:p w:rsidR="00D370A6" w:rsidRPr="00A05C9C" w:rsidRDefault="00D370A6" w:rsidP="00A05C9C">
      <w:pPr>
        <w:spacing w:before="240" w:after="240"/>
        <w:jc w:val="both"/>
      </w:pPr>
      <w:r w:rsidRPr="00A05C9C">
        <w:t>E</w:t>
      </w:r>
      <w:r w:rsidR="002E360F" w:rsidRPr="00A05C9C">
        <w:t xml:space="preserve">ste tipo de </w:t>
      </w:r>
      <w:r w:rsidRPr="00A05C9C">
        <w:t xml:space="preserve">transiciones </w:t>
      </w:r>
      <w:r w:rsidR="002E360F" w:rsidRPr="00A05C9C">
        <w:t xml:space="preserve">se lo realiza  </w:t>
      </w:r>
      <w:r w:rsidRPr="00A05C9C">
        <w:t>para un régimen subcritico</w:t>
      </w:r>
      <w:r w:rsidR="002E360F" w:rsidRPr="00A05C9C">
        <w:t>.</w:t>
      </w:r>
      <w:r w:rsidRPr="00A05C9C">
        <w:t xml:space="preserve"> </w:t>
      </w:r>
      <w:r w:rsidR="002E360F" w:rsidRPr="00A05C9C">
        <w:t>L</w:t>
      </w:r>
      <w:r w:rsidRPr="00A05C9C">
        <w:t xml:space="preserve">a </w:t>
      </w:r>
      <w:r w:rsidR="001301B4" w:rsidRPr="001B1FBE">
        <w:rPr>
          <w:rFonts w:eastAsiaTheme="minorHAnsi"/>
          <w:b/>
          <w:bCs/>
          <w:lang w:val="es-BO" w:eastAsia="en-US"/>
        </w:rPr>
        <w:t>FIG. 4.</w:t>
      </w:r>
      <w:r w:rsidR="001301B4">
        <w:rPr>
          <w:rFonts w:eastAsiaTheme="minorHAnsi"/>
          <w:b/>
          <w:bCs/>
          <w:lang w:val="es-BO" w:eastAsia="en-US"/>
        </w:rPr>
        <w:t>32</w:t>
      </w:r>
      <w:r w:rsidRPr="00A05C9C">
        <w:t xml:space="preserve">, muestra la proyección en planta y el perfil longitudinal de una transición alabeada (tanto de contracción </w:t>
      </w:r>
      <w:r w:rsidRPr="00A05C9C">
        <w:lastRenderedPageBreak/>
        <w:t xml:space="preserve">como de expansión), que une una sección rectangular con una trapezoidal, la que representa uno de los casos </w:t>
      </w:r>
      <w:r w:rsidR="00187A20" w:rsidRPr="00A05C9C">
        <w:t>más</w:t>
      </w:r>
      <w:r w:rsidRPr="00A05C9C">
        <w:t xml:space="preserve"> generales</w:t>
      </w:r>
      <w:r w:rsidR="002E360F" w:rsidRPr="00A05C9C">
        <w:t>.</w:t>
      </w:r>
      <w:r w:rsidRPr="00A05C9C">
        <w:t xml:space="preserve"> </w:t>
      </w:r>
    </w:p>
    <w:p w:rsidR="00D370A6" w:rsidRPr="00A05C9C" w:rsidRDefault="00D370A6" w:rsidP="001301B4">
      <w:pPr>
        <w:spacing w:before="240" w:after="240"/>
        <w:jc w:val="center"/>
      </w:pPr>
      <w:r w:rsidRPr="00A05C9C">
        <w:rPr>
          <w:noProof/>
          <w:lang w:val="es-BO" w:eastAsia="es-BO"/>
        </w:rPr>
        <w:drawing>
          <wp:inline distT="0" distB="0" distL="0" distR="0">
            <wp:extent cx="4316730" cy="2787015"/>
            <wp:effectExtent l="19050" t="0" r="762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a:srcRect l="11043" t="6523" r="33266" b="27620"/>
                    <a:stretch>
                      <a:fillRect/>
                    </a:stretch>
                  </pic:blipFill>
                  <pic:spPr bwMode="auto">
                    <a:xfrm>
                      <a:off x="0" y="0"/>
                      <a:ext cx="4316730" cy="2787015"/>
                    </a:xfrm>
                    <a:prstGeom prst="rect">
                      <a:avLst/>
                    </a:prstGeom>
                    <a:noFill/>
                    <a:ln w="9525">
                      <a:noFill/>
                      <a:miter lim="800000"/>
                      <a:headEnd/>
                      <a:tailEnd/>
                    </a:ln>
                  </pic:spPr>
                </pic:pic>
              </a:graphicData>
            </a:graphic>
          </wp:inline>
        </w:drawing>
      </w:r>
    </w:p>
    <w:p w:rsidR="00D370A6" w:rsidRPr="00A05C9C" w:rsidRDefault="001B1FBE" w:rsidP="001301B4">
      <w:pPr>
        <w:spacing w:before="240" w:after="240"/>
        <w:jc w:val="center"/>
      </w:pPr>
      <w:r w:rsidRPr="001B1FBE">
        <w:rPr>
          <w:rFonts w:eastAsiaTheme="minorHAnsi"/>
          <w:b/>
          <w:bCs/>
          <w:lang w:val="es-BO" w:eastAsia="en-US"/>
        </w:rPr>
        <w:t>FIG. 4.</w:t>
      </w:r>
      <w:r>
        <w:rPr>
          <w:rFonts w:eastAsiaTheme="minorHAnsi"/>
          <w:b/>
          <w:bCs/>
          <w:lang w:val="es-BO" w:eastAsia="en-US"/>
        </w:rPr>
        <w:t xml:space="preserve">32 </w:t>
      </w:r>
      <w:r w:rsidR="001301B4" w:rsidRPr="001301B4">
        <w:rPr>
          <w:rFonts w:eastAsiaTheme="minorHAnsi"/>
          <w:bCs/>
          <w:lang w:val="es-BO" w:eastAsia="en-US"/>
        </w:rPr>
        <w:t>P</w:t>
      </w:r>
      <w:r w:rsidR="00D370A6" w:rsidRPr="001301B4">
        <w:t>lanta y perfil de una sección alabeada.</w:t>
      </w:r>
    </w:p>
    <w:p w:rsidR="00D370A6" w:rsidRPr="00A05C9C" w:rsidRDefault="00D370A6" w:rsidP="00A05C9C">
      <w:pPr>
        <w:shd w:val="clear" w:color="auto" w:fill="FFFFFF"/>
        <w:spacing w:before="240" w:after="240"/>
        <w:ind w:left="426" w:hanging="426"/>
        <w:jc w:val="both"/>
      </w:pPr>
      <w:r w:rsidRPr="00A05C9C">
        <w:rPr>
          <w:i/>
          <w:iCs/>
          <w:spacing w:val="3"/>
          <w:lang w:val="es-ES_tradnl"/>
        </w:rPr>
        <w:t>aa :</w:t>
      </w:r>
      <w:r w:rsidR="00873375" w:rsidRPr="00A05C9C">
        <w:rPr>
          <w:i/>
          <w:iCs/>
          <w:spacing w:val="3"/>
          <w:lang w:val="es-ES_tradnl"/>
        </w:rPr>
        <w:t xml:space="preserve"> </w:t>
      </w:r>
      <w:r w:rsidR="00873375" w:rsidRPr="00A05C9C">
        <w:rPr>
          <w:iCs/>
          <w:spacing w:val="3"/>
          <w:lang w:val="es-ES_tradnl"/>
        </w:rPr>
        <w:t>R</w:t>
      </w:r>
      <w:r w:rsidRPr="00A05C9C">
        <w:rPr>
          <w:spacing w:val="3"/>
          <w:lang w:val="es-ES_tradnl"/>
        </w:rPr>
        <w:t xml:space="preserve">epresenta la sección de inicio de la transición de contracción, </w:t>
      </w:r>
      <w:r w:rsidRPr="00A05C9C">
        <w:rPr>
          <w:spacing w:val="9"/>
          <w:lang w:val="es-ES_tradnl"/>
        </w:rPr>
        <w:t xml:space="preserve">viniendo de aguas arriba o de izquierda a derecha, es el final del </w:t>
      </w:r>
      <w:r w:rsidRPr="00A05C9C">
        <w:rPr>
          <w:spacing w:val="4"/>
          <w:lang w:val="es-ES_tradnl"/>
        </w:rPr>
        <w:t>canal de llegada.</w:t>
      </w:r>
    </w:p>
    <w:p w:rsidR="00D370A6" w:rsidRPr="00A05C9C" w:rsidRDefault="00D370A6" w:rsidP="00A05C9C">
      <w:pPr>
        <w:shd w:val="clear" w:color="auto" w:fill="FFFFFF"/>
        <w:spacing w:before="240" w:after="240"/>
        <w:ind w:left="426" w:right="10" w:hanging="426"/>
        <w:jc w:val="both"/>
      </w:pPr>
      <w:r w:rsidRPr="00A05C9C">
        <w:rPr>
          <w:i/>
          <w:iCs/>
          <w:spacing w:val="2"/>
          <w:lang w:val="es-ES_tradnl"/>
        </w:rPr>
        <w:t xml:space="preserve">bb : </w:t>
      </w:r>
      <w:r w:rsidR="00873375" w:rsidRPr="00A05C9C">
        <w:rPr>
          <w:iCs/>
          <w:spacing w:val="2"/>
          <w:lang w:val="es-ES_tradnl"/>
        </w:rPr>
        <w:t>R</w:t>
      </w:r>
      <w:r w:rsidRPr="00A05C9C">
        <w:rPr>
          <w:spacing w:val="2"/>
          <w:lang w:val="es-ES_tradnl"/>
        </w:rPr>
        <w:t xml:space="preserve">epresenta la sección final de la transición de contracción, y es el </w:t>
      </w:r>
      <w:r w:rsidRPr="00A05C9C">
        <w:rPr>
          <w:spacing w:val="4"/>
          <w:lang w:val="es-ES_tradnl"/>
        </w:rPr>
        <w:t>inicio del canal intermedio.</w:t>
      </w:r>
    </w:p>
    <w:p w:rsidR="00D370A6" w:rsidRPr="00A05C9C" w:rsidRDefault="00873375" w:rsidP="00A05C9C">
      <w:pPr>
        <w:shd w:val="clear" w:color="auto" w:fill="FFFFFF"/>
        <w:spacing w:before="240" w:after="240"/>
        <w:ind w:left="426" w:right="10" w:hanging="373"/>
        <w:jc w:val="both"/>
      </w:pPr>
      <w:r w:rsidRPr="00A05C9C">
        <w:rPr>
          <w:i/>
          <w:iCs/>
          <w:spacing w:val="5"/>
          <w:lang w:val="es-ES_tradnl"/>
        </w:rPr>
        <w:t>f</w:t>
      </w:r>
      <w:r w:rsidR="00D370A6" w:rsidRPr="00A05C9C">
        <w:rPr>
          <w:i/>
          <w:iCs/>
          <w:spacing w:val="5"/>
          <w:lang w:val="es-ES_tradnl"/>
        </w:rPr>
        <w:t>f</w:t>
      </w:r>
      <w:r w:rsidRPr="00A05C9C">
        <w:rPr>
          <w:i/>
          <w:iCs/>
          <w:spacing w:val="5"/>
          <w:lang w:val="es-ES_tradnl"/>
        </w:rPr>
        <w:t xml:space="preserve"> </w:t>
      </w:r>
      <w:r w:rsidR="00D370A6" w:rsidRPr="00A05C9C">
        <w:rPr>
          <w:spacing w:val="5"/>
          <w:lang w:val="es-ES_tradnl"/>
        </w:rPr>
        <w:t xml:space="preserve">: </w:t>
      </w:r>
      <w:r w:rsidRPr="00A05C9C">
        <w:rPr>
          <w:spacing w:val="5"/>
          <w:lang w:val="es-ES_tradnl"/>
        </w:rPr>
        <w:t>R</w:t>
      </w:r>
      <w:r w:rsidR="00D370A6" w:rsidRPr="00A05C9C">
        <w:rPr>
          <w:spacing w:val="5"/>
          <w:lang w:val="es-ES_tradnl"/>
        </w:rPr>
        <w:t>epresenta la sección de inicio de la transición de expansión, y el final del canal intermedio</w:t>
      </w:r>
    </w:p>
    <w:p w:rsidR="00D370A6" w:rsidRPr="00A05C9C" w:rsidRDefault="00D370A6" w:rsidP="00A05C9C">
      <w:pPr>
        <w:shd w:val="clear" w:color="auto" w:fill="FFFFFF"/>
        <w:spacing w:before="240" w:after="240"/>
        <w:ind w:left="426" w:right="14" w:hanging="368"/>
        <w:jc w:val="both"/>
      </w:pPr>
      <w:r w:rsidRPr="00A05C9C">
        <w:rPr>
          <w:i/>
          <w:iCs/>
          <w:spacing w:val="4"/>
          <w:lang w:val="es-ES_tradnl"/>
        </w:rPr>
        <w:t xml:space="preserve">cc: </w:t>
      </w:r>
      <w:r w:rsidR="00873375" w:rsidRPr="00A05C9C">
        <w:rPr>
          <w:spacing w:val="4"/>
          <w:lang w:val="es-ES_tradnl"/>
        </w:rPr>
        <w:t>R</w:t>
      </w:r>
      <w:r w:rsidRPr="00A05C9C">
        <w:rPr>
          <w:spacing w:val="4"/>
          <w:lang w:val="es-ES_tradnl"/>
        </w:rPr>
        <w:t>epresenta la sección final de la transición de expansión y es el inicio del canal de salida</w:t>
      </w:r>
    </w:p>
    <w:p w:rsidR="00D370A6" w:rsidRPr="00A05C9C" w:rsidRDefault="00D370A6" w:rsidP="00A05C9C">
      <w:pPr>
        <w:shd w:val="clear" w:color="auto" w:fill="FFFFFF"/>
        <w:spacing w:before="240" w:after="240"/>
        <w:jc w:val="both"/>
        <w:rPr>
          <w:spacing w:val="5"/>
          <w:lang w:val="es-ES_tradnl"/>
        </w:rPr>
      </w:pPr>
      <w:r w:rsidRPr="00A05C9C">
        <w:rPr>
          <w:spacing w:val="5"/>
          <w:lang w:val="es-ES_tradnl"/>
        </w:rPr>
        <w:t>La definición de la forma geométrica de la transición (por ejemplo para el caso de una transición de expansión), se realiza con las siguientes ecuaciones:</w:t>
      </w:r>
    </w:p>
    <w:p w:rsidR="00ED710B" w:rsidRDefault="000951FA" w:rsidP="00A05C9C">
      <w:pPr>
        <w:shd w:val="clear" w:color="auto" w:fill="FFFFFF"/>
        <w:spacing w:before="240" w:after="240"/>
        <w:jc w:val="both"/>
        <w:rPr>
          <w:b/>
          <w:spacing w:val="5"/>
          <w:lang w:val="es-ES_tradnl"/>
        </w:rPr>
      </w:pPr>
      <w:r w:rsidRPr="00A05C9C">
        <w:rPr>
          <w:b/>
          <w:spacing w:val="5"/>
          <w:lang w:val="es-ES_tradnl"/>
        </w:rPr>
        <w:t xml:space="preserve">b.1) </w:t>
      </w:r>
      <w:r w:rsidR="00D370A6" w:rsidRPr="00A05C9C">
        <w:rPr>
          <w:b/>
          <w:spacing w:val="5"/>
          <w:lang w:val="es-ES_tradnl"/>
        </w:rPr>
        <w:t>Longitud de la transición:</w:t>
      </w:r>
      <w:r w:rsidR="00D370A6" w:rsidRPr="00A05C9C">
        <w:rPr>
          <w:b/>
          <w:spacing w:val="5"/>
          <w:lang w:val="es-ES_tradnl"/>
        </w:rPr>
        <w:tab/>
      </w:r>
    </w:p>
    <w:p w:rsidR="00FB4D77" w:rsidRDefault="00FB4D77" w:rsidP="00FB4D77">
      <w:pPr>
        <w:spacing w:before="240" w:after="240"/>
        <w:jc w:val="both"/>
      </w:pPr>
      <w:r w:rsidRPr="00FB4D77">
        <w:t xml:space="preserve">Se recomienda tomar un mínimo de 1,5 metros; también se puede adoptar una longitud mayor o igual a tres o cuatro veces el diámetro de la </w:t>
      </w:r>
      <w:r>
        <w:t>tubería.</w:t>
      </w:r>
    </w:p>
    <w:p w:rsidR="00FB4D77" w:rsidRPr="00FB4D77" w:rsidRDefault="00FB4D77" w:rsidP="00FB4D77">
      <w:pPr>
        <w:spacing w:before="240" w:after="240"/>
        <w:jc w:val="both"/>
      </w:pPr>
    </w:p>
    <w:p w:rsidR="00D370A6" w:rsidRPr="00A05C9C" w:rsidRDefault="00ED710B" w:rsidP="001301B4">
      <w:pPr>
        <w:shd w:val="clear" w:color="auto" w:fill="FFFFFF"/>
        <w:spacing w:before="240" w:after="240"/>
        <w:jc w:val="center"/>
        <w:rPr>
          <w:spacing w:val="5"/>
          <w:lang w:val="es-ES_tradnl"/>
        </w:rPr>
      </w:pPr>
      <m:oMath>
        <m:r>
          <w:rPr>
            <w:rFonts w:ascii="Cambria Math" w:hAnsi="Cambria Math"/>
            <w:spacing w:val="5"/>
            <w:lang w:val="es-ES_tradnl"/>
          </w:rPr>
          <m:t>L=4.7∙b+1.65∙</m:t>
        </m:r>
        <m:sSub>
          <m:sSubPr>
            <m:ctrlPr>
              <w:rPr>
                <w:rFonts w:ascii="Cambria Math" w:hAnsi="Cambria Math"/>
                <w:i/>
                <w:spacing w:val="5"/>
                <w:lang w:val="es-ES_tradnl"/>
              </w:rPr>
            </m:ctrlPr>
          </m:sSubPr>
          <m:e>
            <m:r>
              <w:rPr>
                <w:rFonts w:ascii="Cambria Math" w:hAnsi="Cambria Math"/>
                <w:spacing w:val="5"/>
                <w:lang w:val="es-ES_tradnl"/>
              </w:rPr>
              <m:t>Z</m:t>
            </m:r>
          </m:e>
          <m:sub>
            <m:r>
              <w:rPr>
                <w:rFonts w:ascii="Cambria Math" w:hAnsi="Cambria Math"/>
                <w:spacing w:val="5"/>
                <w:lang w:val="es-ES_tradnl"/>
              </w:rPr>
              <m:t>C</m:t>
            </m:r>
          </m:sub>
        </m:sSub>
        <m:r>
          <w:rPr>
            <w:rFonts w:ascii="Cambria Math" w:hAnsi="Cambria Math"/>
            <w:spacing w:val="5"/>
            <w:lang w:val="es-ES_tradnl"/>
          </w:rPr>
          <m:t>∙yc</m:t>
        </m:r>
      </m:oMath>
      <w:r w:rsidRPr="00A05C9C">
        <w:rPr>
          <w:spacing w:val="5"/>
          <w:lang w:val="es-ES_tradnl"/>
        </w:rPr>
        <w:t xml:space="preserve">          </w:t>
      </w:r>
      <w:r w:rsidR="001301B4">
        <w:rPr>
          <w:spacing w:val="5"/>
          <w:lang w:val="es-ES_tradnl"/>
        </w:rPr>
        <w:tab/>
      </w:r>
      <w:r w:rsidR="001301B4">
        <w:rPr>
          <w:spacing w:val="5"/>
          <w:lang w:val="es-ES_tradnl"/>
        </w:rPr>
        <w:tab/>
      </w:r>
      <w:r w:rsidR="001301B4">
        <w:rPr>
          <w:spacing w:val="5"/>
          <w:lang w:val="es-ES_tradnl"/>
        </w:rPr>
        <w:tab/>
      </w:r>
      <w:r w:rsidR="00D370A6" w:rsidRPr="00A05C9C">
        <w:rPr>
          <w:spacing w:val="5"/>
          <w:lang w:val="es-ES_tradnl"/>
        </w:rPr>
        <w:t>(</w:t>
      </w:r>
      <w:r w:rsidR="00753852">
        <w:t>4.51</w:t>
      </w:r>
      <w:r w:rsidR="00D370A6" w:rsidRPr="00A05C9C">
        <w:rPr>
          <w:spacing w:val="5"/>
          <w:lang w:val="es-ES_tradnl"/>
        </w:rPr>
        <w:t>)</w:t>
      </w:r>
    </w:p>
    <w:p w:rsidR="00D34034" w:rsidRPr="00A05C9C" w:rsidRDefault="00D34034" w:rsidP="001301B4">
      <w:pPr>
        <w:shd w:val="clear" w:color="auto" w:fill="FFFFFF"/>
        <w:spacing w:before="240" w:after="240"/>
        <w:jc w:val="center"/>
        <w:rPr>
          <w:spacing w:val="5"/>
          <w:lang w:val="es-ES_tradnl"/>
        </w:rPr>
      </w:pPr>
      <w:r w:rsidRPr="00A05C9C">
        <w:rPr>
          <w:spacing w:val="5"/>
          <w:position w:val="-24"/>
          <w:lang w:val="es-ES_tradnl"/>
        </w:rPr>
        <w:object w:dxaOrig="1140" w:dyaOrig="620">
          <v:shape id="_x0000_i1029" type="#_x0000_t75" style="width:57pt;height:31.5pt" o:ole="">
            <v:imagedata r:id="rId70" o:title=""/>
          </v:shape>
          <o:OLEObject Type="Embed" ProgID="Equation.3" ShapeID="_x0000_i1029" DrawAspect="Content" ObjectID="_1302523319" r:id="rId71"/>
        </w:object>
      </w:r>
      <w:r w:rsidRPr="00A05C9C">
        <w:rPr>
          <w:spacing w:val="5"/>
          <w:position w:val="-24"/>
          <w:lang w:val="es-ES_tradnl"/>
        </w:rPr>
        <w:t xml:space="preserve">    </w:t>
      </w:r>
      <w:r w:rsidR="00ED710B" w:rsidRPr="00A05C9C">
        <w:rPr>
          <w:spacing w:val="5"/>
          <w:position w:val="-24"/>
          <w:lang w:val="es-ES_tradnl"/>
        </w:rPr>
        <w:t xml:space="preserve">                             </w:t>
      </w:r>
      <w:r w:rsidR="001301B4">
        <w:rPr>
          <w:spacing w:val="5"/>
          <w:position w:val="-24"/>
          <w:lang w:val="es-ES_tradnl"/>
        </w:rPr>
        <w:tab/>
      </w:r>
      <w:r w:rsidR="001301B4">
        <w:rPr>
          <w:spacing w:val="5"/>
          <w:position w:val="-24"/>
          <w:lang w:val="es-ES_tradnl"/>
        </w:rPr>
        <w:tab/>
      </w:r>
      <w:r w:rsidR="001301B4">
        <w:rPr>
          <w:spacing w:val="5"/>
          <w:position w:val="-24"/>
          <w:lang w:val="es-ES_tradnl"/>
        </w:rPr>
        <w:tab/>
      </w:r>
      <w:r w:rsidRPr="00A05C9C">
        <w:rPr>
          <w:spacing w:val="5"/>
          <w:lang w:val="es-ES_tradnl"/>
        </w:rPr>
        <w:t>(</w:t>
      </w:r>
      <w:r w:rsidR="00753852">
        <w:t>4.52</w:t>
      </w:r>
      <w:r w:rsidRPr="00A05C9C">
        <w:rPr>
          <w:spacing w:val="5"/>
          <w:lang w:val="es-ES_tradnl"/>
        </w:rPr>
        <w:t>)</w:t>
      </w:r>
    </w:p>
    <w:p w:rsidR="00D370A6" w:rsidRPr="00A05C9C" w:rsidRDefault="00D370A6" w:rsidP="00A05C9C">
      <w:pPr>
        <w:shd w:val="clear" w:color="auto" w:fill="FFFFFF"/>
        <w:spacing w:before="240" w:after="240"/>
        <w:ind w:firstLine="708"/>
        <w:jc w:val="both"/>
        <w:rPr>
          <w:spacing w:val="5"/>
          <w:lang w:val="es-ES_tradnl"/>
        </w:rPr>
      </w:pPr>
      <w:r w:rsidRPr="00A05C9C">
        <w:rPr>
          <w:spacing w:val="5"/>
          <w:lang w:val="es-ES_tradnl"/>
        </w:rPr>
        <w:lastRenderedPageBreak/>
        <w:t>Donde:</w:t>
      </w:r>
      <w:r w:rsidRPr="00A05C9C">
        <w:rPr>
          <w:b/>
          <w:spacing w:val="5"/>
          <w:lang w:val="es-ES_tradnl"/>
        </w:rPr>
        <w:tab/>
      </w:r>
    </w:p>
    <w:p w:rsidR="00D370A6" w:rsidRPr="00A05C9C" w:rsidRDefault="00703A71" w:rsidP="00A05C9C">
      <w:pPr>
        <w:shd w:val="clear" w:color="auto" w:fill="FFFFFF"/>
        <w:spacing w:before="240" w:after="240"/>
        <w:ind w:left="708" w:firstLine="708"/>
        <w:jc w:val="both"/>
        <w:rPr>
          <w:spacing w:val="5"/>
          <w:lang w:val="es-ES_tradnl"/>
        </w:rPr>
      </w:pPr>
      <w:r w:rsidRPr="00A05C9C">
        <w:rPr>
          <w:spacing w:val="5"/>
          <w:lang w:val="es-ES_tradnl"/>
        </w:rPr>
        <w:t xml:space="preserve"> </w:t>
      </w:r>
      <w:r w:rsidR="00D370A6" w:rsidRPr="00A05C9C">
        <w:rPr>
          <w:spacing w:val="5"/>
          <w:lang w:val="es-ES_tradnl"/>
        </w:rPr>
        <w:t xml:space="preserve">L = </w:t>
      </w:r>
      <w:r w:rsidR="00D34034" w:rsidRPr="00A05C9C">
        <w:rPr>
          <w:spacing w:val="5"/>
          <w:lang w:val="es-ES_tradnl"/>
        </w:rPr>
        <w:t>L</w:t>
      </w:r>
      <w:r w:rsidR="00D370A6" w:rsidRPr="00A05C9C">
        <w:rPr>
          <w:spacing w:val="5"/>
          <w:lang w:val="es-ES_tradnl"/>
        </w:rPr>
        <w:t>ongitud de transición.</w:t>
      </w:r>
    </w:p>
    <w:p w:rsidR="00D370A6" w:rsidRPr="00A05C9C" w:rsidRDefault="00D370A6" w:rsidP="00A05C9C">
      <w:pPr>
        <w:shd w:val="clear" w:color="auto" w:fill="FFFFFF"/>
        <w:spacing w:before="240" w:after="240"/>
        <w:ind w:left="708" w:firstLine="708"/>
        <w:jc w:val="both"/>
        <w:rPr>
          <w:spacing w:val="5"/>
          <w:lang w:val="es-ES_tradnl"/>
        </w:rPr>
      </w:pPr>
      <w:r w:rsidRPr="00A05C9C">
        <w:rPr>
          <w:spacing w:val="5"/>
          <w:lang w:val="es-ES_tradnl"/>
        </w:rPr>
        <w:t xml:space="preserve">Zc= </w:t>
      </w:r>
      <w:r w:rsidR="00D34034" w:rsidRPr="00A05C9C">
        <w:rPr>
          <w:spacing w:val="5"/>
          <w:lang w:val="es-ES_tradnl"/>
        </w:rPr>
        <w:t>T</w:t>
      </w:r>
      <w:r w:rsidRPr="00A05C9C">
        <w:rPr>
          <w:spacing w:val="5"/>
          <w:lang w:val="es-ES_tradnl"/>
        </w:rPr>
        <w:t xml:space="preserve">alud en el canal trapezoidal </w:t>
      </w:r>
      <w:r w:rsidR="00ED710B" w:rsidRPr="00A05C9C">
        <w:rPr>
          <w:spacing w:val="5"/>
          <w:lang w:val="es-ES_tradnl"/>
        </w:rPr>
        <w:t>(</w:t>
      </w:r>
      <w:r w:rsidRPr="00A05C9C">
        <w:rPr>
          <w:spacing w:val="5"/>
          <w:lang w:val="es-ES_tradnl"/>
        </w:rPr>
        <w:t>canal de salida</w:t>
      </w:r>
      <w:r w:rsidR="00ED710B" w:rsidRPr="00A05C9C">
        <w:rPr>
          <w:spacing w:val="5"/>
          <w:lang w:val="es-ES_tradnl"/>
        </w:rPr>
        <w:t>)</w:t>
      </w:r>
      <w:r w:rsidRPr="00A05C9C">
        <w:rPr>
          <w:spacing w:val="5"/>
          <w:lang w:val="es-ES_tradnl"/>
        </w:rPr>
        <w:t>.</w:t>
      </w:r>
    </w:p>
    <w:p w:rsidR="00D370A6" w:rsidRPr="00A05C9C" w:rsidRDefault="00D370A6" w:rsidP="00A05C9C">
      <w:pPr>
        <w:shd w:val="clear" w:color="auto" w:fill="FFFFFF"/>
        <w:spacing w:before="240" w:after="240"/>
        <w:ind w:left="708" w:firstLine="708"/>
        <w:jc w:val="both"/>
        <w:rPr>
          <w:spacing w:val="5"/>
          <w:lang w:val="es-ES_tradnl"/>
        </w:rPr>
      </w:pPr>
      <w:r w:rsidRPr="00A05C9C">
        <w:rPr>
          <w:spacing w:val="5"/>
          <w:lang w:val="es-ES_tradnl"/>
        </w:rPr>
        <w:t xml:space="preserve">yc= </w:t>
      </w:r>
      <w:r w:rsidR="00D34034" w:rsidRPr="00A05C9C">
        <w:rPr>
          <w:spacing w:val="5"/>
          <w:lang w:val="es-ES_tradnl"/>
        </w:rPr>
        <w:t>T</w:t>
      </w:r>
      <w:r w:rsidRPr="00A05C9C">
        <w:rPr>
          <w:spacing w:val="5"/>
          <w:lang w:val="es-ES_tradnl"/>
        </w:rPr>
        <w:t>irante en el canal de salida.</w:t>
      </w:r>
    </w:p>
    <w:p w:rsidR="00D370A6" w:rsidRPr="00A05C9C" w:rsidRDefault="00D370A6" w:rsidP="00A05C9C">
      <w:pPr>
        <w:shd w:val="clear" w:color="auto" w:fill="FFFFFF"/>
        <w:spacing w:before="240" w:after="240"/>
        <w:ind w:left="708" w:firstLine="708"/>
        <w:jc w:val="both"/>
        <w:rPr>
          <w:spacing w:val="5"/>
          <w:lang w:val="es-ES_tradnl"/>
        </w:rPr>
      </w:pPr>
      <w:r w:rsidRPr="00A05C9C">
        <w:rPr>
          <w:spacing w:val="5"/>
          <w:lang w:val="es-ES_tradnl"/>
        </w:rPr>
        <w:t xml:space="preserve">bc= </w:t>
      </w:r>
      <w:r w:rsidR="00D34034" w:rsidRPr="00A05C9C">
        <w:rPr>
          <w:spacing w:val="5"/>
          <w:lang w:val="es-ES_tradnl"/>
        </w:rPr>
        <w:t>A</w:t>
      </w:r>
      <w:r w:rsidRPr="00A05C9C">
        <w:rPr>
          <w:spacing w:val="5"/>
          <w:lang w:val="es-ES_tradnl"/>
        </w:rPr>
        <w:t>ncho de solera en el canal de salida (canal trapezoidal).</w:t>
      </w:r>
    </w:p>
    <w:p w:rsidR="00D370A6" w:rsidRPr="00A05C9C" w:rsidRDefault="00D370A6" w:rsidP="00A05C9C">
      <w:pPr>
        <w:shd w:val="clear" w:color="auto" w:fill="FFFFFF"/>
        <w:spacing w:before="240" w:after="240"/>
        <w:ind w:left="708" w:firstLine="708"/>
        <w:jc w:val="both"/>
        <w:rPr>
          <w:spacing w:val="5"/>
          <w:lang w:val="es-ES_tradnl"/>
        </w:rPr>
      </w:pPr>
      <w:r w:rsidRPr="00A05C9C">
        <w:rPr>
          <w:spacing w:val="5"/>
          <w:lang w:val="es-ES_tradnl"/>
        </w:rPr>
        <w:t xml:space="preserve">bf= </w:t>
      </w:r>
      <w:r w:rsidR="00D34034" w:rsidRPr="00A05C9C">
        <w:rPr>
          <w:spacing w:val="5"/>
          <w:lang w:val="es-ES_tradnl"/>
        </w:rPr>
        <w:t>A</w:t>
      </w:r>
      <w:r w:rsidRPr="00A05C9C">
        <w:rPr>
          <w:spacing w:val="5"/>
          <w:lang w:val="es-ES_tradnl"/>
        </w:rPr>
        <w:t>ncho de solera en el canal intermedio (canal rectangular).</w:t>
      </w:r>
    </w:p>
    <w:p w:rsidR="00ED710B" w:rsidRPr="00A05C9C" w:rsidRDefault="00D370A6" w:rsidP="00A05C9C">
      <w:pPr>
        <w:shd w:val="clear" w:color="auto" w:fill="FFFFFF"/>
        <w:spacing w:before="240" w:after="240"/>
        <w:jc w:val="both"/>
        <w:rPr>
          <w:spacing w:val="5"/>
          <w:lang w:val="es-ES_tradnl"/>
        </w:rPr>
      </w:pPr>
      <w:r w:rsidRPr="00A05C9C">
        <w:rPr>
          <w:spacing w:val="5"/>
          <w:lang w:val="es-ES_tradnl"/>
        </w:rPr>
        <w:t xml:space="preserve">Calculo del ancho de fondo (solera) en cada sección:  </w:t>
      </w:r>
    </w:p>
    <w:p w:rsidR="00D370A6" w:rsidRPr="00A05C9C" w:rsidRDefault="00ED710B" w:rsidP="001301B4">
      <w:pPr>
        <w:shd w:val="clear" w:color="auto" w:fill="FFFFFF"/>
        <w:spacing w:before="240" w:after="240"/>
        <w:jc w:val="center"/>
        <w:rPr>
          <w:spacing w:val="5"/>
          <w:lang w:val="es-ES_tradnl"/>
        </w:rPr>
      </w:pPr>
      <m:oMath>
        <m:r>
          <w:rPr>
            <w:rFonts w:ascii="Cambria Math" w:hAnsi="Cambria Math"/>
            <w:spacing w:val="5"/>
            <w:lang w:val="es-ES_tradnl"/>
          </w:rPr>
          <m:t>b=bf+</m:t>
        </m:r>
        <m:d>
          <m:dPr>
            <m:ctrlPr>
              <w:rPr>
                <w:rFonts w:ascii="Cambria Math" w:hAnsi="Cambria Math"/>
                <w:i/>
                <w:spacing w:val="5"/>
                <w:lang w:val="es-ES_tradnl"/>
              </w:rPr>
            </m:ctrlPr>
          </m:dPr>
          <m:e>
            <m:r>
              <w:rPr>
                <w:rFonts w:ascii="Cambria Math" w:hAnsi="Cambria Math"/>
                <w:spacing w:val="5"/>
                <w:lang w:val="es-ES_tradnl"/>
              </w:rPr>
              <m:t>bc-bf</m:t>
            </m:r>
          </m:e>
        </m:d>
        <m:r>
          <w:rPr>
            <w:rFonts w:ascii="Cambria Math" w:hAnsi="Cambria Math"/>
            <w:spacing w:val="5"/>
            <w:lang w:val="es-ES_tradnl"/>
          </w:rPr>
          <m:t>∙</m:t>
        </m:r>
        <m:f>
          <m:fPr>
            <m:ctrlPr>
              <w:rPr>
                <w:rFonts w:ascii="Cambria Math" w:hAnsi="Cambria Math"/>
                <w:i/>
                <w:spacing w:val="5"/>
                <w:lang w:val="es-ES_tradnl"/>
              </w:rPr>
            </m:ctrlPr>
          </m:fPr>
          <m:num>
            <m:r>
              <w:rPr>
                <w:rFonts w:ascii="Cambria Math" w:hAnsi="Cambria Math"/>
                <w:spacing w:val="5"/>
                <w:lang w:val="es-ES_tradnl"/>
              </w:rPr>
              <m:t>x</m:t>
            </m:r>
          </m:num>
          <m:den>
            <m:r>
              <w:rPr>
                <w:rFonts w:ascii="Cambria Math" w:hAnsi="Cambria Math"/>
                <w:spacing w:val="5"/>
                <w:lang w:val="es-ES_tradnl"/>
              </w:rPr>
              <m:t>L</m:t>
            </m:r>
          </m:den>
        </m:f>
        <m:d>
          <m:dPr>
            <m:begChr m:val="["/>
            <m:endChr m:val="]"/>
            <m:ctrlPr>
              <w:rPr>
                <w:rFonts w:ascii="Cambria Math" w:hAnsi="Cambria Math"/>
                <w:i/>
                <w:spacing w:val="5"/>
                <w:lang w:val="es-ES_tradnl"/>
              </w:rPr>
            </m:ctrlPr>
          </m:dPr>
          <m:e>
            <m:r>
              <w:rPr>
                <w:rFonts w:ascii="Cambria Math" w:hAnsi="Cambria Math"/>
                <w:spacing w:val="5"/>
                <w:lang w:val="es-ES_tradnl"/>
              </w:rPr>
              <m:t>1-</m:t>
            </m:r>
            <m:sSup>
              <m:sSupPr>
                <m:ctrlPr>
                  <w:rPr>
                    <w:rFonts w:ascii="Cambria Math" w:hAnsi="Cambria Math"/>
                    <w:i/>
                    <w:spacing w:val="5"/>
                    <w:lang w:val="es-ES_tradnl"/>
                  </w:rPr>
                </m:ctrlPr>
              </m:sSupPr>
              <m:e>
                <m:d>
                  <m:dPr>
                    <m:ctrlPr>
                      <w:rPr>
                        <w:rFonts w:ascii="Cambria Math" w:hAnsi="Cambria Math"/>
                        <w:i/>
                        <w:spacing w:val="5"/>
                        <w:lang w:val="es-ES_tradnl"/>
                      </w:rPr>
                    </m:ctrlPr>
                  </m:dPr>
                  <m:e>
                    <m:r>
                      <w:rPr>
                        <w:rFonts w:ascii="Cambria Math" w:hAnsi="Cambria Math"/>
                        <w:spacing w:val="5"/>
                        <w:lang w:val="es-ES_tradnl"/>
                      </w:rPr>
                      <m:t>1-</m:t>
                    </m:r>
                    <m:f>
                      <m:fPr>
                        <m:ctrlPr>
                          <w:rPr>
                            <w:rFonts w:ascii="Cambria Math" w:hAnsi="Cambria Math"/>
                            <w:i/>
                            <w:spacing w:val="5"/>
                            <w:lang w:val="es-ES_tradnl"/>
                          </w:rPr>
                        </m:ctrlPr>
                      </m:fPr>
                      <m:num>
                        <m:r>
                          <w:rPr>
                            <w:rFonts w:ascii="Cambria Math" w:hAnsi="Cambria Math"/>
                            <w:spacing w:val="5"/>
                            <w:lang w:val="es-ES_tradnl"/>
                          </w:rPr>
                          <m:t>x</m:t>
                        </m:r>
                      </m:num>
                      <m:den>
                        <m:r>
                          <w:rPr>
                            <w:rFonts w:ascii="Cambria Math" w:hAnsi="Cambria Math"/>
                            <w:spacing w:val="5"/>
                            <w:lang w:val="es-ES_tradnl"/>
                          </w:rPr>
                          <m:t>L</m:t>
                        </m:r>
                      </m:den>
                    </m:f>
                  </m:e>
                </m:d>
              </m:e>
              <m:sup>
                <m:r>
                  <w:rPr>
                    <w:rFonts w:ascii="Cambria Math" w:hAnsi="Cambria Math"/>
                    <w:spacing w:val="5"/>
                    <w:lang w:val="es-ES_tradnl"/>
                  </w:rPr>
                  <m:t>nb</m:t>
                </m:r>
              </m:sup>
            </m:sSup>
          </m:e>
        </m:d>
      </m:oMath>
      <w:r w:rsidRPr="00A05C9C">
        <w:rPr>
          <w:spacing w:val="5"/>
          <w:lang w:val="es-ES_tradnl"/>
        </w:rPr>
        <w:t xml:space="preserve">       </w:t>
      </w:r>
      <w:r w:rsidR="001301B4">
        <w:rPr>
          <w:spacing w:val="5"/>
          <w:lang w:val="es-ES_tradnl"/>
        </w:rPr>
        <w:tab/>
      </w:r>
      <w:r w:rsidR="001301B4">
        <w:rPr>
          <w:spacing w:val="5"/>
          <w:lang w:val="es-ES_tradnl"/>
        </w:rPr>
        <w:tab/>
      </w:r>
      <w:r w:rsidR="00D370A6" w:rsidRPr="00A05C9C">
        <w:rPr>
          <w:spacing w:val="5"/>
          <w:lang w:val="es-ES_tradnl"/>
        </w:rPr>
        <w:t>(</w:t>
      </w:r>
      <w:r w:rsidR="00753852">
        <w:t>4.53</w:t>
      </w:r>
      <w:r w:rsidR="00D370A6" w:rsidRPr="00A05C9C">
        <w:rPr>
          <w:spacing w:val="5"/>
          <w:lang w:val="es-ES_tradnl"/>
        </w:rPr>
        <w:t>)</w:t>
      </w:r>
    </w:p>
    <w:p w:rsidR="00ED710B" w:rsidRPr="00A05C9C" w:rsidRDefault="00ED710B" w:rsidP="001301B4">
      <w:pPr>
        <w:shd w:val="clear" w:color="auto" w:fill="FFFFFF"/>
        <w:spacing w:before="240" w:after="240"/>
        <w:jc w:val="center"/>
        <w:rPr>
          <w:spacing w:val="5"/>
          <w:lang w:val="es-ES_tradnl"/>
        </w:rPr>
      </w:pPr>
      <m:oMath>
        <m:r>
          <w:rPr>
            <w:rFonts w:ascii="Cambria Math" w:hAnsi="Cambria Math"/>
            <w:spacing w:val="5"/>
            <w:lang w:val="es-ES_tradnl"/>
          </w:rPr>
          <m:t>nb=0.8-0.26∙</m:t>
        </m:r>
        <m:sSup>
          <m:sSupPr>
            <m:ctrlPr>
              <w:rPr>
                <w:rFonts w:ascii="Cambria Math" w:hAnsi="Cambria Math"/>
                <w:i/>
                <w:spacing w:val="5"/>
                <w:lang w:val="es-ES_tradnl"/>
              </w:rPr>
            </m:ctrlPr>
          </m:sSupPr>
          <m:e>
            <m:sSub>
              <m:sSubPr>
                <m:ctrlPr>
                  <w:rPr>
                    <w:rFonts w:ascii="Cambria Math" w:hAnsi="Cambria Math"/>
                    <w:i/>
                    <w:spacing w:val="5"/>
                    <w:lang w:val="es-ES_tradnl"/>
                  </w:rPr>
                </m:ctrlPr>
              </m:sSubPr>
              <m:e>
                <m:r>
                  <w:rPr>
                    <w:rFonts w:ascii="Cambria Math" w:hAnsi="Cambria Math"/>
                    <w:spacing w:val="5"/>
                    <w:lang w:val="es-ES_tradnl"/>
                  </w:rPr>
                  <m:t>Z</m:t>
                </m:r>
              </m:e>
              <m:sub>
                <m:r>
                  <w:rPr>
                    <w:rFonts w:ascii="Cambria Math" w:hAnsi="Cambria Math"/>
                    <w:spacing w:val="5"/>
                    <w:lang w:val="es-ES_tradnl"/>
                  </w:rPr>
                  <m:t>C</m:t>
                </m:r>
              </m:sub>
            </m:sSub>
          </m:e>
          <m:sup>
            <m:r>
              <w:rPr>
                <w:rFonts w:ascii="Cambria Math" w:hAnsi="Cambria Math"/>
                <w:spacing w:val="5"/>
                <w:lang w:val="es-ES_tradnl"/>
              </w:rPr>
              <m:t>1/2</m:t>
            </m:r>
          </m:sup>
        </m:sSup>
      </m:oMath>
      <w:r w:rsidR="001301B4">
        <w:rPr>
          <w:spacing w:val="5"/>
          <w:lang w:val="es-ES_tradnl"/>
        </w:rPr>
        <w:tab/>
      </w:r>
      <w:r w:rsidR="001301B4">
        <w:rPr>
          <w:spacing w:val="5"/>
          <w:lang w:val="es-ES_tradnl"/>
        </w:rPr>
        <w:tab/>
      </w:r>
      <w:r w:rsidR="001301B4">
        <w:rPr>
          <w:spacing w:val="5"/>
          <w:lang w:val="es-ES_tradnl"/>
        </w:rPr>
        <w:tab/>
      </w:r>
    </w:p>
    <w:p w:rsidR="00ED710B" w:rsidRPr="00A05C9C" w:rsidRDefault="00D370A6" w:rsidP="00A05C9C">
      <w:pPr>
        <w:shd w:val="clear" w:color="auto" w:fill="FFFFFF"/>
        <w:spacing w:before="240" w:after="240"/>
        <w:jc w:val="both"/>
        <w:rPr>
          <w:spacing w:val="5"/>
          <w:lang w:val="es-ES_tradnl"/>
        </w:rPr>
      </w:pPr>
      <w:r w:rsidRPr="00A05C9C">
        <w:rPr>
          <w:spacing w:val="5"/>
          <w:lang w:val="es-ES_tradnl"/>
        </w:rPr>
        <w:t xml:space="preserve">y el talud en cada sección es: </w:t>
      </w:r>
    </w:p>
    <w:p w:rsidR="00D370A6" w:rsidRPr="00A05C9C" w:rsidRDefault="00D370A6" w:rsidP="001301B4">
      <w:pPr>
        <w:shd w:val="clear" w:color="auto" w:fill="FFFFFF"/>
        <w:spacing w:before="240" w:after="240"/>
        <w:jc w:val="center"/>
        <w:rPr>
          <w:spacing w:val="5"/>
          <w:lang w:val="es-ES_tradnl"/>
        </w:rPr>
      </w:pPr>
      <w:r w:rsidRPr="00A05C9C">
        <w:rPr>
          <w:spacing w:val="5"/>
          <w:position w:val="-38"/>
          <w:lang w:val="es-ES_tradnl"/>
        </w:rPr>
        <w:object w:dxaOrig="2140" w:dyaOrig="880">
          <v:shape id="_x0000_i1030" type="#_x0000_t75" style="width:107.25pt;height:44.25pt" o:ole="">
            <v:imagedata r:id="rId72" o:title=""/>
          </v:shape>
          <o:OLEObject Type="Embed" ProgID="Equation.3" ShapeID="_x0000_i1030" DrawAspect="Content" ObjectID="_1302523320" r:id="rId73"/>
        </w:object>
      </w:r>
      <w:r w:rsidRPr="00A05C9C">
        <w:rPr>
          <w:spacing w:val="5"/>
          <w:lang w:val="es-ES_tradnl"/>
        </w:rPr>
        <w:t xml:space="preserve"> </w:t>
      </w:r>
      <w:r w:rsidR="00ED710B" w:rsidRPr="00A05C9C">
        <w:rPr>
          <w:spacing w:val="5"/>
          <w:lang w:val="es-ES_tradnl"/>
        </w:rPr>
        <w:t xml:space="preserve">                  </w:t>
      </w:r>
      <w:r w:rsidR="001301B4">
        <w:rPr>
          <w:spacing w:val="5"/>
          <w:lang w:val="es-ES_tradnl"/>
        </w:rPr>
        <w:tab/>
      </w:r>
      <w:r w:rsidR="001301B4">
        <w:rPr>
          <w:spacing w:val="5"/>
          <w:lang w:val="es-ES_tradnl"/>
        </w:rPr>
        <w:tab/>
      </w:r>
      <w:r w:rsidR="001301B4">
        <w:rPr>
          <w:spacing w:val="5"/>
          <w:lang w:val="es-ES_tradnl"/>
        </w:rPr>
        <w:tab/>
      </w:r>
      <w:r w:rsidR="001301B4">
        <w:rPr>
          <w:spacing w:val="5"/>
          <w:lang w:val="es-ES_tradnl"/>
        </w:rPr>
        <w:tab/>
      </w:r>
      <w:r w:rsidRPr="00A05C9C">
        <w:rPr>
          <w:spacing w:val="5"/>
          <w:lang w:val="es-ES_tradnl"/>
        </w:rPr>
        <w:t>(</w:t>
      </w:r>
      <w:r w:rsidR="00753852">
        <w:t>4.54</w:t>
      </w:r>
      <w:r w:rsidRPr="00A05C9C">
        <w:rPr>
          <w:spacing w:val="5"/>
          <w:lang w:val="es-ES_tradnl"/>
        </w:rPr>
        <w:t>)</w:t>
      </w:r>
    </w:p>
    <w:p w:rsidR="00ED710B" w:rsidRPr="00A05C9C" w:rsidRDefault="00ED710B" w:rsidP="00A05C9C">
      <w:pPr>
        <w:shd w:val="clear" w:color="auto" w:fill="FFFFFF"/>
        <w:spacing w:before="240" w:after="240"/>
        <w:ind w:firstLine="708"/>
        <w:jc w:val="both"/>
        <w:rPr>
          <w:spacing w:val="5"/>
          <w:lang w:val="es-ES_tradnl"/>
        </w:rPr>
      </w:pPr>
      <w:r w:rsidRPr="00A05C9C">
        <w:rPr>
          <w:spacing w:val="5"/>
          <w:lang w:val="es-ES_tradnl"/>
        </w:rPr>
        <w:t xml:space="preserve">Donde: </w:t>
      </w:r>
    </w:p>
    <w:p w:rsidR="00D370A6" w:rsidRPr="00A05C9C" w:rsidRDefault="00B44E70" w:rsidP="00A05C9C">
      <w:pPr>
        <w:shd w:val="clear" w:color="auto" w:fill="FFFFFF"/>
        <w:spacing w:before="240" w:after="240"/>
        <w:ind w:left="708" w:firstLine="708"/>
        <w:jc w:val="both"/>
        <w:rPr>
          <w:spacing w:val="5"/>
          <w:lang w:val="es-ES_tradnl"/>
        </w:rPr>
      </w:pPr>
      <w:r w:rsidRPr="00A05C9C">
        <w:rPr>
          <w:spacing w:val="5"/>
          <w:lang w:val="es-ES_tradnl"/>
        </w:rPr>
        <w:t xml:space="preserve">  </w:t>
      </w:r>
      <w:r w:rsidR="00D370A6" w:rsidRPr="00A05C9C">
        <w:rPr>
          <w:spacing w:val="5"/>
          <w:lang w:val="es-ES_tradnl"/>
        </w:rPr>
        <w:t xml:space="preserve">Z= </w:t>
      </w:r>
      <w:r w:rsidR="00ED710B" w:rsidRPr="00A05C9C">
        <w:rPr>
          <w:spacing w:val="5"/>
          <w:lang w:val="es-ES_tradnl"/>
        </w:rPr>
        <w:t>T</w:t>
      </w:r>
      <w:r w:rsidR="00D370A6" w:rsidRPr="00A05C9C">
        <w:rPr>
          <w:spacing w:val="5"/>
          <w:lang w:val="es-ES_tradnl"/>
        </w:rPr>
        <w:t>alud a una distancia x.</w:t>
      </w:r>
    </w:p>
    <w:p w:rsidR="00D370A6" w:rsidRPr="00A05C9C" w:rsidRDefault="00D370A6" w:rsidP="00A05C9C">
      <w:pPr>
        <w:shd w:val="clear" w:color="auto" w:fill="FFFFFF"/>
        <w:spacing w:before="240" w:after="240"/>
        <w:ind w:left="708" w:firstLine="708"/>
        <w:jc w:val="both"/>
        <w:rPr>
          <w:spacing w:val="5"/>
          <w:lang w:val="es-ES_tradnl"/>
        </w:rPr>
      </w:pPr>
      <w:r w:rsidRPr="00A05C9C">
        <w:rPr>
          <w:spacing w:val="5"/>
          <w:lang w:val="es-ES_tradnl"/>
        </w:rPr>
        <w:t xml:space="preserve">Zc= </w:t>
      </w:r>
      <w:r w:rsidR="00ED710B" w:rsidRPr="00A05C9C">
        <w:rPr>
          <w:spacing w:val="5"/>
          <w:lang w:val="es-ES_tradnl"/>
        </w:rPr>
        <w:t>T</w:t>
      </w:r>
      <w:r w:rsidRPr="00A05C9C">
        <w:rPr>
          <w:spacing w:val="5"/>
          <w:lang w:val="es-ES_tradnl"/>
        </w:rPr>
        <w:t>alud del canal de sección trapezoidal.</w:t>
      </w:r>
    </w:p>
    <w:p w:rsidR="00D370A6" w:rsidRPr="00A05C9C" w:rsidRDefault="00B44E70" w:rsidP="00A05C9C">
      <w:pPr>
        <w:shd w:val="clear" w:color="auto" w:fill="FFFFFF"/>
        <w:spacing w:before="240" w:after="240"/>
        <w:ind w:left="1843" w:hanging="427"/>
        <w:jc w:val="both"/>
        <w:rPr>
          <w:spacing w:val="5"/>
          <w:lang w:val="es-ES_tradnl"/>
        </w:rPr>
      </w:pPr>
      <w:r w:rsidRPr="00A05C9C">
        <w:rPr>
          <w:spacing w:val="5"/>
          <w:lang w:val="es-ES_tradnl"/>
        </w:rPr>
        <w:t xml:space="preserve"> </w:t>
      </w:r>
      <w:r w:rsidR="00D370A6" w:rsidRPr="00A05C9C">
        <w:rPr>
          <w:spacing w:val="5"/>
          <w:lang w:val="es-ES_tradnl"/>
        </w:rPr>
        <w:t xml:space="preserve">X= </w:t>
      </w:r>
      <w:r w:rsidR="00ED710B" w:rsidRPr="00A05C9C">
        <w:rPr>
          <w:spacing w:val="5"/>
          <w:lang w:val="es-ES_tradnl"/>
        </w:rPr>
        <w:t>D</w:t>
      </w:r>
      <w:r w:rsidR="00D370A6" w:rsidRPr="00A05C9C">
        <w:rPr>
          <w:spacing w:val="5"/>
          <w:lang w:val="es-ES_tradnl"/>
        </w:rPr>
        <w:t xml:space="preserve">istancia a la que se </w:t>
      </w:r>
      <w:r w:rsidR="00F60F51" w:rsidRPr="00A05C9C">
        <w:rPr>
          <w:spacing w:val="5"/>
          <w:lang w:val="es-ES_tradnl"/>
        </w:rPr>
        <w:t>está</w:t>
      </w:r>
      <w:r w:rsidR="00D370A6" w:rsidRPr="00A05C9C">
        <w:rPr>
          <w:spacing w:val="5"/>
          <w:lang w:val="es-ES_tradnl"/>
        </w:rPr>
        <w:t xml:space="preserve"> calculando el talud Z, tomando como inicio la sección rectangular.</w:t>
      </w:r>
    </w:p>
    <w:p w:rsidR="00D370A6" w:rsidRPr="00A05C9C" w:rsidRDefault="00ED710B" w:rsidP="00A05C9C">
      <w:pPr>
        <w:shd w:val="clear" w:color="auto" w:fill="FFFFFF"/>
        <w:spacing w:before="240" w:after="240"/>
        <w:ind w:left="1416"/>
        <w:jc w:val="both"/>
        <w:rPr>
          <w:spacing w:val="5"/>
          <w:lang w:val="es-ES_tradnl"/>
        </w:rPr>
      </w:pPr>
      <w:r w:rsidRPr="00A05C9C">
        <w:rPr>
          <w:spacing w:val="5"/>
          <w:lang w:val="es-ES_tradnl"/>
        </w:rPr>
        <w:t xml:space="preserve"> </w:t>
      </w:r>
      <w:r w:rsidR="00D370A6" w:rsidRPr="00A05C9C">
        <w:rPr>
          <w:spacing w:val="5"/>
          <w:lang w:val="es-ES_tradnl"/>
        </w:rPr>
        <w:t xml:space="preserve">L= </w:t>
      </w:r>
      <w:r w:rsidRPr="00A05C9C">
        <w:rPr>
          <w:spacing w:val="5"/>
          <w:lang w:val="es-ES_tradnl"/>
        </w:rPr>
        <w:t>L</w:t>
      </w:r>
      <w:r w:rsidR="00D370A6" w:rsidRPr="00A05C9C">
        <w:rPr>
          <w:spacing w:val="5"/>
          <w:lang w:val="es-ES_tradnl"/>
        </w:rPr>
        <w:t>ongitud de la transición.</w:t>
      </w:r>
    </w:p>
    <w:p w:rsidR="00ED710B" w:rsidRPr="00A05C9C" w:rsidRDefault="00D370A6" w:rsidP="00A05C9C">
      <w:pPr>
        <w:shd w:val="clear" w:color="auto" w:fill="FFFFFF"/>
        <w:spacing w:before="240" w:after="240"/>
        <w:jc w:val="both"/>
        <w:rPr>
          <w:spacing w:val="5"/>
          <w:lang w:val="es-ES_tradnl"/>
        </w:rPr>
      </w:pPr>
      <w:r w:rsidRPr="00A05C9C">
        <w:rPr>
          <w:spacing w:val="5"/>
          <w:lang w:val="es-ES_tradnl"/>
        </w:rPr>
        <w:t>Calculo del de</w:t>
      </w:r>
      <w:r w:rsidR="00ED710B" w:rsidRPr="00A05C9C">
        <w:rPr>
          <w:spacing w:val="5"/>
          <w:lang w:val="es-ES_tradnl"/>
        </w:rPr>
        <w:t>snivel de fondo en cada sección:</w:t>
      </w:r>
    </w:p>
    <w:p w:rsidR="00D370A6" w:rsidRPr="00A05C9C" w:rsidRDefault="00030C68" w:rsidP="001301B4">
      <w:pPr>
        <w:shd w:val="clear" w:color="auto" w:fill="FFFFFF"/>
        <w:spacing w:before="240" w:after="240"/>
        <w:jc w:val="center"/>
        <w:rPr>
          <w:spacing w:val="5"/>
          <w:lang w:val="es-ES_tradnl"/>
        </w:rPr>
      </w:pPr>
      <w:r w:rsidRPr="00A05C9C">
        <w:rPr>
          <w:spacing w:val="5"/>
          <w:position w:val="-24"/>
          <w:lang w:val="es-ES_tradnl"/>
        </w:rPr>
        <w:object w:dxaOrig="1219" w:dyaOrig="620">
          <v:shape id="_x0000_i1031" type="#_x0000_t75" style="width:60.75pt;height:31.5pt" o:ole="">
            <v:imagedata r:id="rId74" o:title=""/>
          </v:shape>
          <o:OLEObject Type="Embed" ProgID="Equation.3" ShapeID="_x0000_i1031" DrawAspect="Content" ObjectID="_1302523321" r:id="rId75"/>
        </w:object>
      </w:r>
      <w:r w:rsidR="00D370A6" w:rsidRPr="00A05C9C">
        <w:rPr>
          <w:spacing w:val="5"/>
          <w:lang w:val="es-ES_tradnl"/>
        </w:rPr>
        <w:tab/>
      </w:r>
      <w:r w:rsidR="00ED710B" w:rsidRPr="00A05C9C">
        <w:rPr>
          <w:spacing w:val="5"/>
          <w:lang w:val="es-ES_tradnl"/>
        </w:rPr>
        <w:t xml:space="preserve">                        </w:t>
      </w:r>
      <w:r w:rsidR="001301B4">
        <w:rPr>
          <w:spacing w:val="5"/>
          <w:lang w:val="es-ES_tradnl"/>
        </w:rPr>
        <w:tab/>
      </w:r>
      <w:r w:rsidR="001301B4">
        <w:rPr>
          <w:spacing w:val="5"/>
          <w:lang w:val="es-ES_tradnl"/>
        </w:rPr>
        <w:tab/>
      </w:r>
      <w:r w:rsidR="001301B4">
        <w:rPr>
          <w:spacing w:val="5"/>
          <w:lang w:val="es-ES_tradnl"/>
        </w:rPr>
        <w:tab/>
      </w:r>
      <w:r w:rsidR="001301B4">
        <w:rPr>
          <w:spacing w:val="5"/>
          <w:lang w:val="es-ES_tradnl"/>
        </w:rPr>
        <w:tab/>
      </w:r>
      <w:r w:rsidR="00D370A6" w:rsidRPr="00A05C9C">
        <w:rPr>
          <w:spacing w:val="5"/>
          <w:lang w:val="es-ES_tradnl"/>
        </w:rPr>
        <w:t>(</w:t>
      </w:r>
      <w:r w:rsidR="00753852">
        <w:t>4.55</w:t>
      </w:r>
      <w:r w:rsidR="00D370A6" w:rsidRPr="00A05C9C">
        <w:rPr>
          <w:spacing w:val="5"/>
          <w:lang w:val="es-ES_tradnl"/>
        </w:rPr>
        <w:t>)</w:t>
      </w:r>
    </w:p>
    <w:p w:rsidR="00D370A6" w:rsidRPr="00A05C9C" w:rsidRDefault="00D370A6" w:rsidP="00A05C9C">
      <w:pPr>
        <w:shd w:val="clear" w:color="auto" w:fill="FFFFFF"/>
        <w:spacing w:before="240" w:after="240"/>
        <w:ind w:firstLine="708"/>
        <w:jc w:val="both"/>
        <w:rPr>
          <w:spacing w:val="5"/>
          <w:lang w:val="es-ES_tradnl"/>
        </w:rPr>
      </w:pPr>
      <w:r w:rsidRPr="00A05C9C">
        <w:rPr>
          <w:spacing w:val="5"/>
          <w:lang w:val="es-ES_tradnl"/>
        </w:rPr>
        <w:t>Donde:</w:t>
      </w:r>
    </w:p>
    <w:p w:rsidR="00D370A6" w:rsidRPr="00A05C9C" w:rsidRDefault="00ED710B" w:rsidP="00A05C9C">
      <w:pPr>
        <w:shd w:val="clear" w:color="auto" w:fill="FFFFFF"/>
        <w:spacing w:before="240" w:after="240"/>
        <w:ind w:firstLine="708"/>
        <w:jc w:val="both"/>
        <w:rPr>
          <w:spacing w:val="5"/>
          <w:lang w:val="es-ES_tradnl"/>
        </w:rPr>
      </w:pPr>
      <w:r w:rsidRPr="00A05C9C">
        <w:rPr>
          <w:spacing w:val="5"/>
          <w:lang w:val="es-ES_tradnl"/>
        </w:rPr>
        <w:t>Δ</w:t>
      </w:r>
      <w:r w:rsidR="00D370A6" w:rsidRPr="00A05C9C">
        <w:rPr>
          <w:spacing w:val="5"/>
          <w:lang w:val="es-ES_tradnl"/>
        </w:rPr>
        <w:t xml:space="preserve">hi= </w:t>
      </w:r>
      <w:r w:rsidRPr="00A05C9C">
        <w:rPr>
          <w:spacing w:val="5"/>
          <w:lang w:val="es-ES_tradnl"/>
        </w:rPr>
        <w:t>D</w:t>
      </w:r>
      <w:r w:rsidR="00D370A6" w:rsidRPr="00A05C9C">
        <w:rPr>
          <w:spacing w:val="5"/>
          <w:lang w:val="es-ES_tradnl"/>
        </w:rPr>
        <w:t>esnivel del fondo en cada sección.</w:t>
      </w:r>
    </w:p>
    <w:p w:rsidR="00D370A6" w:rsidRPr="00A05C9C" w:rsidRDefault="00CF03E5" w:rsidP="00A05C9C">
      <w:pPr>
        <w:shd w:val="clear" w:color="auto" w:fill="FFFFFF"/>
        <w:spacing w:before="240" w:after="240"/>
        <w:ind w:firstLine="708"/>
        <w:jc w:val="both"/>
        <w:rPr>
          <w:spacing w:val="5"/>
          <w:lang w:val="es-ES_tradnl"/>
        </w:rPr>
      </w:pPr>
      <w:r w:rsidRPr="00A05C9C">
        <w:rPr>
          <w:spacing w:val="5"/>
          <w:lang w:val="es-ES_tradnl"/>
        </w:rPr>
        <w:t xml:space="preserve"> </w:t>
      </w:r>
      <w:r w:rsidR="00ED710B" w:rsidRPr="00A05C9C">
        <w:rPr>
          <w:spacing w:val="5"/>
          <w:lang w:val="es-ES_tradnl"/>
        </w:rPr>
        <w:t>Δ</w:t>
      </w:r>
      <w:r w:rsidR="00D370A6" w:rsidRPr="00A05C9C">
        <w:rPr>
          <w:spacing w:val="5"/>
          <w:lang w:val="es-ES_tradnl"/>
        </w:rPr>
        <w:t>h=</w:t>
      </w:r>
      <w:r w:rsidRPr="00A05C9C">
        <w:rPr>
          <w:spacing w:val="5"/>
          <w:lang w:val="es-ES_tradnl"/>
        </w:rPr>
        <w:t xml:space="preserve"> </w:t>
      </w:r>
      <w:r w:rsidR="00ED710B" w:rsidRPr="00A05C9C">
        <w:rPr>
          <w:spacing w:val="5"/>
          <w:lang w:val="es-ES_tradnl"/>
        </w:rPr>
        <w:t>D</w:t>
      </w:r>
      <w:r w:rsidR="00D370A6" w:rsidRPr="00A05C9C">
        <w:rPr>
          <w:spacing w:val="5"/>
          <w:lang w:val="es-ES_tradnl"/>
        </w:rPr>
        <w:t>esnivel total entre las dos secciones (rectangular y trapezoidal).</w:t>
      </w:r>
    </w:p>
    <w:p w:rsidR="00D370A6" w:rsidRPr="00A05C9C" w:rsidRDefault="00ED710B" w:rsidP="00A05C9C">
      <w:pPr>
        <w:shd w:val="clear" w:color="auto" w:fill="FFFFFF"/>
        <w:spacing w:before="240" w:after="240"/>
        <w:ind w:left="1276" w:hanging="568"/>
        <w:jc w:val="both"/>
        <w:rPr>
          <w:spacing w:val="5"/>
          <w:lang w:val="es-ES_tradnl"/>
        </w:rPr>
      </w:pPr>
      <w:r w:rsidRPr="00A05C9C">
        <w:rPr>
          <w:spacing w:val="5"/>
          <w:lang w:val="es-ES_tradnl"/>
        </w:rPr>
        <w:t xml:space="preserve"> </w:t>
      </w:r>
      <w:r w:rsidR="00CF03E5" w:rsidRPr="00A05C9C">
        <w:rPr>
          <w:spacing w:val="5"/>
          <w:lang w:val="es-ES_tradnl"/>
        </w:rPr>
        <w:t xml:space="preserve"> </w:t>
      </w:r>
      <w:r w:rsidRPr="00A05C9C">
        <w:rPr>
          <w:spacing w:val="5"/>
          <w:lang w:val="es-ES_tradnl"/>
        </w:rPr>
        <w:t xml:space="preserve"> x</w:t>
      </w:r>
      <w:r w:rsidR="00D370A6" w:rsidRPr="00A05C9C">
        <w:rPr>
          <w:spacing w:val="5"/>
          <w:lang w:val="es-ES_tradnl"/>
        </w:rPr>
        <w:t>=</w:t>
      </w:r>
      <w:r w:rsidR="00CF03E5" w:rsidRPr="00A05C9C">
        <w:rPr>
          <w:spacing w:val="5"/>
          <w:lang w:val="es-ES_tradnl"/>
        </w:rPr>
        <w:t xml:space="preserve"> </w:t>
      </w:r>
      <w:r w:rsidRPr="00A05C9C">
        <w:rPr>
          <w:spacing w:val="5"/>
          <w:lang w:val="es-ES_tradnl"/>
        </w:rPr>
        <w:t>D</w:t>
      </w:r>
      <w:r w:rsidR="00D370A6" w:rsidRPr="00A05C9C">
        <w:rPr>
          <w:spacing w:val="5"/>
          <w:lang w:val="es-ES_tradnl"/>
        </w:rPr>
        <w:t xml:space="preserve">istancia a la que se encuentra la sección que se </w:t>
      </w:r>
      <w:r w:rsidR="00F60F51" w:rsidRPr="00A05C9C">
        <w:rPr>
          <w:spacing w:val="5"/>
          <w:lang w:val="es-ES_tradnl"/>
        </w:rPr>
        <w:t>está</w:t>
      </w:r>
      <w:r w:rsidR="00D370A6" w:rsidRPr="00A05C9C">
        <w:rPr>
          <w:spacing w:val="5"/>
          <w:lang w:val="es-ES_tradnl"/>
        </w:rPr>
        <w:t xml:space="preserve"> calculando, tomando como inicio la sección rectangular.</w:t>
      </w:r>
    </w:p>
    <w:p w:rsidR="00D370A6" w:rsidRPr="00A05C9C" w:rsidRDefault="00ED710B" w:rsidP="00A05C9C">
      <w:pPr>
        <w:shd w:val="clear" w:color="auto" w:fill="FFFFFF"/>
        <w:spacing w:before="240" w:after="240"/>
        <w:ind w:firstLine="708"/>
        <w:jc w:val="both"/>
        <w:rPr>
          <w:spacing w:val="5"/>
          <w:lang w:val="es-ES_tradnl"/>
        </w:rPr>
      </w:pPr>
      <w:r w:rsidRPr="00A05C9C">
        <w:rPr>
          <w:spacing w:val="5"/>
          <w:lang w:val="es-ES_tradnl"/>
        </w:rPr>
        <w:lastRenderedPageBreak/>
        <w:t xml:space="preserve">  </w:t>
      </w:r>
      <w:r w:rsidR="00CF03E5" w:rsidRPr="00A05C9C">
        <w:rPr>
          <w:spacing w:val="5"/>
          <w:lang w:val="es-ES_tradnl"/>
        </w:rPr>
        <w:t xml:space="preserve"> </w:t>
      </w:r>
      <w:r w:rsidR="00D370A6" w:rsidRPr="00A05C9C">
        <w:rPr>
          <w:spacing w:val="5"/>
          <w:lang w:val="es-ES_tradnl"/>
        </w:rPr>
        <w:t xml:space="preserve">L= </w:t>
      </w:r>
      <w:r w:rsidRPr="00A05C9C">
        <w:rPr>
          <w:spacing w:val="5"/>
          <w:lang w:val="es-ES_tradnl"/>
        </w:rPr>
        <w:t>L</w:t>
      </w:r>
      <w:r w:rsidR="00D370A6" w:rsidRPr="00A05C9C">
        <w:rPr>
          <w:spacing w:val="5"/>
          <w:lang w:val="es-ES_tradnl"/>
        </w:rPr>
        <w:t>ongitud de la transición.</w:t>
      </w:r>
    </w:p>
    <w:p w:rsidR="00ED710B" w:rsidRPr="00A05C9C" w:rsidRDefault="00ED710B" w:rsidP="00A05C9C">
      <w:pPr>
        <w:shd w:val="clear" w:color="auto" w:fill="FFFFFF"/>
        <w:spacing w:before="240" w:after="240"/>
        <w:jc w:val="both"/>
        <w:rPr>
          <w:spacing w:val="5"/>
          <w:lang w:val="es-ES_tradnl"/>
        </w:rPr>
      </w:pPr>
    </w:p>
    <w:p w:rsidR="00D370A6" w:rsidRPr="00A05C9C" w:rsidRDefault="00D370A6" w:rsidP="00A05C9C">
      <w:pPr>
        <w:shd w:val="clear" w:color="auto" w:fill="FFFFFF"/>
        <w:spacing w:before="240" w:after="240"/>
        <w:jc w:val="both"/>
        <w:rPr>
          <w:spacing w:val="5"/>
          <w:lang w:val="es-ES_tradnl"/>
        </w:rPr>
      </w:pPr>
      <w:r w:rsidRPr="00A05C9C">
        <w:rPr>
          <w:spacing w:val="5"/>
          <w:lang w:val="es-ES_tradnl"/>
        </w:rPr>
        <w:t xml:space="preserve">El desnivel entre dos secciones consecutivas </w:t>
      </w:r>
      <w:r w:rsidRPr="00A05C9C">
        <w:rPr>
          <w:b/>
          <w:spacing w:val="5"/>
          <w:lang w:val="es-ES_tradnl"/>
        </w:rPr>
        <w:t>i</w:t>
      </w:r>
      <w:r w:rsidRPr="00A05C9C">
        <w:rPr>
          <w:spacing w:val="5"/>
          <w:lang w:val="es-ES_tradnl"/>
        </w:rPr>
        <w:t xml:space="preserve"> y </w:t>
      </w:r>
      <w:r w:rsidRPr="00A05C9C">
        <w:rPr>
          <w:b/>
          <w:spacing w:val="5"/>
          <w:lang w:val="es-ES_tradnl"/>
        </w:rPr>
        <w:t>i+1</w:t>
      </w:r>
      <w:r w:rsidRPr="00A05C9C">
        <w:rPr>
          <w:spacing w:val="5"/>
          <w:lang w:val="es-ES_tradnl"/>
        </w:rPr>
        <w:t xml:space="preserve"> se calcula con la ecuación:</w:t>
      </w:r>
    </w:p>
    <w:p w:rsidR="00D370A6" w:rsidRPr="00A05C9C" w:rsidRDefault="00995CDF" w:rsidP="001301B4">
      <w:pPr>
        <w:shd w:val="clear" w:color="auto" w:fill="FFFFFF"/>
        <w:spacing w:before="240" w:after="240"/>
        <w:jc w:val="center"/>
        <w:rPr>
          <w:spacing w:val="5"/>
          <w:lang w:val="es-ES_tradnl"/>
        </w:rPr>
      </w:pPr>
      <m:oMath>
        <m:sSub>
          <m:sSubPr>
            <m:ctrlPr>
              <w:rPr>
                <w:rFonts w:ascii="Cambria Math" w:hAnsi="Cambria Math"/>
                <w:i/>
                <w:spacing w:val="5"/>
                <w:lang w:val="es-ES_tradnl"/>
              </w:rPr>
            </m:ctrlPr>
          </m:sSubPr>
          <m:e>
            <m:r>
              <w:rPr>
                <w:rFonts w:ascii="Cambria Math" w:hAnsi="Cambria Math"/>
                <w:spacing w:val="5"/>
                <w:lang w:val="es-ES_tradnl"/>
              </w:rPr>
              <m:t>∆h</m:t>
            </m:r>
          </m:e>
          <m:sub>
            <m:r>
              <w:rPr>
                <w:rFonts w:ascii="Cambria Math" w:hAnsi="Cambria Math"/>
                <w:spacing w:val="5"/>
                <w:lang w:val="es-ES_tradnl"/>
              </w:rPr>
              <m:t>i+1</m:t>
            </m:r>
          </m:sub>
        </m:sSub>
        <m:r>
          <w:rPr>
            <w:rFonts w:ascii="Cambria Math" w:hAnsi="Cambria Math"/>
            <w:spacing w:val="5"/>
            <w:lang w:val="es-ES_tradnl"/>
          </w:rPr>
          <m:t>=</m:t>
        </m:r>
        <m:f>
          <m:fPr>
            <m:ctrlPr>
              <w:rPr>
                <w:rFonts w:ascii="Cambria Math" w:hAnsi="Cambria Math"/>
                <w:i/>
                <w:spacing w:val="5"/>
                <w:lang w:val="es-ES_tradnl"/>
              </w:rPr>
            </m:ctrlPr>
          </m:fPr>
          <m:num>
            <m:r>
              <w:rPr>
                <w:rFonts w:ascii="Cambria Math" w:hAnsi="Cambria Math"/>
                <w:spacing w:val="5"/>
                <w:lang w:val="es-ES_tradnl"/>
              </w:rPr>
              <m:t>∆h</m:t>
            </m:r>
          </m:num>
          <m:den>
            <m:r>
              <w:rPr>
                <w:rFonts w:ascii="Cambria Math" w:hAnsi="Cambria Math"/>
                <w:spacing w:val="5"/>
                <w:lang w:val="es-ES_tradnl"/>
              </w:rPr>
              <m:t>L</m:t>
            </m:r>
          </m:den>
        </m:f>
        <m:r>
          <w:rPr>
            <w:rFonts w:ascii="Cambria Math" w:hAnsi="Cambria Math"/>
            <w:spacing w:val="5"/>
            <w:lang w:val="es-ES_tradnl"/>
          </w:rPr>
          <m:t>∙</m:t>
        </m:r>
        <m:d>
          <m:dPr>
            <m:ctrlPr>
              <w:rPr>
                <w:rFonts w:ascii="Cambria Math" w:hAnsi="Cambria Math"/>
                <w:i/>
                <w:spacing w:val="5"/>
                <w:lang w:val="es-ES_tradnl"/>
              </w:rPr>
            </m:ctrlPr>
          </m:dPr>
          <m:e>
            <m:sSub>
              <m:sSubPr>
                <m:ctrlPr>
                  <w:rPr>
                    <w:rFonts w:ascii="Cambria Math" w:hAnsi="Cambria Math"/>
                    <w:i/>
                    <w:spacing w:val="5"/>
                    <w:lang w:val="es-ES_tradnl"/>
                  </w:rPr>
                </m:ctrlPr>
              </m:sSubPr>
              <m:e>
                <m:r>
                  <w:rPr>
                    <w:rFonts w:ascii="Cambria Math" w:hAnsi="Cambria Math"/>
                    <w:spacing w:val="5"/>
                    <w:lang w:val="es-ES_tradnl"/>
                  </w:rPr>
                  <m:t>x</m:t>
                </m:r>
              </m:e>
              <m:sub>
                <m:r>
                  <w:rPr>
                    <w:rFonts w:ascii="Cambria Math" w:hAnsi="Cambria Math"/>
                    <w:spacing w:val="5"/>
                    <w:lang w:val="es-ES_tradnl"/>
                  </w:rPr>
                  <m:t>i+1</m:t>
                </m:r>
              </m:sub>
            </m:sSub>
            <m:r>
              <w:rPr>
                <w:rFonts w:ascii="Cambria Math" w:hAnsi="Cambria Math"/>
                <w:spacing w:val="5"/>
                <w:lang w:val="es-ES_tradnl"/>
              </w:rPr>
              <m:t>-</m:t>
            </m:r>
            <m:sSub>
              <m:sSubPr>
                <m:ctrlPr>
                  <w:rPr>
                    <w:rFonts w:ascii="Cambria Math" w:hAnsi="Cambria Math"/>
                    <w:i/>
                    <w:spacing w:val="5"/>
                    <w:lang w:val="es-ES_tradnl"/>
                  </w:rPr>
                </m:ctrlPr>
              </m:sSubPr>
              <m:e>
                <m:r>
                  <w:rPr>
                    <w:rFonts w:ascii="Cambria Math" w:hAnsi="Cambria Math"/>
                    <w:spacing w:val="5"/>
                    <w:lang w:val="es-ES_tradnl"/>
                  </w:rPr>
                  <m:t>x</m:t>
                </m:r>
              </m:e>
              <m:sub>
                <m:r>
                  <w:rPr>
                    <w:rFonts w:ascii="Cambria Math" w:hAnsi="Cambria Math"/>
                    <w:spacing w:val="5"/>
                    <w:lang w:val="es-ES_tradnl"/>
                  </w:rPr>
                  <m:t>i</m:t>
                </m:r>
              </m:sub>
            </m:sSub>
          </m:e>
        </m:d>
      </m:oMath>
      <w:r w:rsidR="00030C68" w:rsidRPr="00A05C9C">
        <w:rPr>
          <w:spacing w:val="5"/>
          <w:lang w:val="es-ES_tradnl"/>
        </w:rPr>
        <w:tab/>
      </w:r>
      <w:r w:rsidR="001301B4">
        <w:rPr>
          <w:spacing w:val="5"/>
          <w:lang w:val="es-ES_tradnl"/>
        </w:rPr>
        <w:tab/>
      </w:r>
      <w:r w:rsidR="001301B4">
        <w:rPr>
          <w:spacing w:val="5"/>
          <w:lang w:val="es-ES_tradnl"/>
        </w:rPr>
        <w:tab/>
      </w:r>
      <w:r w:rsidR="001301B4">
        <w:rPr>
          <w:spacing w:val="5"/>
          <w:lang w:val="es-ES_tradnl"/>
        </w:rPr>
        <w:tab/>
      </w:r>
      <w:r w:rsidR="00D370A6" w:rsidRPr="00A05C9C">
        <w:rPr>
          <w:spacing w:val="5"/>
          <w:lang w:val="es-ES_tradnl"/>
        </w:rPr>
        <w:t>(</w:t>
      </w:r>
      <w:r w:rsidR="00753852">
        <w:t>4.56</w:t>
      </w:r>
      <w:r w:rsidR="00D370A6" w:rsidRPr="00A05C9C">
        <w:rPr>
          <w:spacing w:val="5"/>
          <w:lang w:val="es-ES_tradnl"/>
        </w:rPr>
        <w:t>)</w:t>
      </w:r>
    </w:p>
    <w:p w:rsidR="00D370A6" w:rsidRPr="00A05C9C" w:rsidRDefault="00D370A6" w:rsidP="00A05C9C">
      <w:pPr>
        <w:shd w:val="clear" w:color="auto" w:fill="FFFFFF"/>
        <w:spacing w:before="240" w:after="240"/>
        <w:ind w:firstLine="708"/>
        <w:jc w:val="both"/>
        <w:rPr>
          <w:spacing w:val="5"/>
          <w:lang w:val="es-ES_tradnl"/>
        </w:rPr>
      </w:pPr>
      <w:r w:rsidRPr="00A05C9C">
        <w:rPr>
          <w:spacing w:val="5"/>
          <w:lang w:val="es-ES_tradnl"/>
        </w:rPr>
        <w:t xml:space="preserve">Donde: </w:t>
      </w:r>
    </w:p>
    <w:p w:rsidR="00D370A6" w:rsidRPr="00A05C9C" w:rsidRDefault="00CF03E5" w:rsidP="00A05C9C">
      <w:pPr>
        <w:shd w:val="clear" w:color="auto" w:fill="FFFFFF"/>
        <w:spacing w:before="240" w:after="240"/>
        <w:ind w:firstLine="708"/>
        <w:jc w:val="both"/>
        <w:rPr>
          <w:spacing w:val="5"/>
          <w:lang w:val="es-ES_tradnl"/>
        </w:rPr>
      </w:pPr>
      <w:r w:rsidRPr="00A05C9C">
        <w:rPr>
          <w:spacing w:val="5"/>
          <w:lang w:val="es-ES_tradnl"/>
        </w:rPr>
        <w:t xml:space="preserve"> </w:t>
      </w:r>
      <w:r w:rsidR="00030C68" w:rsidRPr="00A05C9C">
        <w:rPr>
          <w:spacing w:val="5"/>
          <w:lang w:val="es-ES_tradnl"/>
        </w:rPr>
        <w:t>Δ</w:t>
      </w:r>
      <w:r w:rsidR="00D370A6" w:rsidRPr="00A05C9C">
        <w:rPr>
          <w:spacing w:val="5"/>
          <w:lang w:val="es-ES_tradnl"/>
        </w:rPr>
        <w:t>h</w:t>
      </w:r>
      <w:r w:rsidR="00D370A6" w:rsidRPr="00A05C9C">
        <w:rPr>
          <w:spacing w:val="5"/>
          <w:vertAlign w:val="subscript"/>
          <w:lang w:val="es-ES_tradnl"/>
        </w:rPr>
        <w:t>i,i+1</w:t>
      </w:r>
      <w:r w:rsidR="00D370A6" w:rsidRPr="00A05C9C">
        <w:rPr>
          <w:spacing w:val="5"/>
          <w:lang w:val="es-ES_tradnl"/>
        </w:rPr>
        <w:t xml:space="preserve">= </w:t>
      </w:r>
      <w:r w:rsidR="00030C68" w:rsidRPr="00A05C9C">
        <w:rPr>
          <w:spacing w:val="5"/>
          <w:lang w:val="es-ES_tradnl"/>
        </w:rPr>
        <w:t>D</w:t>
      </w:r>
      <w:r w:rsidR="00D370A6" w:rsidRPr="00A05C9C">
        <w:rPr>
          <w:spacing w:val="5"/>
          <w:lang w:val="es-ES_tradnl"/>
        </w:rPr>
        <w:t xml:space="preserve">esnivel del fondo entre las secciones </w:t>
      </w:r>
      <w:r w:rsidR="00D370A6" w:rsidRPr="00A05C9C">
        <w:rPr>
          <w:b/>
          <w:spacing w:val="5"/>
          <w:lang w:val="es-ES_tradnl"/>
        </w:rPr>
        <w:t>i</w:t>
      </w:r>
      <w:r w:rsidR="00D370A6" w:rsidRPr="00A05C9C">
        <w:rPr>
          <w:spacing w:val="5"/>
          <w:lang w:val="es-ES_tradnl"/>
        </w:rPr>
        <w:t xml:space="preserve"> y </w:t>
      </w:r>
      <w:r w:rsidR="00D370A6" w:rsidRPr="00A05C9C">
        <w:rPr>
          <w:b/>
          <w:spacing w:val="5"/>
          <w:lang w:val="es-ES_tradnl"/>
        </w:rPr>
        <w:t>i+1</w:t>
      </w:r>
      <w:r w:rsidR="00D370A6" w:rsidRPr="00A05C9C">
        <w:rPr>
          <w:spacing w:val="5"/>
          <w:lang w:val="es-ES_tradnl"/>
        </w:rPr>
        <w:t>.</w:t>
      </w:r>
    </w:p>
    <w:p w:rsidR="00D370A6" w:rsidRPr="00A05C9C" w:rsidRDefault="00CF03E5" w:rsidP="00A05C9C">
      <w:pPr>
        <w:shd w:val="clear" w:color="auto" w:fill="FFFFFF"/>
        <w:spacing w:before="240" w:after="240"/>
        <w:ind w:firstLine="708"/>
        <w:jc w:val="both"/>
        <w:rPr>
          <w:spacing w:val="5"/>
          <w:lang w:val="es-ES_tradnl"/>
        </w:rPr>
      </w:pPr>
      <w:r w:rsidRPr="00A05C9C">
        <w:rPr>
          <w:spacing w:val="5"/>
          <w:lang w:val="es-ES_tradnl"/>
        </w:rPr>
        <w:t xml:space="preserve">      </w:t>
      </w:r>
      <w:r w:rsidR="00030C68" w:rsidRPr="00A05C9C">
        <w:rPr>
          <w:spacing w:val="5"/>
          <w:lang w:val="es-ES_tradnl"/>
        </w:rPr>
        <w:t>Δ</w:t>
      </w:r>
      <w:r w:rsidR="00D370A6" w:rsidRPr="00A05C9C">
        <w:rPr>
          <w:spacing w:val="5"/>
          <w:lang w:val="es-ES_tradnl"/>
        </w:rPr>
        <w:t xml:space="preserve">h= </w:t>
      </w:r>
      <w:r w:rsidR="00030C68" w:rsidRPr="00A05C9C">
        <w:rPr>
          <w:spacing w:val="5"/>
          <w:lang w:val="es-ES_tradnl"/>
        </w:rPr>
        <w:t>D</w:t>
      </w:r>
      <w:r w:rsidR="00D370A6" w:rsidRPr="00A05C9C">
        <w:rPr>
          <w:spacing w:val="5"/>
          <w:lang w:val="es-ES_tradnl"/>
        </w:rPr>
        <w:t>esnivel total entre las dos secciones (rectangular y trapezoidal).</w:t>
      </w:r>
    </w:p>
    <w:p w:rsidR="00D370A6" w:rsidRPr="00A05C9C" w:rsidRDefault="00D370A6" w:rsidP="00A05C9C">
      <w:pPr>
        <w:shd w:val="clear" w:color="auto" w:fill="FFFFFF"/>
        <w:spacing w:before="240" w:after="240"/>
        <w:ind w:firstLine="708"/>
        <w:jc w:val="both"/>
        <w:rPr>
          <w:spacing w:val="5"/>
          <w:lang w:val="es-ES_tradnl"/>
        </w:rPr>
      </w:pPr>
      <w:r w:rsidRPr="00A05C9C">
        <w:rPr>
          <w:spacing w:val="5"/>
          <w:lang w:val="es-ES_tradnl"/>
        </w:rPr>
        <w:t>x</w:t>
      </w:r>
      <w:r w:rsidR="00030C68" w:rsidRPr="00A05C9C">
        <w:rPr>
          <w:spacing w:val="5"/>
          <w:vertAlign w:val="subscript"/>
          <w:lang w:val="es-ES_tradnl"/>
        </w:rPr>
        <w:t>i</w:t>
      </w:r>
      <w:r w:rsidRPr="00A05C9C">
        <w:rPr>
          <w:spacing w:val="5"/>
          <w:lang w:val="es-ES_tradnl"/>
        </w:rPr>
        <w:t>, x</w:t>
      </w:r>
      <w:r w:rsidR="00030C68" w:rsidRPr="00A05C9C">
        <w:rPr>
          <w:spacing w:val="5"/>
          <w:vertAlign w:val="subscript"/>
          <w:lang w:val="es-ES_tradnl"/>
        </w:rPr>
        <w:t xml:space="preserve"> i+1</w:t>
      </w:r>
      <w:r w:rsidRPr="00A05C9C">
        <w:rPr>
          <w:spacing w:val="5"/>
          <w:lang w:val="es-ES_tradnl"/>
        </w:rPr>
        <w:t xml:space="preserve">= </w:t>
      </w:r>
      <w:r w:rsidR="00030C68" w:rsidRPr="00A05C9C">
        <w:rPr>
          <w:spacing w:val="5"/>
          <w:lang w:val="es-ES_tradnl"/>
        </w:rPr>
        <w:t>D</w:t>
      </w:r>
      <w:r w:rsidRPr="00A05C9C">
        <w:rPr>
          <w:spacing w:val="5"/>
          <w:lang w:val="es-ES_tradnl"/>
        </w:rPr>
        <w:t xml:space="preserve">istancia a la que se encuentra la sección </w:t>
      </w:r>
      <w:r w:rsidRPr="00A05C9C">
        <w:rPr>
          <w:b/>
          <w:spacing w:val="5"/>
          <w:lang w:val="es-ES_tradnl"/>
        </w:rPr>
        <w:t>i</w:t>
      </w:r>
      <w:r w:rsidRPr="00A05C9C">
        <w:rPr>
          <w:spacing w:val="5"/>
          <w:lang w:val="es-ES_tradnl"/>
        </w:rPr>
        <w:t xml:space="preserve"> y </w:t>
      </w:r>
      <w:r w:rsidRPr="00A05C9C">
        <w:rPr>
          <w:b/>
          <w:spacing w:val="5"/>
          <w:lang w:val="es-ES_tradnl"/>
        </w:rPr>
        <w:t>i+1</w:t>
      </w:r>
      <w:r w:rsidRPr="00A05C9C">
        <w:rPr>
          <w:spacing w:val="5"/>
          <w:lang w:val="es-ES_tradnl"/>
        </w:rPr>
        <w:t>, respectivamente.</w:t>
      </w:r>
    </w:p>
    <w:p w:rsidR="00D370A6" w:rsidRPr="00A05C9C" w:rsidRDefault="00CF03E5" w:rsidP="00A05C9C">
      <w:pPr>
        <w:shd w:val="clear" w:color="auto" w:fill="FFFFFF"/>
        <w:spacing w:before="240" w:after="240"/>
        <w:ind w:firstLine="708"/>
        <w:jc w:val="both"/>
        <w:rPr>
          <w:spacing w:val="5"/>
          <w:lang w:val="es-ES_tradnl"/>
        </w:rPr>
      </w:pPr>
      <w:r w:rsidRPr="00A05C9C">
        <w:rPr>
          <w:spacing w:val="5"/>
          <w:lang w:val="es-ES_tradnl"/>
        </w:rPr>
        <w:t xml:space="preserve">        </w:t>
      </w:r>
      <w:r w:rsidR="00D370A6" w:rsidRPr="00A05C9C">
        <w:rPr>
          <w:spacing w:val="5"/>
          <w:lang w:val="es-ES_tradnl"/>
        </w:rPr>
        <w:t xml:space="preserve">L= </w:t>
      </w:r>
      <w:r w:rsidR="00030C68" w:rsidRPr="00A05C9C">
        <w:rPr>
          <w:spacing w:val="5"/>
          <w:lang w:val="es-ES_tradnl"/>
        </w:rPr>
        <w:t>L</w:t>
      </w:r>
      <w:r w:rsidR="00D370A6" w:rsidRPr="00A05C9C">
        <w:rPr>
          <w:spacing w:val="5"/>
          <w:lang w:val="es-ES_tradnl"/>
        </w:rPr>
        <w:t>ongitud de la transición.</w:t>
      </w:r>
    </w:p>
    <w:p w:rsidR="00D370A6" w:rsidRPr="00A05C9C" w:rsidRDefault="00D370A6" w:rsidP="00A05C9C">
      <w:pPr>
        <w:shd w:val="clear" w:color="auto" w:fill="FFFFFF"/>
        <w:spacing w:before="240" w:after="240"/>
        <w:jc w:val="both"/>
        <w:rPr>
          <w:spacing w:val="5"/>
          <w:lang w:val="es-ES_tradnl"/>
        </w:rPr>
      </w:pPr>
      <w:r w:rsidRPr="00A05C9C">
        <w:rPr>
          <w:spacing w:val="5"/>
          <w:lang w:val="es-ES_tradnl"/>
        </w:rPr>
        <w:t>Para el cálculo del tirante y la energía especifica en cada sección de la transición alabeada, se aplica la ecuación de la energía, es decir:</w:t>
      </w:r>
    </w:p>
    <w:p w:rsidR="00D370A6" w:rsidRPr="00A05C9C" w:rsidRDefault="00030C68" w:rsidP="001301B4">
      <w:pPr>
        <w:shd w:val="clear" w:color="auto" w:fill="FFFFFF"/>
        <w:spacing w:before="240" w:after="240"/>
        <w:jc w:val="center"/>
        <w:rPr>
          <w:spacing w:val="5"/>
          <w:lang w:val="es-ES_tradnl"/>
        </w:rPr>
      </w:pPr>
      <m:oMath>
        <m:r>
          <w:rPr>
            <w:rFonts w:ascii="Cambria Math" w:hAnsi="Cambria Math"/>
            <w:spacing w:val="5"/>
            <w:lang w:val="es-ES_tradnl"/>
          </w:rPr>
          <m:t>E1=E2+</m:t>
        </m:r>
        <m:sSub>
          <m:sSubPr>
            <m:ctrlPr>
              <w:rPr>
                <w:rFonts w:ascii="Cambria Math" w:hAnsi="Cambria Math"/>
                <w:i/>
                <w:spacing w:val="5"/>
                <w:lang w:val="es-ES_tradnl"/>
              </w:rPr>
            </m:ctrlPr>
          </m:sSubPr>
          <m:e>
            <m:r>
              <w:rPr>
                <w:rFonts w:ascii="Cambria Math" w:hAnsi="Cambria Math"/>
                <w:spacing w:val="5"/>
                <w:lang w:val="es-ES_tradnl"/>
              </w:rPr>
              <m:t>hf</m:t>
            </m:r>
          </m:e>
          <m:sub>
            <m:r>
              <w:rPr>
                <w:rFonts w:ascii="Cambria Math" w:hAnsi="Cambria Math"/>
                <w:spacing w:val="5"/>
                <w:lang w:val="es-ES_tradnl"/>
              </w:rPr>
              <m:t>1-2</m:t>
            </m:r>
          </m:sub>
        </m:sSub>
      </m:oMath>
      <w:r w:rsidR="00D370A6" w:rsidRPr="00A05C9C">
        <w:rPr>
          <w:spacing w:val="5"/>
          <w:lang w:val="es-ES_tradnl"/>
        </w:rPr>
        <w:tab/>
      </w:r>
      <w:r w:rsidR="001301B4">
        <w:rPr>
          <w:spacing w:val="5"/>
          <w:lang w:val="es-ES_tradnl"/>
        </w:rPr>
        <w:tab/>
      </w:r>
      <w:r w:rsidR="001301B4">
        <w:rPr>
          <w:spacing w:val="5"/>
          <w:lang w:val="es-ES_tradnl"/>
        </w:rPr>
        <w:tab/>
      </w:r>
      <w:r w:rsidR="001301B4">
        <w:rPr>
          <w:spacing w:val="5"/>
          <w:lang w:val="es-ES_tradnl"/>
        </w:rPr>
        <w:tab/>
      </w:r>
      <w:r w:rsidR="00D370A6" w:rsidRPr="00A05C9C">
        <w:rPr>
          <w:spacing w:val="5"/>
          <w:lang w:val="es-ES_tradnl"/>
        </w:rPr>
        <w:tab/>
        <w:t>(</w:t>
      </w:r>
      <w:r w:rsidR="00753852">
        <w:t>4.57</w:t>
      </w:r>
      <w:r w:rsidR="00D370A6" w:rsidRPr="00A05C9C">
        <w:rPr>
          <w:spacing w:val="5"/>
          <w:lang w:val="es-ES_tradnl"/>
        </w:rPr>
        <w:t>)</w:t>
      </w:r>
    </w:p>
    <w:p w:rsidR="00D370A6" w:rsidRPr="00A05C9C" w:rsidRDefault="00D370A6" w:rsidP="00A05C9C">
      <w:pPr>
        <w:shd w:val="clear" w:color="auto" w:fill="FFFFFF"/>
        <w:spacing w:before="240" w:after="240"/>
        <w:jc w:val="both"/>
        <w:rPr>
          <w:spacing w:val="5"/>
          <w:lang w:val="es-ES_tradnl"/>
        </w:rPr>
      </w:pPr>
      <w:r w:rsidRPr="00A05C9C">
        <w:rPr>
          <w:spacing w:val="5"/>
          <w:lang w:val="es-ES_tradnl"/>
        </w:rPr>
        <w:t>Donde:</w:t>
      </w:r>
    </w:p>
    <w:p w:rsidR="00030C68" w:rsidRPr="00A05C9C" w:rsidRDefault="00D370A6" w:rsidP="00A05C9C">
      <w:pPr>
        <w:shd w:val="clear" w:color="auto" w:fill="FFFFFF"/>
        <w:spacing w:before="240" w:after="240"/>
        <w:jc w:val="both"/>
        <w:rPr>
          <w:spacing w:val="5"/>
          <w:lang w:val="es-ES_tradnl"/>
        </w:rPr>
      </w:pPr>
      <w:r w:rsidRPr="00A05C9C">
        <w:rPr>
          <w:spacing w:val="5"/>
          <w:lang w:val="es-ES_tradnl"/>
        </w:rPr>
        <w:t xml:space="preserve">E1, E2= </w:t>
      </w:r>
      <w:r w:rsidR="00030C68" w:rsidRPr="00A05C9C">
        <w:rPr>
          <w:spacing w:val="5"/>
          <w:lang w:val="es-ES_tradnl"/>
        </w:rPr>
        <w:t>En</w:t>
      </w:r>
      <w:r w:rsidRPr="00A05C9C">
        <w:rPr>
          <w:spacing w:val="5"/>
          <w:lang w:val="es-ES_tradnl"/>
        </w:rPr>
        <w:t xml:space="preserve">ergía total en las secciones 1 y 2, respectivamente,  </w:t>
      </w:r>
    </w:p>
    <w:p w:rsidR="00D370A6" w:rsidRPr="00A05C9C" w:rsidRDefault="00D370A6" w:rsidP="001301B4">
      <w:pPr>
        <w:shd w:val="clear" w:color="auto" w:fill="FFFFFF"/>
        <w:spacing w:before="240" w:after="240"/>
        <w:jc w:val="center"/>
        <w:rPr>
          <w:b/>
          <w:spacing w:val="5"/>
          <w:lang w:val="es-ES_tradnl"/>
        </w:rPr>
      </w:pPr>
      <w:r w:rsidRPr="00A05C9C">
        <w:rPr>
          <w:spacing w:val="5"/>
          <w:position w:val="-28"/>
          <w:lang w:val="es-ES_tradnl"/>
        </w:rPr>
        <w:object w:dxaOrig="1579" w:dyaOrig="700">
          <v:shape id="_x0000_i1032" type="#_x0000_t75" style="width:79.5pt;height:35.25pt" o:ole="">
            <v:imagedata r:id="rId76" o:title=""/>
          </v:shape>
          <o:OLEObject Type="Embed" ProgID="Equation.3" ShapeID="_x0000_i1032" DrawAspect="Content" ObjectID="_1302523322" r:id="rId77"/>
        </w:object>
      </w:r>
      <w:r w:rsidRPr="00A05C9C">
        <w:rPr>
          <w:spacing w:val="5"/>
          <w:lang w:val="es-ES_tradnl"/>
        </w:rPr>
        <w:t xml:space="preserve">  </w:t>
      </w:r>
      <w:r w:rsidR="001301B4">
        <w:rPr>
          <w:spacing w:val="5"/>
          <w:lang w:val="es-ES_tradnl"/>
        </w:rPr>
        <w:tab/>
      </w:r>
      <w:r w:rsidR="001301B4">
        <w:rPr>
          <w:spacing w:val="5"/>
          <w:lang w:val="es-ES_tradnl"/>
        </w:rPr>
        <w:tab/>
      </w:r>
      <w:r w:rsidR="001301B4">
        <w:rPr>
          <w:spacing w:val="5"/>
          <w:lang w:val="es-ES_tradnl"/>
        </w:rPr>
        <w:tab/>
      </w:r>
      <w:r w:rsidR="001301B4">
        <w:rPr>
          <w:spacing w:val="5"/>
          <w:lang w:val="es-ES_tradnl"/>
        </w:rPr>
        <w:tab/>
      </w:r>
      <w:r w:rsidR="001301B4">
        <w:rPr>
          <w:spacing w:val="5"/>
          <w:lang w:val="es-ES_tradnl"/>
        </w:rPr>
        <w:tab/>
      </w:r>
      <w:r w:rsidRPr="00A05C9C">
        <w:rPr>
          <w:spacing w:val="5"/>
          <w:lang w:val="es-ES_tradnl"/>
        </w:rPr>
        <w:t xml:space="preserve">   (</w:t>
      </w:r>
      <w:r w:rsidR="00753852">
        <w:t>4.58</w:t>
      </w:r>
      <w:r w:rsidRPr="00A05C9C">
        <w:rPr>
          <w:spacing w:val="5"/>
          <w:lang w:val="es-ES_tradnl"/>
        </w:rPr>
        <w:t>)</w:t>
      </w:r>
    </w:p>
    <w:p w:rsidR="00D370A6" w:rsidRPr="00A05C9C" w:rsidRDefault="00030C68" w:rsidP="00A05C9C">
      <w:pPr>
        <w:shd w:val="clear" w:color="auto" w:fill="FFFFFF"/>
        <w:spacing w:before="240" w:after="240"/>
        <w:jc w:val="both"/>
        <w:rPr>
          <w:spacing w:val="5"/>
          <w:lang w:val="es-ES_tradnl"/>
        </w:rPr>
      </w:pPr>
      <w:r w:rsidRPr="00A05C9C">
        <w:rPr>
          <w:spacing w:val="5"/>
          <w:lang w:val="es-ES_tradnl"/>
        </w:rPr>
        <w:t xml:space="preserve">        </w:t>
      </w:r>
      <w:r w:rsidR="00D370A6" w:rsidRPr="00A05C9C">
        <w:rPr>
          <w:spacing w:val="5"/>
          <w:lang w:val="es-ES_tradnl"/>
        </w:rPr>
        <w:t xml:space="preserve">H= </w:t>
      </w:r>
      <w:r w:rsidRPr="00A05C9C">
        <w:rPr>
          <w:spacing w:val="5"/>
          <w:lang w:val="es-ES_tradnl"/>
        </w:rPr>
        <w:t>C</w:t>
      </w:r>
      <w:r w:rsidR="00D370A6" w:rsidRPr="00A05C9C">
        <w:rPr>
          <w:spacing w:val="5"/>
          <w:lang w:val="es-ES_tradnl"/>
        </w:rPr>
        <w:t>arga de altura.</w:t>
      </w:r>
    </w:p>
    <w:p w:rsidR="00D370A6" w:rsidRPr="00A05C9C" w:rsidRDefault="00030C68" w:rsidP="00A05C9C">
      <w:pPr>
        <w:shd w:val="clear" w:color="auto" w:fill="FFFFFF"/>
        <w:spacing w:before="240" w:after="240"/>
        <w:jc w:val="both"/>
        <w:rPr>
          <w:spacing w:val="5"/>
          <w:lang w:val="es-ES_tradnl"/>
        </w:rPr>
      </w:pPr>
      <w:r w:rsidRPr="00A05C9C">
        <w:rPr>
          <w:spacing w:val="5"/>
          <w:lang w:val="es-ES_tradnl"/>
        </w:rPr>
        <w:t xml:space="preserve">        </w:t>
      </w:r>
      <w:r w:rsidR="00D370A6" w:rsidRPr="00A05C9C">
        <w:rPr>
          <w:spacing w:val="5"/>
          <w:lang w:val="es-ES_tradnl"/>
        </w:rPr>
        <w:t xml:space="preserve">Y= </w:t>
      </w:r>
      <w:r w:rsidRPr="00A05C9C">
        <w:rPr>
          <w:spacing w:val="5"/>
          <w:lang w:val="es-ES_tradnl"/>
        </w:rPr>
        <w:t>T</w:t>
      </w:r>
      <w:r w:rsidR="00D370A6" w:rsidRPr="00A05C9C">
        <w:rPr>
          <w:spacing w:val="5"/>
          <w:lang w:val="es-ES_tradnl"/>
        </w:rPr>
        <w:t>irante, carga de presión.</w:t>
      </w:r>
    </w:p>
    <w:p w:rsidR="00D370A6" w:rsidRPr="00A05C9C" w:rsidRDefault="00D370A6" w:rsidP="00A05C9C">
      <w:pPr>
        <w:shd w:val="clear" w:color="auto" w:fill="FFFFFF"/>
        <w:spacing w:before="240" w:after="240"/>
        <w:jc w:val="both"/>
        <w:rPr>
          <w:spacing w:val="5"/>
          <w:lang w:val="es-ES_tradnl"/>
        </w:rPr>
      </w:pPr>
      <w:r w:rsidRPr="00A05C9C">
        <w:rPr>
          <w:b/>
          <w:spacing w:val="5"/>
          <w:position w:val="-10"/>
          <w:lang w:val="es-ES_tradnl"/>
        </w:rPr>
        <w:object w:dxaOrig="700" w:dyaOrig="360">
          <v:shape id="_x0000_i1033" type="#_x0000_t75" style="width:35.25pt;height:18pt" o:ole="">
            <v:imagedata r:id="rId78" o:title=""/>
          </v:shape>
          <o:OLEObject Type="Embed" ProgID="Equation.3" ShapeID="_x0000_i1033" DrawAspect="Content" ObjectID="_1302523323" r:id="rId79"/>
        </w:object>
      </w:r>
      <w:r w:rsidRPr="00A05C9C">
        <w:rPr>
          <w:spacing w:val="5"/>
          <w:lang w:val="es-ES_tradnl"/>
        </w:rPr>
        <w:t xml:space="preserve">= </w:t>
      </w:r>
      <w:r w:rsidR="00030C68" w:rsidRPr="00A05C9C">
        <w:rPr>
          <w:spacing w:val="5"/>
          <w:lang w:val="es-ES_tradnl"/>
        </w:rPr>
        <w:t>C</w:t>
      </w:r>
      <w:r w:rsidRPr="00A05C9C">
        <w:rPr>
          <w:spacing w:val="5"/>
          <w:lang w:val="es-ES_tradnl"/>
        </w:rPr>
        <w:t>arga de velocidad.</w:t>
      </w:r>
    </w:p>
    <w:p w:rsidR="00030C68" w:rsidRPr="00A05C9C" w:rsidRDefault="00030C68" w:rsidP="00A05C9C">
      <w:pPr>
        <w:shd w:val="clear" w:color="auto" w:fill="FFFFFF"/>
        <w:spacing w:before="240" w:after="240"/>
        <w:jc w:val="both"/>
        <w:rPr>
          <w:spacing w:val="5"/>
          <w:lang w:val="es-ES_tradnl"/>
        </w:rPr>
      </w:pPr>
      <w:r w:rsidRPr="00A05C9C">
        <w:rPr>
          <w:spacing w:val="5"/>
          <w:lang w:val="es-ES_tradnl"/>
        </w:rPr>
        <w:t xml:space="preserve">    </w:t>
      </w:r>
      <w:r w:rsidR="007A68E6">
        <w:rPr>
          <w:spacing w:val="5"/>
          <w:lang w:val="es-ES_tradnl"/>
        </w:rPr>
        <w:t>h</w:t>
      </w:r>
      <w:r w:rsidR="00302FB6">
        <w:rPr>
          <w:spacing w:val="5"/>
          <w:lang w:val="es-ES_tradnl"/>
        </w:rPr>
        <w:t>t</w:t>
      </w:r>
      <w:r w:rsidR="00D370A6" w:rsidRPr="00A05C9C">
        <w:rPr>
          <w:spacing w:val="5"/>
          <w:vertAlign w:val="subscript"/>
          <w:lang w:val="es-ES_tradnl"/>
        </w:rPr>
        <w:t>1-2</w:t>
      </w:r>
      <w:r w:rsidR="00D370A6" w:rsidRPr="00A05C9C">
        <w:rPr>
          <w:spacing w:val="5"/>
          <w:lang w:val="es-ES_tradnl"/>
        </w:rPr>
        <w:t xml:space="preserve">= </w:t>
      </w:r>
      <w:r w:rsidRPr="00A05C9C">
        <w:rPr>
          <w:spacing w:val="5"/>
          <w:lang w:val="es-ES_tradnl"/>
        </w:rPr>
        <w:t>P</w:t>
      </w:r>
      <w:r w:rsidR="00D370A6" w:rsidRPr="00A05C9C">
        <w:rPr>
          <w:spacing w:val="5"/>
          <w:lang w:val="es-ES_tradnl"/>
        </w:rPr>
        <w:t>erdida por cambio de direc</w:t>
      </w:r>
      <w:r w:rsidRPr="00A05C9C">
        <w:rPr>
          <w:spacing w:val="5"/>
          <w:lang w:val="es-ES_tradnl"/>
        </w:rPr>
        <w:t>ción entre las secciones 1 y 2</w:t>
      </w:r>
    </w:p>
    <w:p w:rsidR="00D370A6" w:rsidRDefault="00030C68" w:rsidP="00A05C9C">
      <w:pPr>
        <w:shd w:val="clear" w:color="auto" w:fill="FFFFFF"/>
        <w:spacing w:before="240" w:after="240"/>
        <w:jc w:val="both"/>
        <w:rPr>
          <w:spacing w:val="5"/>
          <w:lang w:val="es-ES_tradnl"/>
        </w:rPr>
      </w:pPr>
      <w:r w:rsidRPr="00A05C9C">
        <w:rPr>
          <w:spacing w:val="5"/>
          <w:lang w:val="es-ES_tradnl"/>
        </w:rPr>
        <w:t>D</w:t>
      </w:r>
      <w:r w:rsidR="00D370A6" w:rsidRPr="00A05C9C">
        <w:rPr>
          <w:spacing w:val="5"/>
          <w:lang w:val="es-ES_tradnl"/>
        </w:rPr>
        <w:t>e acuerdo a HIND:</w:t>
      </w:r>
    </w:p>
    <w:p w:rsidR="00D370A6" w:rsidRPr="00A05C9C" w:rsidRDefault="00995CDF" w:rsidP="001301B4">
      <w:pPr>
        <w:shd w:val="clear" w:color="auto" w:fill="FFFFFF"/>
        <w:spacing w:before="240" w:after="240"/>
        <w:jc w:val="center"/>
        <w:rPr>
          <w:i/>
          <w:spacing w:val="5"/>
          <w:lang w:val="es-ES_tradnl"/>
        </w:rPr>
      </w:pPr>
      <m:oMath>
        <m:sSub>
          <m:sSubPr>
            <m:ctrlPr>
              <w:rPr>
                <w:rFonts w:ascii="Cambria Math" w:eastAsiaTheme="minorEastAsia" w:hAnsi="Cambria Math"/>
                <w:i/>
                <w:sz w:val="28"/>
                <w:szCs w:val="28"/>
              </w:rPr>
            </m:ctrlPr>
          </m:sSubPr>
          <m:e>
            <m:r>
              <w:rPr>
                <w:rFonts w:ascii="Cambria Math" w:eastAsiaTheme="minorEastAsia" w:hAnsi="Cambria Math"/>
                <w:sz w:val="28"/>
                <w:szCs w:val="28"/>
              </w:rPr>
              <m:t>ht</m:t>
            </m:r>
          </m:e>
          <m:sub>
            <m:r>
              <w:rPr>
                <w:rFonts w:ascii="Cambria Math" w:eastAsiaTheme="minorEastAsia" w:hAnsi="Cambria Math"/>
                <w:sz w:val="28"/>
                <w:szCs w:val="28"/>
              </w:rPr>
              <m:t>1-2</m:t>
            </m:r>
          </m:sub>
        </m:sSub>
        <m:r>
          <w:rPr>
            <w:rFonts w:ascii="Cambria Math" w:eastAsiaTheme="minorEastAsia" w:hAnsi="Cambria Math"/>
            <w:sz w:val="28"/>
            <w:szCs w:val="28"/>
          </w:rPr>
          <m:t>=K∙</m:t>
        </m:r>
        <m:d>
          <m:dPr>
            <m:ctrlPr>
              <w:rPr>
                <w:rFonts w:ascii="Cambria Math" w:eastAsiaTheme="minorEastAsia" w:hAnsi="Cambria Math"/>
                <w:i/>
                <w:sz w:val="28"/>
                <w:szCs w:val="28"/>
              </w:rPr>
            </m:ctrlPr>
          </m:dPr>
          <m:e>
            <m:f>
              <m:fPr>
                <m:ctrlPr>
                  <w:rPr>
                    <w:rFonts w:ascii="Cambria Math" w:eastAsiaTheme="minorEastAsia" w:hAnsi="Cambria Math"/>
                    <w:i/>
                    <w:sz w:val="28"/>
                    <w:szCs w:val="28"/>
                  </w:rPr>
                </m:ctrlPr>
              </m:fPr>
              <m:num>
                <m:sSup>
                  <m:sSupPr>
                    <m:ctrlPr>
                      <w:rPr>
                        <w:rFonts w:ascii="Cambria Math" w:eastAsiaTheme="minorEastAsia" w:hAnsi="Cambria Math"/>
                        <w:i/>
                        <w:sz w:val="28"/>
                        <w:szCs w:val="28"/>
                      </w:rPr>
                    </m:ctrlPr>
                  </m:sSupPr>
                  <m:e>
                    <m:sSub>
                      <m:sSubPr>
                        <m:ctrlPr>
                          <w:rPr>
                            <w:rFonts w:ascii="Cambria Math" w:eastAsiaTheme="minorEastAsia" w:hAnsi="Cambria Math"/>
                            <w:i/>
                            <w:sz w:val="28"/>
                            <w:szCs w:val="28"/>
                          </w:rPr>
                        </m:ctrlPr>
                      </m:sSubPr>
                      <m:e>
                        <m:r>
                          <w:rPr>
                            <w:rFonts w:ascii="Cambria Math" w:eastAsiaTheme="minorEastAsia" w:hAnsi="Cambria Math"/>
                            <w:sz w:val="28"/>
                            <w:szCs w:val="28"/>
                          </w:rPr>
                          <m:t>v</m:t>
                        </m:r>
                      </m:e>
                      <m:sub>
                        <m:r>
                          <w:rPr>
                            <w:rFonts w:ascii="Cambria Math" w:eastAsiaTheme="minorEastAsia" w:hAnsi="Cambria Math"/>
                            <w:sz w:val="28"/>
                            <w:szCs w:val="28"/>
                          </w:rPr>
                          <m:t>1</m:t>
                        </m:r>
                      </m:sub>
                    </m:sSub>
                  </m:e>
                  <m:sup>
                    <m:r>
                      <w:rPr>
                        <w:rFonts w:ascii="Cambria Math" w:eastAsiaTheme="minorEastAsia" w:hAnsi="Cambria Math"/>
                        <w:sz w:val="28"/>
                        <w:szCs w:val="28"/>
                      </w:rPr>
                      <m:t>2</m:t>
                    </m:r>
                  </m:sup>
                </m:sSup>
              </m:num>
              <m:den>
                <m:r>
                  <w:rPr>
                    <w:rFonts w:ascii="Cambria Math" w:eastAsiaTheme="minorEastAsia" w:hAnsi="Cambria Math"/>
                    <w:sz w:val="28"/>
                    <w:szCs w:val="28"/>
                  </w:rPr>
                  <m:t>2g</m:t>
                </m:r>
              </m:den>
            </m:f>
            <m:r>
              <w:rPr>
                <w:rFonts w:ascii="Cambria Math" w:eastAsiaTheme="minorEastAsia" w:hAnsi="Cambria Math"/>
                <w:sz w:val="28"/>
                <w:szCs w:val="28"/>
              </w:rPr>
              <m:t>-</m:t>
            </m:r>
            <m:f>
              <m:fPr>
                <m:ctrlPr>
                  <w:rPr>
                    <w:rFonts w:ascii="Cambria Math" w:eastAsiaTheme="minorEastAsia" w:hAnsi="Cambria Math"/>
                    <w:i/>
                    <w:sz w:val="28"/>
                    <w:szCs w:val="28"/>
                  </w:rPr>
                </m:ctrlPr>
              </m:fPr>
              <m:num>
                <m:sSup>
                  <m:sSupPr>
                    <m:ctrlPr>
                      <w:rPr>
                        <w:rFonts w:ascii="Cambria Math" w:eastAsiaTheme="minorEastAsia" w:hAnsi="Cambria Math"/>
                        <w:i/>
                        <w:sz w:val="28"/>
                        <w:szCs w:val="28"/>
                      </w:rPr>
                    </m:ctrlPr>
                  </m:sSupPr>
                  <m:e>
                    <m:sSub>
                      <m:sSubPr>
                        <m:ctrlPr>
                          <w:rPr>
                            <w:rFonts w:ascii="Cambria Math" w:eastAsiaTheme="minorEastAsia" w:hAnsi="Cambria Math"/>
                            <w:i/>
                            <w:sz w:val="28"/>
                            <w:szCs w:val="28"/>
                          </w:rPr>
                        </m:ctrlPr>
                      </m:sSubPr>
                      <m:e>
                        <m:r>
                          <w:rPr>
                            <w:rFonts w:ascii="Cambria Math" w:eastAsiaTheme="minorEastAsia" w:hAnsi="Cambria Math"/>
                            <w:sz w:val="28"/>
                            <w:szCs w:val="28"/>
                          </w:rPr>
                          <m:t>v</m:t>
                        </m:r>
                      </m:e>
                      <m:sub>
                        <m:r>
                          <w:rPr>
                            <w:rFonts w:ascii="Cambria Math" w:eastAsiaTheme="minorEastAsia" w:hAnsi="Cambria Math"/>
                            <w:sz w:val="28"/>
                            <w:szCs w:val="28"/>
                          </w:rPr>
                          <m:t>2</m:t>
                        </m:r>
                      </m:sub>
                    </m:sSub>
                  </m:e>
                  <m:sup>
                    <m:r>
                      <w:rPr>
                        <w:rFonts w:ascii="Cambria Math" w:eastAsiaTheme="minorEastAsia" w:hAnsi="Cambria Math"/>
                        <w:sz w:val="28"/>
                        <w:szCs w:val="28"/>
                      </w:rPr>
                      <m:t>2</m:t>
                    </m:r>
                  </m:sup>
                </m:sSup>
              </m:num>
              <m:den>
                <m:r>
                  <w:rPr>
                    <w:rFonts w:ascii="Cambria Math" w:eastAsiaTheme="minorEastAsia" w:hAnsi="Cambria Math"/>
                    <w:sz w:val="28"/>
                    <w:szCs w:val="28"/>
                  </w:rPr>
                  <m:t>2g</m:t>
                </m:r>
              </m:den>
            </m:f>
          </m:e>
        </m:d>
      </m:oMath>
      <w:r w:rsidR="00D370A6" w:rsidRPr="00A05C9C">
        <w:rPr>
          <w:spacing w:val="5"/>
          <w:lang w:val="es-ES_tradnl"/>
        </w:rPr>
        <w:tab/>
      </w:r>
      <w:r w:rsidR="001301B4">
        <w:rPr>
          <w:spacing w:val="5"/>
          <w:lang w:val="es-ES_tradnl"/>
        </w:rPr>
        <w:tab/>
      </w:r>
      <w:r w:rsidR="001301B4">
        <w:rPr>
          <w:spacing w:val="5"/>
          <w:lang w:val="es-ES_tradnl"/>
        </w:rPr>
        <w:tab/>
      </w:r>
      <w:r w:rsidR="00D370A6" w:rsidRPr="00A05C9C">
        <w:rPr>
          <w:spacing w:val="5"/>
          <w:lang w:val="es-ES_tradnl"/>
        </w:rPr>
        <w:t>(</w:t>
      </w:r>
      <w:r w:rsidR="00753852">
        <w:t>4.59</w:t>
      </w:r>
      <w:r w:rsidR="00D370A6" w:rsidRPr="00A05C9C">
        <w:rPr>
          <w:spacing w:val="5"/>
          <w:lang w:val="es-ES_tradnl"/>
        </w:rPr>
        <w:t>)</w:t>
      </w:r>
    </w:p>
    <w:p w:rsidR="00001CA6" w:rsidRDefault="00001CA6" w:rsidP="00A05C9C">
      <w:pPr>
        <w:shd w:val="clear" w:color="auto" w:fill="FFFFFF"/>
        <w:spacing w:before="240" w:after="240"/>
        <w:jc w:val="both"/>
        <w:rPr>
          <w:spacing w:val="5"/>
          <w:lang w:val="es-ES_tradnl"/>
        </w:rPr>
      </w:pPr>
      <w:r>
        <w:rPr>
          <w:spacing w:val="5"/>
          <w:lang w:val="es-ES_tradnl"/>
        </w:rPr>
        <w:t xml:space="preserve">Siendo </w:t>
      </w:r>
      <m:oMath>
        <m:sSub>
          <m:sSubPr>
            <m:ctrlPr>
              <w:rPr>
                <w:rFonts w:ascii="Cambria Math" w:eastAsiaTheme="minorEastAsia" w:hAnsi="Cambria Math"/>
                <w:i/>
                <w:sz w:val="28"/>
                <w:szCs w:val="28"/>
              </w:rPr>
            </m:ctrlPr>
          </m:sSubPr>
          <m:e>
            <m:r>
              <w:rPr>
                <w:rFonts w:ascii="Cambria Math" w:eastAsiaTheme="minorEastAsia" w:hAnsi="Cambria Math"/>
                <w:sz w:val="28"/>
                <w:szCs w:val="28"/>
              </w:rPr>
              <m:t>v</m:t>
            </m:r>
          </m:e>
          <m:sub>
            <m:r>
              <w:rPr>
                <w:rFonts w:ascii="Cambria Math" w:eastAsiaTheme="minorEastAsia" w:hAnsi="Cambria Math"/>
                <w:sz w:val="28"/>
                <w:szCs w:val="28"/>
              </w:rPr>
              <m:t>1</m:t>
            </m:r>
          </m:sub>
        </m:sSub>
        <m:r>
          <w:rPr>
            <w:rFonts w:ascii="Cambria Math" w:eastAsiaTheme="minorEastAsia" w:hAnsi="Cambria Math"/>
            <w:sz w:val="28"/>
            <w:szCs w:val="28"/>
          </w:rPr>
          <m:t>&gt;</m:t>
        </m:r>
        <m:sSub>
          <m:sSubPr>
            <m:ctrlPr>
              <w:rPr>
                <w:rFonts w:ascii="Cambria Math" w:eastAsiaTheme="minorEastAsia" w:hAnsi="Cambria Math"/>
                <w:i/>
                <w:sz w:val="28"/>
                <w:szCs w:val="28"/>
              </w:rPr>
            </m:ctrlPr>
          </m:sSubPr>
          <m:e>
            <m:r>
              <w:rPr>
                <w:rFonts w:ascii="Cambria Math" w:eastAsiaTheme="minorEastAsia" w:hAnsi="Cambria Math"/>
                <w:sz w:val="28"/>
                <w:szCs w:val="28"/>
              </w:rPr>
              <m:t>v</m:t>
            </m:r>
          </m:e>
          <m:sub>
            <m:r>
              <w:rPr>
                <w:rFonts w:ascii="Cambria Math" w:eastAsiaTheme="minorEastAsia" w:hAnsi="Cambria Math"/>
                <w:sz w:val="28"/>
                <w:szCs w:val="28"/>
              </w:rPr>
              <m:t>2</m:t>
            </m:r>
          </m:sub>
        </m:sSub>
      </m:oMath>
    </w:p>
    <w:p w:rsidR="00D370A6" w:rsidRPr="00A05C9C" w:rsidRDefault="00D370A6" w:rsidP="00A05C9C">
      <w:pPr>
        <w:shd w:val="clear" w:color="auto" w:fill="FFFFFF"/>
        <w:spacing w:before="240" w:after="240"/>
        <w:jc w:val="both"/>
        <w:rPr>
          <w:spacing w:val="5"/>
          <w:lang w:val="es-ES_tradnl"/>
        </w:rPr>
      </w:pPr>
      <w:r w:rsidRPr="00A05C9C">
        <w:rPr>
          <w:spacing w:val="5"/>
          <w:lang w:val="es-ES_tradnl"/>
        </w:rPr>
        <w:t>Para una transición de salida (expansión)</w:t>
      </w:r>
      <w:r w:rsidR="00030C68" w:rsidRPr="00A05C9C">
        <w:rPr>
          <w:spacing w:val="5"/>
          <w:lang w:val="es-ES_tradnl"/>
        </w:rPr>
        <w:t>:</w:t>
      </w:r>
      <w:r w:rsidRPr="00A05C9C">
        <w:rPr>
          <w:spacing w:val="5"/>
          <w:lang w:val="es-ES_tradnl"/>
        </w:rPr>
        <w:t xml:space="preserve"> </w:t>
      </w:r>
      <w:r w:rsidR="00030C68" w:rsidRPr="00A05C9C">
        <w:rPr>
          <w:spacing w:val="5"/>
          <w:lang w:val="es-ES_tradnl"/>
        </w:rPr>
        <w:t xml:space="preserve">     </w:t>
      </w:r>
      <w:r w:rsidR="00CF0FDE">
        <w:rPr>
          <w:b/>
          <w:spacing w:val="5"/>
          <w:lang w:val="es-ES_tradnl"/>
        </w:rPr>
        <w:t>K=Ks</w:t>
      </w:r>
      <w:r w:rsidRPr="00A05C9C">
        <w:rPr>
          <w:b/>
          <w:spacing w:val="5"/>
          <w:lang w:val="es-ES_tradnl"/>
        </w:rPr>
        <w:t>= 0.20.</w:t>
      </w:r>
    </w:p>
    <w:p w:rsidR="00D370A6" w:rsidRPr="00A05C9C" w:rsidRDefault="00D370A6" w:rsidP="00A05C9C">
      <w:pPr>
        <w:shd w:val="clear" w:color="auto" w:fill="FFFFFF"/>
        <w:spacing w:before="240" w:after="240"/>
        <w:jc w:val="both"/>
        <w:rPr>
          <w:b/>
          <w:spacing w:val="5"/>
          <w:lang w:val="es-ES_tradnl"/>
        </w:rPr>
      </w:pPr>
      <w:r w:rsidRPr="00A05C9C">
        <w:rPr>
          <w:spacing w:val="5"/>
          <w:lang w:val="es-ES_tradnl"/>
        </w:rPr>
        <w:t>Para una transición de entrada (contracción)</w:t>
      </w:r>
      <w:r w:rsidR="00030C68" w:rsidRPr="00A05C9C">
        <w:rPr>
          <w:spacing w:val="5"/>
          <w:lang w:val="es-ES_tradnl"/>
        </w:rPr>
        <w:t>:</w:t>
      </w:r>
      <w:r w:rsidRPr="00A05C9C">
        <w:rPr>
          <w:spacing w:val="5"/>
          <w:lang w:val="es-ES_tradnl"/>
        </w:rPr>
        <w:t xml:space="preserve"> </w:t>
      </w:r>
      <w:r w:rsidRPr="00A05C9C">
        <w:rPr>
          <w:b/>
          <w:spacing w:val="5"/>
          <w:lang w:val="es-ES_tradnl"/>
        </w:rPr>
        <w:t>K=Ke=0.10.</w:t>
      </w:r>
    </w:p>
    <w:p w:rsidR="00D370A6" w:rsidRDefault="00261E58" w:rsidP="00A05C9C">
      <w:pPr>
        <w:shd w:val="clear" w:color="auto" w:fill="FFFFFF"/>
        <w:spacing w:before="240" w:after="240"/>
        <w:jc w:val="both"/>
        <w:rPr>
          <w:spacing w:val="5"/>
          <w:lang w:val="es-ES_tradnl"/>
        </w:rPr>
      </w:pPr>
      <w:r>
        <w:rPr>
          <w:spacing w:val="5"/>
          <w:lang w:val="es-ES_tradnl"/>
        </w:rPr>
        <w:lastRenderedPageBreak/>
        <w:t>En la tabla 4.15</w:t>
      </w:r>
      <w:r w:rsidR="00D370A6" w:rsidRPr="00A05C9C">
        <w:rPr>
          <w:spacing w:val="5"/>
          <w:lang w:val="es-ES_tradnl"/>
        </w:rPr>
        <w:t xml:space="preserve">, se muestran valores de los coeficientes de </w:t>
      </w:r>
      <w:r w:rsidR="00F60F51" w:rsidRPr="00A05C9C">
        <w:rPr>
          <w:spacing w:val="5"/>
          <w:lang w:val="es-ES_tradnl"/>
        </w:rPr>
        <w:t>pérdidas</w:t>
      </w:r>
      <w:r w:rsidR="00D370A6" w:rsidRPr="00A05C9C">
        <w:rPr>
          <w:spacing w:val="5"/>
          <w:lang w:val="es-ES_tradnl"/>
        </w:rPr>
        <w:t xml:space="preserve"> para diferentes tipos de transiciones.</w:t>
      </w:r>
    </w:p>
    <w:p w:rsidR="001301B4" w:rsidRDefault="001301B4" w:rsidP="00A05C9C">
      <w:pPr>
        <w:shd w:val="clear" w:color="auto" w:fill="FFFFFF"/>
        <w:spacing w:before="240" w:after="240"/>
        <w:jc w:val="both"/>
        <w:rPr>
          <w:spacing w:val="5"/>
          <w:lang w:val="es-ES_tradnl"/>
        </w:rPr>
      </w:pPr>
    </w:p>
    <w:tbl>
      <w:tblPr>
        <w:tblW w:w="6100" w:type="dxa"/>
        <w:jc w:val="center"/>
        <w:tblInd w:w="55" w:type="dxa"/>
        <w:tblCellMar>
          <w:left w:w="70" w:type="dxa"/>
          <w:right w:w="70" w:type="dxa"/>
        </w:tblCellMar>
        <w:tblLook w:val="04A0"/>
      </w:tblPr>
      <w:tblGrid>
        <w:gridCol w:w="2740"/>
        <w:gridCol w:w="1680"/>
        <w:gridCol w:w="1680"/>
      </w:tblGrid>
      <w:tr w:rsidR="001301B4" w:rsidRPr="001301B4" w:rsidTr="001301B4">
        <w:trPr>
          <w:trHeight w:val="345"/>
          <w:jc w:val="center"/>
        </w:trPr>
        <w:tc>
          <w:tcPr>
            <w:tcW w:w="2740" w:type="dxa"/>
            <w:tcBorders>
              <w:top w:val="single" w:sz="12" w:space="0" w:color="auto"/>
              <w:left w:val="single" w:sz="12" w:space="0" w:color="auto"/>
              <w:bottom w:val="single" w:sz="12" w:space="0" w:color="auto"/>
              <w:right w:val="single" w:sz="12" w:space="0" w:color="auto"/>
            </w:tcBorders>
            <w:shd w:val="clear" w:color="auto" w:fill="auto"/>
            <w:vAlign w:val="center"/>
            <w:hideMark/>
          </w:tcPr>
          <w:p w:rsidR="001301B4" w:rsidRPr="001301B4" w:rsidRDefault="001301B4" w:rsidP="001301B4">
            <w:pPr>
              <w:jc w:val="center"/>
              <w:rPr>
                <w:b/>
                <w:bCs/>
                <w:color w:val="000000"/>
                <w:lang w:val="es-BO" w:eastAsia="es-BO"/>
              </w:rPr>
            </w:pPr>
            <w:r w:rsidRPr="001301B4">
              <w:rPr>
                <w:b/>
                <w:bCs/>
                <w:color w:val="000000"/>
                <w:lang w:val="es-ES_tradnl" w:eastAsia="es-BO"/>
              </w:rPr>
              <w:t>Tipo de Transición</w:t>
            </w:r>
          </w:p>
        </w:tc>
        <w:tc>
          <w:tcPr>
            <w:tcW w:w="1680" w:type="dxa"/>
            <w:tcBorders>
              <w:top w:val="single" w:sz="12" w:space="0" w:color="auto"/>
              <w:left w:val="nil"/>
              <w:bottom w:val="single" w:sz="12" w:space="0" w:color="auto"/>
              <w:right w:val="single" w:sz="12" w:space="0" w:color="auto"/>
            </w:tcBorders>
            <w:shd w:val="clear" w:color="auto" w:fill="auto"/>
            <w:vAlign w:val="center"/>
            <w:hideMark/>
          </w:tcPr>
          <w:p w:rsidR="001301B4" w:rsidRPr="001301B4" w:rsidRDefault="001301B4" w:rsidP="001301B4">
            <w:pPr>
              <w:jc w:val="center"/>
              <w:rPr>
                <w:b/>
                <w:bCs/>
                <w:color w:val="000000"/>
                <w:lang w:val="es-BO" w:eastAsia="es-BO"/>
              </w:rPr>
            </w:pPr>
            <w:r w:rsidRPr="001301B4">
              <w:rPr>
                <w:b/>
                <w:bCs/>
                <w:color w:val="000000"/>
                <w:lang w:val="es-ES_tradnl" w:eastAsia="es-BO"/>
              </w:rPr>
              <w:t>Ke</w:t>
            </w:r>
          </w:p>
        </w:tc>
        <w:tc>
          <w:tcPr>
            <w:tcW w:w="1680" w:type="dxa"/>
            <w:tcBorders>
              <w:top w:val="single" w:sz="12" w:space="0" w:color="auto"/>
              <w:left w:val="nil"/>
              <w:bottom w:val="single" w:sz="12" w:space="0" w:color="auto"/>
              <w:right w:val="single" w:sz="12" w:space="0" w:color="auto"/>
            </w:tcBorders>
            <w:shd w:val="clear" w:color="auto" w:fill="auto"/>
            <w:vAlign w:val="center"/>
            <w:hideMark/>
          </w:tcPr>
          <w:p w:rsidR="001301B4" w:rsidRPr="001301B4" w:rsidRDefault="001301B4" w:rsidP="001301B4">
            <w:pPr>
              <w:jc w:val="center"/>
              <w:rPr>
                <w:b/>
                <w:bCs/>
                <w:color w:val="000000"/>
                <w:lang w:val="es-BO" w:eastAsia="es-BO"/>
              </w:rPr>
            </w:pPr>
            <w:r w:rsidRPr="001301B4">
              <w:rPr>
                <w:b/>
                <w:bCs/>
                <w:color w:val="000000"/>
                <w:lang w:val="es-ES_tradnl" w:eastAsia="es-BO"/>
              </w:rPr>
              <w:t>Ks</w:t>
            </w:r>
          </w:p>
        </w:tc>
      </w:tr>
      <w:tr w:rsidR="001301B4" w:rsidRPr="001301B4" w:rsidTr="001301B4">
        <w:trPr>
          <w:trHeight w:val="345"/>
          <w:jc w:val="center"/>
        </w:trPr>
        <w:tc>
          <w:tcPr>
            <w:tcW w:w="2740" w:type="dxa"/>
            <w:tcBorders>
              <w:top w:val="nil"/>
              <w:left w:val="single" w:sz="12" w:space="0" w:color="auto"/>
              <w:bottom w:val="single" w:sz="12" w:space="0" w:color="auto"/>
              <w:right w:val="single" w:sz="12" w:space="0" w:color="auto"/>
            </w:tcBorders>
            <w:shd w:val="clear" w:color="auto" w:fill="auto"/>
            <w:vAlign w:val="center"/>
            <w:hideMark/>
          </w:tcPr>
          <w:p w:rsidR="001301B4" w:rsidRPr="001301B4" w:rsidRDefault="001301B4" w:rsidP="001301B4">
            <w:pPr>
              <w:rPr>
                <w:color w:val="000000"/>
                <w:lang w:val="es-BO" w:eastAsia="es-BO"/>
              </w:rPr>
            </w:pPr>
            <w:r w:rsidRPr="001301B4">
              <w:rPr>
                <w:color w:val="000000"/>
                <w:lang w:val="es-ES_tradnl" w:eastAsia="es-BO"/>
              </w:rPr>
              <w:t>Curvado</w:t>
            </w:r>
          </w:p>
        </w:tc>
        <w:tc>
          <w:tcPr>
            <w:tcW w:w="1680" w:type="dxa"/>
            <w:tcBorders>
              <w:top w:val="nil"/>
              <w:left w:val="nil"/>
              <w:bottom w:val="single" w:sz="12" w:space="0" w:color="auto"/>
              <w:right w:val="single" w:sz="12" w:space="0" w:color="auto"/>
            </w:tcBorders>
            <w:shd w:val="clear" w:color="auto" w:fill="auto"/>
            <w:vAlign w:val="center"/>
            <w:hideMark/>
          </w:tcPr>
          <w:p w:rsidR="001301B4" w:rsidRPr="001301B4" w:rsidRDefault="001301B4" w:rsidP="001301B4">
            <w:pPr>
              <w:jc w:val="center"/>
              <w:rPr>
                <w:color w:val="000000"/>
                <w:lang w:val="es-BO" w:eastAsia="es-BO"/>
              </w:rPr>
            </w:pPr>
            <w:r w:rsidRPr="001301B4">
              <w:rPr>
                <w:color w:val="000000"/>
                <w:lang w:val="es-ES_tradnl" w:eastAsia="es-BO"/>
              </w:rPr>
              <w:t>0.10</w:t>
            </w:r>
          </w:p>
        </w:tc>
        <w:tc>
          <w:tcPr>
            <w:tcW w:w="1680" w:type="dxa"/>
            <w:tcBorders>
              <w:top w:val="nil"/>
              <w:left w:val="nil"/>
              <w:bottom w:val="single" w:sz="12" w:space="0" w:color="auto"/>
              <w:right w:val="single" w:sz="12" w:space="0" w:color="auto"/>
            </w:tcBorders>
            <w:shd w:val="clear" w:color="auto" w:fill="auto"/>
            <w:vAlign w:val="center"/>
            <w:hideMark/>
          </w:tcPr>
          <w:p w:rsidR="001301B4" w:rsidRPr="001301B4" w:rsidRDefault="001301B4" w:rsidP="001301B4">
            <w:pPr>
              <w:jc w:val="center"/>
              <w:rPr>
                <w:color w:val="000000"/>
                <w:lang w:val="es-BO" w:eastAsia="es-BO"/>
              </w:rPr>
            </w:pPr>
            <w:r w:rsidRPr="001301B4">
              <w:rPr>
                <w:color w:val="000000"/>
                <w:lang w:val="es-ES_tradnl" w:eastAsia="es-BO"/>
              </w:rPr>
              <w:t>0.20</w:t>
            </w:r>
          </w:p>
        </w:tc>
      </w:tr>
      <w:tr w:rsidR="001301B4" w:rsidRPr="001301B4" w:rsidTr="001301B4">
        <w:trPr>
          <w:trHeight w:val="345"/>
          <w:jc w:val="center"/>
        </w:trPr>
        <w:tc>
          <w:tcPr>
            <w:tcW w:w="2740" w:type="dxa"/>
            <w:tcBorders>
              <w:top w:val="nil"/>
              <w:left w:val="single" w:sz="12" w:space="0" w:color="auto"/>
              <w:bottom w:val="single" w:sz="12" w:space="0" w:color="auto"/>
              <w:right w:val="single" w:sz="12" w:space="0" w:color="auto"/>
            </w:tcBorders>
            <w:shd w:val="clear" w:color="auto" w:fill="auto"/>
            <w:vAlign w:val="center"/>
            <w:hideMark/>
          </w:tcPr>
          <w:p w:rsidR="001301B4" w:rsidRPr="001301B4" w:rsidRDefault="001301B4" w:rsidP="001301B4">
            <w:pPr>
              <w:rPr>
                <w:color w:val="000000"/>
                <w:lang w:val="es-BO" w:eastAsia="es-BO"/>
              </w:rPr>
            </w:pPr>
            <w:r w:rsidRPr="001301B4">
              <w:rPr>
                <w:color w:val="000000"/>
                <w:lang w:val="es-ES_tradnl" w:eastAsia="es-BO"/>
              </w:rPr>
              <w:t>Cuadrante cilíndrico</w:t>
            </w:r>
          </w:p>
        </w:tc>
        <w:tc>
          <w:tcPr>
            <w:tcW w:w="1680" w:type="dxa"/>
            <w:tcBorders>
              <w:top w:val="nil"/>
              <w:left w:val="nil"/>
              <w:bottom w:val="single" w:sz="12" w:space="0" w:color="auto"/>
              <w:right w:val="single" w:sz="12" w:space="0" w:color="auto"/>
            </w:tcBorders>
            <w:shd w:val="clear" w:color="auto" w:fill="auto"/>
            <w:vAlign w:val="center"/>
            <w:hideMark/>
          </w:tcPr>
          <w:p w:rsidR="001301B4" w:rsidRPr="001301B4" w:rsidRDefault="001301B4" w:rsidP="001301B4">
            <w:pPr>
              <w:jc w:val="center"/>
              <w:rPr>
                <w:color w:val="000000"/>
                <w:lang w:val="es-BO" w:eastAsia="es-BO"/>
              </w:rPr>
            </w:pPr>
            <w:r w:rsidRPr="001301B4">
              <w:rPr>
                <w:color w:val="000000"/>
                <w:lang w:val="es-ES_tradnl" w:eastAsia="es-BO"/>
              </w:rPr>
              <w:t>0.15</w:t>
            </w:r>
          </w:p>
        </w:tc>
        <w:tc>
          <w:tcPr>
            <w:tcW w:w="1680" w:type="dxa"/>
            <w:tcBorders>
              <w:top w:val="nil"/>
              <w:left w:val="nil"/>
              <w:bottom w:val="single" w:sz="12" w:space="0" w:color="auto"/>
              <w:right w:val="single" w:sz="12" w:space="0" w:color="auto"/>
            </w:tcBorders>
            <w:shd w:val="clear" w:color="auto" w:fill="auto"/>
            <w:vAlign w:val="center"/>
            <w:hideMark/>
          </w:tcPr>
          <w:p w:rsidR="001301B4" w:rsidRPr="001301B4" w:rsidRDefault="001301B4" w:rsidP="001301B4">
            <w:pPr>
              <w:jc w:val="center"/>
              <w:rPr>
                <w:color w:val="000000"/>
                <w:lang w:val="es-BO" w:eastAsia="es-BO"/>
              </w:rPr>
            </w:pPr>
            <w:r w:rsidRPr="001301B4">
              <w:rPr>
                <w:color w:val="000000"/>
                <w:lang w:val="es-ES_tradnl" w:eastAsia="es-BO"/>
              </w:rPr>
              <w:t>0.25</w:t>
            </w:r>
          </w:p>
        </w:tc>
      </w:tr>
      <w:tr w:rsidR="001301B4" w:rsidRPr="001301B4" w:rsidTr="001301B4">
        <w:trPr>
          <w:trHeight w:val="345"/>
          <w:jc w:val="center"/>
        </w:trPr>
        <w:tc>
          <w:tcPr>
            <w:tcW w:w="2740" w:type="dxa"/>
            <w:tcBorders>
              <w:top w:val="nil"/>
              <w:left w:val="single" w:sz="12" w:space="0" w:color="auto"/>
              <w:bottom w:val="single" w:sz="12" w:space="0" w:color="auto"/>
              <w:right w:val="single" w:sz="12" w:space="0" w:color="auto"/>
            </w:tcBorders>
            <w:shd w:val="clear" w:color="auto" w:fill="auto"/>
            <w:vAlign w:val="center"/>
            <w:hideMark/>
          </w:tcPr>
          <w:p w:rsidR="001301B4" w:rsidRPr="001301B4" w:rsidRDefault="001301B4" w:rsidP="001301B4">
            <w:pPr>
              <w:rPr>
                <w:color w:val="000000"/>
                <w:lang w:val="es-BO" w:eastAsia="es-BO"/>
              </w:rPr>
            </w:pPr>
            <w:r w:rsidRPr="001301B4">
              <w:rPr>
                <w:color w:val="000000"/>
                <w:lang w:val="es-ES_tradnl" w:eastAsia="es-BO"/>
              </w:rPr>
              <w:t>Simplificado en línea recta</w:t>
            </w:r>
          </w:p>
        </w:tc>
        <w:tc>
          <w:tcPr>
            <w:tcW w:w="1680" w:type="dxa"/>
            <w:tcBorders>
              <w:top w:val="nil"/>
              <w:left w:val="nil"/>
              <w:bottom w:val="single" w:sz="12" w:space="0" w:color="auto"/>
              <w:right w:val="single" w:sz="12" w:space="0" w:color="auto"/>
            </w:tcBorders>
            <w:shd w:val="clear" w:color="auto" w:fill="auto"/>
            <w:vAlign w:val="center"/>
            <w:hideMark/>
          </w:tcPr>
          <w:p w:rsidR="001301B4" w:rsidRPr="001301B4" w:rsidRDefault="001301B4" w:rsidP="001301B4">
            <w:pPr>
              <w:jc w:val="center"/>
              <w:rPr>
                <w:color w:val="000000"/>
                <w:lang w:val="es-BO" w:eastAsia="es-BO"/>
              </w:rPr>
            </w:pPr>
            <w:r w:rsidRPr="001301B4">
              <w:rPr>
                <w:color w:val="000000"/>
                <w:lang w:val="es-ES_tradnl" w:eastAsia="es-BO"/>
              </w:rPr>
              <w:t>0.20</w:t>
            </w:r>
          </w:p>
        </w:tc>
        <w:tc>
          <w:tcPr>
            <w:tcW w:w="1680" w:type="dxa"/>
            <w:tcBorders>
              <w:top w:val="nil"/>
              <w:left w:val="nil"/>
              <w:bottom w:val="single" w:sz="12" w:space="0" w:color="auto"/>
              <w:right w:val="single" w:sz="12" w:space="0" w:color="auto"/>
            </w:tcBorders>
            <w:shd w:val="clear" w:color="auto" w:fill="auto"/>
            <w:vAlign w:val="center"/>
            <w:hideMark/>
          </w:tcPr>
          <w:p w:rsidR="001301B4" w:rsidRPr="001301B4" w:rsidRDefault="001301B4" w:rsidP="001301B4">
            <w:pPr>
              <w:jc w:val="center"/>
              <w:rPr>
                <w:color w:val="000000"/>
                <w:lang w:val="es-BO" w:eastAsia="es-BO"/>
              </w:rPr>
            </w:pPr>
            <w:r w:rsidRPr="001301B4">
              <w:rPr>
                <w:color w:val="000000"/>
                <w:lang w:val="es-ES_tradnl" w:eastAsia="es-BO"/>
              </w:rPr>
              <w:t>0.30</w:t>
            </w:r>
          </w:p>
        </w:tc>
      </w:tr>
      <w:tr w:rsidR="001301B4" w:rsidRPr="001301B4" w:rsidTr="001301B4">
        <w:trPr>
          <w:trHeight w:val="345"/>
          <w:jc w:val="center"/>
        </w:trPr>
        <w:tc>
          <w:tcPr>
            <w:tcW w:w="2740" w:type="dxa"/>
            <w:tcBorders>
              <w:top w:val="nil"/>
              <w:left w:val="single" w:sz="12" w:space="0" w:color="auto"/>
              <w:bottom w:val="single" w:sz="12" w:space="0" w:color="auto"/>
              <w:right w:val="single" w:sz="12" w:space="0" w:color="auto"/>
            </w:tcBorders>
            <w:shd w:val="clear" w:color="auto" w:fill="auto"/>
            <w:vAlign w:val="center"/>
            <w:hideMark/>
          </w:tcPr>
          <w:p w:rsidR="001301B4" w:rsidRPr="001301B4" w:rsidRDefault="001301B4" w:rsidP="001301B4">
            <w:pPr>
              <w:rPr>
                <w:color w:val="000000"/>
                <w:lang w:val="es-BO" w:eastAsia="es-BO"/>
              </w:rPr>
            </w:pPr>
            <w:r w:rsidRPr="001301B4">
              <w:rPr>
                <w:color w:val="000000"/>
                <w:lang w:val="es-ES_tradnl" w:eastAsia="es-BO"/>
              </w:rPr>
              <w:t>Línea recta</w:t>
            </w:r>
          </w:p>
        </w:tc>
        <w:tc>
          <w:tcPr>
            <w:tcW w:w="1680" w:type="dxa"/>
            <w:tcBorders>
              <w:top w:val="nil"/>
              <w:left w:val="nil"/>
              <w:bottom w:val="single" w:sz="12" w:space="0" w:color="auto"/>
              <w:right w:val="single" w:sz="12" w:space="0" w:color="auto"/>
            </w:tcBorders>
            <w:shd w:val="clear" w:color="auto" w:fill="auto"/>
            <w:vAlign w:val="center"/>
            <w:hideMark/>
          </w:tcPr>
          <w:p w:rsidR="001301B4" w:rsidRPr="001301B4" w:rsidRDefault="001301B4" w:rsidP="001301B4">
            <w:pPr>
              <w:jc w:val="center"/>
              <w:rPr>
                <w:color w:val="000000"/>
                <w:lang w:val="es-BO" w:eastAsia="es-BO"/>
              </w:rPr>
            </w:pPr>
            <w:r w:rsidRPr="001301B4">
              <w:rPr>
                <w:color w:val="000000"/>
                <w:lang w:val="es-ES_tradnl" w:eastAsia="es-BO"/>
              </w:rPr>
              <w:t>0.30</w:t>
            </w:r>
          </w:p>
        </w:tc>
        <w:tc>
          <w:tcPr>
            <w:tcW w:w="1680" w:type="dxa"/>
            <w:tcBorders>
              <w:top w:val="nil"/>
              <w:left w:val="nil"/>
              <w:bottom w:val="single" w:sz="12" w:space="0" w:color="auto"/>
              <w:right w:val="single" w:sz="12" w:space="0" w:color="auto"/>
            </w:tcBorders>
            <w:shd w:val="clear" w:color="auto" w:fill="auto"/>
            <w:vAlign w:val="center"/>
            <w:hideMark/>
          </w:tcPr>
          <w:p w:rsidR="001301B4" w:rsidRPr="001301B4" w:rsidRDefault="001301B4" w:rsidP="001301B4">
            <w:pPr>
              <w:jc w:val="center"/>
              <w:rPr>
                <w:color w:val="000000"/>
                <w:lang w:val="es-BO" w:eastAsia="es-BO"/>
              </w:rPr>
            </w:pPr>
            <w:r w:rsidRPr="001301B4">
              <w:rPr>
                <w:color w:val="000000"/>
                <w:lang w:val="es-ES_tradnl" w:eastAsia="es-BO"/>
              </w:rPr>
              <w:t>0.50</w:t>
            </w:r>
          </w:p>
        </w:tc>
      </w:tr>
      <w:tr w:rsidR="001301B4" w:rsidRPr="001301B4" w:rsidTr="001301B4">
        <w:trPr>
          <w:trHeight w:val="345"/>
          <w:jc w:val="center"/>
        </w:trPr>
        <w:tc>
          <w:tcPr>
            <w:tcW w:w="2740" w:type="dxa"/>
            <w:tcBorders>
              <w:top w:val="nil"/>
              <w:left w:val="single" w:sz="12" w:space="0" w:color="auto"/>
              <w:bottom w:val="single" w:sz="12" w:space="0" w:color="auto"/>
              <w:right w:val="single" w:sz="12" w:space="0" w:color="auto"/>
            </w:tcBorders>
            <w:shd w:val="clear" w:color="auto" w:fill="auto"/>
            <w:vAlign w:val="center"/>
            <w:hideMark/>
          </w:tcPr>
          <w:p w:rsidR="001301B4" w:rsidRPr="001301B4" w:rsidRDefault="001301B4" w:rsidP="001301B4">
            <w:pPr>
              <w:rPr>
                <w:color w:val="000000"/>
                <w:lang w:val="es-BO" w:eastAsia="es-BO"/>
              </w:rPr>
            </w:pPr>
            <w:r w:rsidRPr="001301B4">
              <w:rPr>
                <w:color w:val="000000"/>
                <w:lang w:val="es-ES_tradnl" w:eastAsia="es-BO"/>
              </w:rPr>
              <w:t>Extremos cuadrados</w:t>
            </w:r>
          </w:p>
        </w:tc>
        <w:tc>
          <w:tcPr>
            <w:tcW w:w="1680" w:type="dxa"/>
            <w:tcBorders>
              <w:top w:val="nil"/>
              <w:left w:val="nil"/>
              <w:bottom w:val="single" w:sz="12" w:space="0" w:color="auto"/>
              <w:right w:val="single" w:sz="12" w:space="0" w:color="auto"/>
            </w:tcBorders>
            <w:shd w:val="clear" w:color="auto" w:fill="auto"/>
            <w:vAlign w:val="center"/>
            <w:hideMark/>
          </w:tcPr>
          <w:p w:rsidR="001301B4" w:rsidRPr="001301B4" w:rsidRDefault="001301B4" w:rsidP="001301B4">
            <w:pPr>
              <w:jc w:val="center"/>
              <w:rPr>
                <w:color w:val="000000"/>
                <w:lang w:val="es-BO" w:eastAsia="es-BO"/>
              </w:rPr>
            </w:pPr>
            <w:r w:rsidRPr="001301B4">
              <w:rPr>
                <w:color w:val="000000"/>
                <w:lang w:val="es-ES_tradnl" w:eastAsia="es-BO"/>
              </w:rPr>
              <w:t>0.30</w:t>
            </w:r>
          </w:p>
        </w:tc>
        <w:tc>
          <w:tcPr>
            <w:tcW w:w="1680" w:type="dxa"/>
            <w:tcBorders>
              <w:top w:val="nil"/>
              <w:left w:val="nil"/>
              <w:bottom w:val="single" w:sz="12" w:space="0" w:color="auto"/>
              <w:right w:val="single" w:sz="12" w:space="0" w:color="auto"/>
            </w:tcBorders>
            <w:shd w:val="clear" w:color="auto" w:fill="auto"/>
            <w:vAlign w:val="center"/>
            <w:hideMark/>
          </w:tcPr>
          <w:p w:rsidR="001301B4" w:rsidRPr="001301B4" w:rsidRDefault="001301B4" w:rsidP="001301B4">
            <w:pPr>
              <w:jc w:val="center"/>
              <w:rPr>
                <w:color w:val="000000"/>
                <w:lang w:val="es-BO" w:eastAsia="es-BO"/>
              </w:rPr>
            </w:pPr>
            <w:r w:rsidRPr="001301B4">
              <w:rPr>
                <w:color w:val="000000"/>
                <w:lang w:val="es-ES_tradnl" w:eastAsia="es-BO"/>
              </w:rPr>
              <w:t>0.75</w:t>
            </w:r>
          </w:p>
        </w:tc>
      </w:tr>
    </w:tbl>
    <w:p w:rsidR="00D370A6" w:rsidRPr="00A05C9C" w:rsidRDefault="001301B4" w:rsidP="001301B4">
      <w:pPr>
        <w:shd w:val="clear" w:color="auto" w:fill="FFFFFF"/>
        <w:spacing w:before="240" w:after="240"/>
        <w:jc w:val="center"/>
        <w:rPr>
          <w:b/>
          <w:i/>
          <w:spacing w:val="5"/>
          <w:lang w:val="es-ES_tradnl"/>
        </w:rPr>
      </w:pPr>
      <w:r w:rsidRPr="00C15ECD">
        <w:rPr>
          <w:b/>
        </w:rPr>
        <w:t xml:space="preserve">Tabla </w:t>
      </w:r>
      <w:r>
        <w:rPr>
          <w:b/>
        </w:rPr>
        <w:t>4.1</w:t>
      </w:r>
      <w:r w:rsidR="00C61C3F">
        <w:rPr>
          <w:b/>
        </w:rPr>
        <w:t>5</w:t>
      </w:r>
      <w:r w:rsidRPr="00A05C9C">
        <w:t xml:space="preserve"> </w:t>
      </w:r>
      <w:r w:rsidR="00D370A6" w:rsidRPr="001301B4">
        <w:rPr>
          <w:spacing w:val="5"/>
          <w:lang w:val="es-ES_tradnl"/>
        </w:rPr>
        <w:t>Coeficientes de pérdidas recomendadas en transiciones.</w:t>
      </w:r>
    </w:p>
    <w:p w:rsidR="00D370A6" w:rsidRPr="00A05C9C" w:rsidRDefault="00D370A6" w:rsidP="00A05C9C">
      <w:pPr>
        <w:shd w:val="clear" w:color="auto" w:fill="FFFFFF"/>
        <w:spacing w:before="240" w:after="240"/>
        <w:jc w:val="both"/>
        <w:rPr>
          <w:spacing w:val="5"/>
          <w:lang w:val="es-ES_tradnl"/>
        </w:rPr>
      </w:pPr>
      <w:r w:rsidRPr="00A05C9C">
        <w:rPr>
          <w:spacing w:val="5"/>
          <w:lang w:val="es-ES_tradnl"/>
        </w:rPr>
        <w:t xml:space="preserve">Para calcular una transición de entrada (contracción), de acuerdo a la </w:t>
      </w:r>
      <w:r w:rsidR="001301B4" w:rsidRPr="001B1FBE">
        <w:rPr>
          <w:rFonts w:eastAsiaTheme="minorHAnsi"/>
          <w:b/>
          <w:bCs/>
          <w:lang w:val="es-BO" w:eastAsia="en-US"/>
        </w:rPr>
        <w:t>FIG. 4.</w:t>
      </w:r>
      <w:r w:rsidR="001301B4">
        <w:rPr>
          <w:rFonts w:eastAsiaTheme="minorHAnsi"/>
          <w:b/>
          <w:bCs/>
          <w:lang w:val="es-BO" w:eastAsia="en-US"/>
        </w:rPr>
        <w:t xml:space="preserve">32 </w:t>
      </w:r>
      <w:r w:rsidRPr="00A05C9C">
        <w:rPr>
          <w:spacing w:val="5"/>
          <w:lang w:val="es-ES_tradnl"/>
        </w:rPr>
        <w:t>sustituir para los cálculos:</w:t>
      </w:r>
    </w:p>
    <w:p w:rsidR="00D370A6" w:rsidRPr="00A05C9C" w:rsidRDefault="00D370A6" w:rsidP="00A05C9C">
      <w:pPr>
        <w:shd w:val="clear" w:color="auto" w:fill="FFFFFF"/>
        <w:spacing w:before="240" w:after="240"/>
        <w:jc w:val="both"/>
        <w:rPr>
          <w:b/>
          <w:spacing w:val="5"/>
          <w:lang w:val="es-ES_tradnl"/>
        </w:rPr>
      </w:pPr>
      <w:r w:rsidRPr="00A05C9C">
        <w:rPr>
          <w:spacing w:val="5"/>
          <w:lang w:val="es-ES_tradnl"/>
        </w:rPr>
        <w:tab/>
      </w:r>
      <w:r w:rsidRPr="00A05C9C">
        <w:rPr>
          <w:spacing w:val="5"/>
          <w:lang w:val="es-ES_tradnl"/>
        </w:rPr>
        <w:tab/>
      </w:r>
      <w:r w:rsidRPr="00A05C9C">
        <w:rPr>
          <w:b/>
          <w:spacing w:val="5"/>
          <w:lang w:val="es-ES_tradnl"/>
        </w:rPr>
        <w:t xml:space="preserve">ba = bc, </w:t>
      </w:r>
      <w:r w:rsidRPr="00A05C9C">
        <w:rPr>
          <w:b/>
          <w:spacing w:val="5"/>
          <w:lang w:val="es-ES_tradnl"/>
        </w:rPr>
        <w:tab/>
        <w:t>bb = bf,</w:t>
      </w:r>
      <w:r w:rsidRPr="00A05C9C">
        <w:rPr>
          <w:b/>
          <w:spacing w:val="5"/>
          <w:lang w:val="es-ES_tradnl"/>
        </w:rPr>
        <w:tab/>
        <w:t xml:space="preserve"> Za = Zc.</w:t>
      </w:r>
    </w:p>
    <w:p w:rsidR="00907162" w:rsidRDefault="00DB736D" w:rsidP="00A05C9C">
      <w:pPr>
        <w:spacing w:before="240" w:after="240"/>
        <w:jc w:val="both"/>
        <w:rPr>
          <w:b/>
        </w:rPr>
      </w:pPr>
      <w:r w:rsidRPr="00A05C9C">
        <w:rPr>
          <w:b/>
        </w:rPr>
        <w:t xml:space="preserve">4.6 </w:t>
      </w:r>
      <w:r w:rsidR="001301B4" w:rsidRPr="00A05C9C">
        <w:rPr>
          <w:b/>
        </w:rPr>
        <w:t xml:space="preserve">DISEÑO DE UN </w:t>
      </w:r>
      <w:r w:rsidR="001301B4">
        <w:rPr>
          <w:b/>
        </w:rPr>
        <w:t>PUENTE CANAL</w:t>
      </w:r>
    </w:p>
    <w:p w:rsidR="00E113F6" w:rsidRPr="00A05C9C" w:rsidRDefault="00E113F6" w:rsidP="00E113F6">
      <w:pPr>
        <w:spacing w:before="240" w:after="240"/>
        <w:jc w:val="center"/>
        <w:rPr>
          <w:b/>
        </w:rPr>
      </w:pPr>
      <w:r>
        <w:rPr>
          <w:b/>
          <w:noProof/>
          <w:lang w:val="es-BO" w:eastAsia="es-BO"/>
        </w:rPr>
        <w:drawing>
          <wp:inline distT="0" distB="0" distL="0" distR="0">
            <wp:extent cx="4810760" cy="3816350"/>
            <wp:effectExtent l="19050" t="0" r="889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0"/>
                    <a:srcRect/>
                    <a:stretch>
                      <a:fillRect/>
                    </a:stretch>
                  </pic:blipFill>
                  <pic:spPr bwMode="auto">
                    <a:xfrm>
                      <a:off x="0" y="0"/>
                      <a:ext cx="4810760" cy="3816350"/>
                    </a:xfrm>
                    <a:prstGeom prst="rect">
                      <a:avLst/>
                    </a:prstGeom>
                    <a:noFill/>
                    <a:ln w="9525">
                      <a:noFill/>
                      <a:miter lim="800000"/>
                      <a:headEnd/>
                      <a:tailEnd/>
                    </a:ln>
                  </pic:spPr>
                </pic:pic>
              </a:graphicData>
            </a:graphic>
          </wp:inline>
        </w:drawing>
      </w:r>
    </w:p>
    <w:p w:rsidR="001301B4" w:rsidRPr="001301B4" w:rsidRDefault="001301B4" w:rsidP="001301B4">
      <w:pPr>
        <w:spacing w:before="240" w:after="240"/>
        <w:jc w:val="center"/>
      </w:pPr>
      <w:r w:rsidRPr="001301B4">
        <w:t>Puente Canal</w:t>
      </w:r>
    </w:p>
    <w:p w:rsidR="00D370A6" w:rsidRPr="00A05C9C" w:rsidRDefault="00D370A6" w:rsidP="00A05C9C">
      <w:pPr>
        <w:shd w:val="clear" w:color="auto" w:fill="FFFFFF"/>
        <w:spacing w:before="240" w:after="240"/>
        <w:jc w:val="both"/>
        <w:rPr>
          <w:spacing w:val="5"/>
          <w:lang w:val="es-ES_tradnl"/>
        </w:rPr>
      </w:pPr>
      <w:r w:rsidRPr="00A05C9C">
        <w:rPr>
          <w:spacing w:val="5"/>
          <w:lang w:val="es-ES_tradnl"/>
        </w:rPr>
        <w:lastRenderedPageBreak/>
        <w:t xml:space="preserve">El puente canal es una estructura utilizada para conducir el agua de un canal, logrando atravesar una depresión. La depresión puede ser otro canal, un camino, una vía de ferrocarril o un </w:t>
      </w:r>
      <w:r w:rsidR="000954EC" w:rsidRPr="00A05C9C">
        <w:rPr>
          <w:spacing w:val="5"/>
          <w:lang w:val="es-ES_tradnl"/>
        </w:rPr>
        <w:t>t</w:t>
      </w:r>
      <w:r w:rsidRPr="00A05C9C">
        <w:rPr>
          <w:spacing w:val="5"/>
          <w:lang w:val="es-ES_tradnl"/>
        </w:rPr>
        <w:t>ren. El puente canal es un conjunto formado por un puente y un conducto, el conducto puede ser de concreto, hierro, madera u otro material resistente, donde el agua escurre por efectos de la gravedad.</w:t>
      </w:r>
    </w:p>
    <w:p w:rsidR="00D370A6" w:rsidRPr="00A05C9C" w:rsidRDefault="00D370A6" w:rsidP="00A05C9C">
      <w:pPr>
        <w:shd w:val="clear" w:color="auto" w:fill="FFFFFF"/>
        <w:spacing w:before="240" w:after="240"/>
        <w:jc w:val="both"/>
        <w:rPr>
          <w:spacing w:val="5"/>
          <w:lang w:val="es-ES_tradnl"/>
        </w:rPr>
      </w:pPr>
      <w:r w:rsidRPr="00A05C9C">
        <w:rPr>
          <w:spacing w:val="5"/>
          <w:lang w:val="es-ES_tradnl"/>
        </w:rPr>
        <w:t xml:space="preserve">El puente canal </w:t>
      </w:r>
      <w:r w:rsidR="00F60F51" w:rsidRPr="00A05C9C">
        <w:rPr>
          <w:spacing w:val="5"/>
          <w:lang w:val="es-ES_tradnl"/>
        </w:rPr>
        <w:t>está</w:t>
      </w:r>
      <w:r w:rsidRPr="00A05C9C">
        <w:rPr>
          <w:spacing w:val="5"/>
          <w:lang w:val="es-ES_tradnl"/>
        </w:rPr>
        <w:t xml:space="preserve"> compuesto por los siguientes elementos hidráulicos:</w:t>
      </w:r>
    </w:p>
    <w:p w:rsidR="00D370A6" w:rsidRPr="00A05C9C" w:rsidRDefault="00D370A6" w:rsidP="00A05C9C">
      <w:pPr>
        <w:numPr>
          <w:ilvl w:val="0"/>
          <w:numId w:val="5"/>
        </w:numPr>
        <w:shd w:val="clear" w:color="auto" w:fill="FFFFFF"/>
        <w:spacing w:before="240" w:after="240"/>
        <w:jc w:val="both"/>
        <w:rPr>
          <w:spacing w:val="5"/>
          <w:lang w:val="es-ES_tradnl"/>
        </w:rPr>
      </w:pPr>
      <w:r w:rsidRPr="00A05C9C">
        <w:rPr>
          <w:spacing w:val="5"/>
          <w:lang w:val="es-ES_tradnl"/>
        </w:rPr>
        <w:t>Transición de entrada, une por un estrechamiento progresivo el canal con el puente canal, lo cual provoca un cambio gradual del agua en el canal.</w:t>
      </w:r>
    </w:p>
    <w:p w:rsidR="00D370A6" w:rsidRPr="00A05C9C" w:rsidRDefault="001301B4" w:rsidP="00A05C9C">
      <w:pPr>
        <w:numPr>
          <w:ilvl w:val="0"/>
          <w:numId w:val="5"/>
        </w:numPr>
        <w:shd w:val="clear" w:color="auto" w:fill="FFFFFF"/>
        <w:spacing w:before="240" w:after="240"/>
        <w:jc w:val="both"/>
        <w:rPr>
          <w:spacing w:val="5"/>
          <w:lang w:val="es-ES_tradnl"/>
        </w:rPr>
      </w:pPr>
      <w:r>
        <w:rPr>
          <w:spacing w:val="5"/>
          <w:lang w:val="es-ES_tradnl"/>
        </w:rPr>
        <w:t>C</w:t>
      </w:r>
      <w:r w:rsidR="00D370A6" w:rsidRPr="00A05C9C">
        <w:rPr>
          <w:spacing w:val="5"/>
          <w:lang w:val="es-ES_tradnl"/>
        </w:rPr>
        <w:t xml:space="preserve">onducto elevado, generalmente tiene una sección hidráulica </w:t>
      </w:r>
      <w:r w:rsidR="00F60F51" w:rsidRPr="00A05C9C">
        <w:rPr>
          <w:spacing w:val="5"/>
          <w:lang w:val="es-ES_tradnl"/>
        </w:rPr>
        <w:t>más</w:t>
      </w:r>
      <w:r w:rsidR="00D370A6" w:rsidRPr="00A05C9C">
        <w:rPr>
          <w:spacing w:val="5"/>
          <w:lang w:val="es-ES_tradnl"/>
        </w:rPr>
        <w:t xml:space="preserve"> pequeña que la del canal.</w:t>
      </w:r>
    </w:p>
    <w:p w:rsidR="00D370A6" w:rsidRPr="00A05C9C" w:rsidRDefault="001301B4" w:rsidP="00A05C9C">
      <w:pPr>
        <w:numPr>
          <w:ilvl w:val="0"/>
          <w:numId w:val="5"/>
        </w:numPr>
        <w:shd w:val="clear" w:color="auto" w:fill="FFFFFF"/>
        <w:spacing w:before="240" w:after="240"/>
        <w:jc w:val="both"/>
        <w:rPr>
          <w:spacing w:val="5"/>
          <w:lang w:val="es-ES_tradnl"/>
        </w:rPr>
      </w:pPr>
      <w:r>
        <w:rPr>
          <w:spacing w:val="5"/>
          <w:lang w:val="es-ES_tradnl"/>
        </w:rPr>
        <w:t>T</w:t>
      </w:r>
      <w:r w:rsidR="00D370A6" w:rsidRPr="00A05C9C">
        <w:rPr>
          <w:spacing w:val="5"/>
          <w:lang w:val="es-ES_tradnl"/>
        </w:rPr>
        <w:t xml:space="preserve">ransición de salida, une el puente canal con el canal. </w:t>
      </w:r>
    </w:p>
    <w:p w:rsidR="00D370A6" w:rsidRPr="00A05C9C" w:rsidRDefault="00D370A6" w:rsidP="00A05C9C">
      <w:pPr>
        <w:shd w:val="clear" w:color="auto" w:fill="FFFFFF"/>
        <w:spacing w:before="240" w:after="240"/>
        <w:jc w:val="both"/>
        <w:rPr>
          <w:spacing w:val="5"/>
          <w:lang w:val="es-ES_tradnl"/>
        </w:rPr>
      </w:pPr>
      <w:r w:rsidRPr="00A05C9C">
        <w:rPr>
          <w:spacing w:val="5"/>
          <w:lang w:val="es-ES_tradnl"/>
        </w:rPr>
        <w:t>La forma de la sección transversal, por facilidades de construcción se adopta una sección rectangular, aunque puede ser semicircular o cualquier otra forma.</w:t>
      </w:r>
    </w:p>
    <w:p w:rsidR="00D370A6" w:rsidRPr="00A05C9C" w:rsidRDefault="00D370A6" w:rsidP="001301B4">
      <w:pPr>
        <w:shd w:val="clear" w:color="auto" w:fill="FFFFFF"/>
        <w:spacing w:before="240" w:after="240"/>
        <w:ind w:left="360"/>
        <w:jc w:val="center"/>
      </w:pPr>
      <w:r w:rsidRPr="00A05C9C">
        <w:rPr>
          <w:noProof/>
          <w:lang w:val="es-BO" w:eastAsia="es-BO"/>
        </w:rPr>
        <w:drawing>
          <wp:inline distT="0" distB="0" distL="0" distR="0">
            <wp:extent cx="2743200" cy="1960880"/>
            <wp:effectExtent l="1905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1"/>
                    <a:srcRect l="12213" t="30383" r="38901" b="5786"/>
                    <a:stretch>
                      <a:fillRect/>
                    </a:stretch>
                  </pic:blipFill>
                  <pic:spPr bwMode="auto">
                    <a:xfrm>
                      <a:off x="0" y="0"/>
                      <a:ext cx="2743200" cy="1960880"/>
                    </a:xfrm>
                    <a:prstGeom prst="rect">
                      <a:avLst/>
                    </a:prstGeom>
                    <a:noFill/>
                    <a:ln w="9525">
                      <a:noFill/>
                      <a:miter lim="800000"/>
                      <a:headEnd/>
                      <a:tailEnd/>
                    </a:ln>
                  </pic:spPr>
                </pic:pic>
              </a:graphicData>
            </a:graphic>
          </wp:inline>
        </w:drawing>
      </w:r>
      <w:r w:rsidRPr="00A05C9C">
        <w:rPr>
          <w:noProof/>
          <w:lang w:val="es-BO" w:eastAsia="es-BO"/>
        </w:rPr>
        <w:drawing>
          <wp:inline distT="0" distB="0" distL="0" distR="0">
            <wp:extent cx="3947795" cy="1327785"/>
            <wp:effectExtent l="1905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2"/>
                    <a:srcRect l="25264" t="20352" r="13646" b="44048"/>
                    <a:stretch>
                      <a:fillRect/>
                    </a:stretch>
                  </pic:blipFill>
                  <pic:spPr bwMode="auto">
                    <a:xfrm>
                      <a:off x="0" y="0"/>
                      <a:ext cx="3947795" cy="1327785"/>
                    </a:xfrm>
                    <a:prstGeom prst="rect">
                      <a:avLst/>
                    </a:prstGeom>
                    <a:noFill/>
                    <a:ln w="9525">
                      <a:noFill/>
                      <a:miter lim="800000"/>
                      <a:headEnd/>
                      <a:tailEnd/>
                    </a:ln>
                  </pic:spPr>
                </pic:pic>
              </a:graphicData>
            </a:graphic>
          </wp:inline>
        </w:drawing>
      </w:r>
    </w:p>
    <w:p w:rsidR="00D370A6" w:rsidRPr="001301B4" w:rsidRDefault="001B1FBE" w:rsidP="001301B4">
      <w:pPr>
        <w:shd w:val="clear" w:color="auto" w:fill="FFFFFF"/>
        <w:spacing w:before="240" w:after="240"/>
        <w:ind w:left="360"/>
        <w:jc w:val="center"/>
      </w:pPr>
      <w:r w:rsidRPr="001B1FBE">
        <w:rPr>
          <w:rFonts w:eastAsiaTheme="minorHAnsi"/>
          <w:b/>
          <w:bCs/>
          <w:lang w:val="es-BO" w:eastAsia="en-US"/>
        </w:rPr>
        <w:t>FIG. 4.</w:t>
      </w:r>
      <w:r>
        <w:rPr>
          <w:rFonts w:eastAsiaTheme="minorHAnsi"/>
          <w:b/>
          <w:bCs/>
          <w:lang w:val="es-BO" w:eastAsia="en-US"/>
        </w:rPr>
        <w:t xml:space="preserve">33 </w:t>
      </w:r>
      <w:r w:rsidR="00D370A6" w:rsidRPr="001301B4">
        <w:t>esquema de un puente canal, y vista en planta</w:t>
      </w:r>
    </w:p>
    <w:p w:rsidR="00A03367" w:rsidRPr="00A05C9C" w:rsidRDefault="00D370A6" w:rsidP="00A05C9C">
      <w:pPr>
        <w:shd w:val="clear" w:color="auto" w:fill="FFFFFF"/>
        <w:spacing w:before="240" w:after="240"/>
        <w:jc w:val="both"/>
        <w:rPr>
          <w:spacing w:val="5"/>
          <w:lang w:val="es-ES_tradnl"/>
        </w:rPr>
      </w:pPr>
      <w:r w:rsidRPr="00A05C9C">
        <w:rPr>
          <w:spacing w:val="5"/>
          <w:lang w:val="es-ES_tradnl"/>
        </w:rPr>
        <w:t xml:space="preserve">Por lo general un puente canal tiene la forma de la </w:t>
      </w:r>
      <w:r w:rsidR="001301B4" w:rsidRPr="001B1FBE">
        <w:rPr>
          <w:rFonts w:eastAsiaTheme="minorHAnsi"/>
          <w:b/>
          <w:bCs/>
          <w:lang w:val="es-BO" w:eastAsia="en-US"/>
        </w:rPr>
        <w:t>FIG. 4.</w:t>
      </w:r>
      <w:r w:rsidR="001301B4">
        <w:rPr>
          <w:rFonts w:eastAsiaTheme="minorHAnsi"/>
          <w:b/>
          <w:bCs/>
          <w:lang w:val="es-BO" w:eastAsia="en-US"/>
        </w:rPr>
        <w:t>33</w:t>
      </w:r>
      <w:r w:rsidRPr="00A05C9C">
        <w:rPr>
          <w:spacing w:val="5"/>
          <w:lang w:val="es-ES_tradnl"/>
        </w:rPr>
        <w:t xml:space="preserve">, vista en planta, se diseña para las condiciones del flujo subcritico (aunque también se puede diseñar para flujo supercrítico), por lo que el puente canal representa una singularidad en el perfil longitudinal del canal, que crea efectos hacia aguas arriba. </w:t>
      </w:r>
    </w:p>
    <w:p w:rsidR="00D370A6" w:rsidRPr="00A05C9C" w:rsidRDefault="00D370A6" w:rsidP="00A05C9C">
      <w:pPr>
        <w:spacing w:before="240" w:after="240"/>
        <w:jc w:val="both"/>
        <w:rPr>
          <w:lang w:val="es-ES_tradnl"/>
        </w:rPr>
      </w:pPr>
      <w:r w:rsidRPr="00A05C9C">
        <w:rPr>
          <w:lang w:val="es-ES_tradnl"/>
        </w:rPr>
        <w:t xml:space="preserve">El diseño del conducto elevado por condiciones económicas debe ser del menor ancho posible, pero manteniendo siempre el mismo tipo de flujo, en este caso flujo subcritico. A fin </w:t>
      </w:r>
      <w:r w:rsidRPr="00A05C9C">
        <w:rPr>
          <w:lang w:val="es-ES_tradnl"/>
        </w:rPr>
        <w:lastRenderedPageBreak/>
        <w:t>de que las dimensiones sean las mínimas posibles se diseña para condiciones cercanas a las críticas. Para una sección rectangular, en condiciones críticas se cumplen las siguientes ecuaciones:</w:t>
      </w:r>
    </w:p>
    <w:p w:rsidR="00D370A6" w:rsidRPr="00A05C9C" w:rsidRDefault="000954EC" w:rsidP="001301B4">
      <w:pPr>
        <w:spacing w:before="240" w:after="240"/>
        <w:jc w:val="center"/>
        <w:rPr>
          <w:i/>
          <w:lang w:val="es-ES_tradnl"/>
        </w:rPr>
      </w:pPr>
      <w:r w:rsidRPr="00A05C9C">
        <w:rPr>
          <w:position w:val="-24"/>
          <w:lang w:val="es-ES_tradnl"/>
        </w:rPr>
        <w:object w:dxaOrig="1420" w:dyaOrig="620">
          <v:shape id="_x0000_i1034" type="#_x0000_t75" style="width:70.5pt;height:31.5pt" o:ole="">
            <v:imagedata r:id="rId83" o:title=""/>
          </v:shape>
          <o:OLEObject Type="Embed" ProgID="Equation.3" ShapeID="_x0000_i1034" DrawAspect="Content" ObjectID="_1302523324" r:id="rId84"/>
        </w:object>
      </w:r>
      <w:r w:rsidR="00D370A6" w:rsidRPr="00A05C9C">
        <w:rPr>
          <w:lang w:val="es-ES_tradnl"/>
        </w:rPr>
        <w:tab/>
      </w:r>
      <w:r w:rsidR="00D370A6" w:rsidRPr="00A05C9C">
        <w:rPr>
          <w:lang w:val="es-ES_tradnl"/>
        </w:rPr>
        <w:tab/>
      </w:r>
      <w:r w:rsidR="001301B4">
        <w:rPr>
          <w:lang w:val="es-ES_tradnl"/>
        </w:rPr>
        <w:tab/>
      </w:r>
      <w:r w:rsidR="001301B4">
        <w:rPr>
          <w:lang w:val="es-ES_tradnl"/>
        </w:rPr>
        <w:tab/>
      </w:r>
      <w:r w:rsidR="001301B4">
        <w:rPr>
          <w:lang w:val="es-ES_tradnl"/>
        </w:rPr>
        <w:tab/>
      </w:r>
      <w:r w:rsidR="00D370A6" w:rsidRPr="00A05C9C">
        <w:rPr>
          <w:lang w:val="es-ES_tradnl"/>
        </w:rPr>
        <w:t>(</w:t>
      </w:r>
      <w:r w:rsidR="00753852">
        <w:rPr>
          <w:lang w:val="es-ES_tradnl"/>
        </w:rPr>
        <w:t>4.60</w:t>
      </w:r>
      <w:r w:rsidR="00D370A6" w:rsidRPr="00A05C9C">
        <w:rPr>
          <w:lang w:val="es-ES_tradnl"/>
        </w:rPr>
        <w:t>)</w:t>
      </w:r>
    </w:p>
    <w:p w:rsidR="00D370A6" w:rsidRPr="00A05C9C" w:rsidRDefault="000954EC" w:rsidP="001301B4">
      <w:pPr>
        <w:spacing w:before="240" w:after="240"/>
        <w:jc w:val="center"/>
        <w:rPr>
          <w:i/>
          <w:lang w:val="es-ES_tradnl"/>
        </w:rPr>
      </w:pPr>
      <w:r w:rsidRPr="00A05C9C">
        <w:rPr>
          <w:position w:val="-32"/>
          <w:lang w:val="es-ES_tradnl"/>
        </w:rPr>
        <w:object w:dxaOrig="1300" w:dyaOrig="780">
          <v:shape id="_x0000_i1035" type="#_x0000_t75" style="width:64.5pt;height:39pt" o:ole="">
            <v:imagedata r:id="rId85" o:title=""/>
          </v:shape>
          <o:OLEObject Type="Embed" ProgID="Equation.3" ShapeID="_x0000_i1035" DrawAspect="Content" ObjectID="_1302523325" r:id="rId86"/>
        </w:object>
      </w:r>
      <w:r w:rsidR="00D370A6" w:rsidRPr="00A05C9C">
        <w:rPr>
          <w:lang w:val="es-ES_tradnl"/>
        </w:rPr>
        <w:tab/>
      </w:r>
      <w:r w:rsidR="00D370A6" w:rsidRPr="00A05C9C">
        <w:rPr>
          <w:lang w:val="es-ES_tradnl"/>
        </w:rPr>
        <w:tab/>
      </w:r>
      <w:r w:rsidR="001301B4">
        <w:rPr>
          <w:lang w:val="es-ES_tradnl"/>
        </w:rPr>
        <w:tab/>
      </w:r>
      <w:r w:rsidR="001301B4">
        <w:rPr>
          <w:lang w:val="es-ES_tradnl"/>
        </w:rPr>
        <w:tab/>
      </w:r>
      <w:r w:rsidR="001301B4">
        <w:rPr>
          <w:lang w:val="es-ES_tradnl"/>
        </w:rPr>
        <w:tab/>
      </w:r>
      <w:r w:rsidR="00D370A6" w:rsidRPr="00A05C9C">
        <w:rPr>
          <w:lang w:val="es-ES_tradnl"/>
        </w:rPr>
        <w:t>(</w:t>
      </w:r>
      <w:r w:rsidR="00753852">
        <w:rPr>
          <w:lang w:val="es-ES_tradnl"/>
        </w:rPr>
        <w:t>4.61</w:t>
      </w:r>
      <w:r w:rsidR="00D370A6" w:rsidRPr="00A05C9C">
        <w:rPr>
          <w:lang w:val="es-ES_tradnl"/>
        </w:rPr>
        <w:t>)</w:t>
      </w:r>
    </w:p>
    <w:p w:rsidR="00750D74" w:rsidRPr="00A05C9C" w:rsidRDefault="00D370A6" w:rsidP="00A05C9C">
      <w:pPr>
        <w:spacing w:before="240" w:after="240"/>
        <w:jc w:val="both"/>
        <w:rPr>
          <w:lang w:val="es-ES_tradnl"/>
        </w:rPr>
      </w:pPr>
      <w:r w:rsidRPr="00A05C9C">
        <w:rPr>
          <w:lang w:val="es-ES_tradnl"/>
        </w:rPr>
        <w:t xml:space="preserve">Igualando </w:t>
      </w:r>
      <w:r w:rsidR="001301B4">
        <w:rPr>
          <w:lang w:val="es-ES_tradnl"/>
        </w:rPr>
        <w:t>4.7</w:t>
      </w:r>
      <w:r w:rsidR="00A6705B">
        <w:rPr>
          <w:lang w:val="es-ES_tradnl"/>
        </w:rPr>
        <w:t>1</w:t>
      </w:r>
      <w:r w:rsidR="001301B4">
        <w:rPr>
          <w:lang w:val="es-ES_tradnl"/>
        </w:rPr>
        <w:t xml:space="preserve"> </w:t>
      </w:r>
      <w:r w:rsidRPr="00A05C9C">
        <w:rPr>
          <w:lang w:val="es-ES_tradnl"/>
        </w:rPr>
        <w:t xml:space="preserve">con </w:t>
      </w:r>
      <w:r w:rsidR="001301B4">
        <w:rPr>
          <w:lang w:val="es-ES_tradnl"/>
        </w:rPr>
        <w:t>4.7</w:t>
      </w:r>
      <w:r w:rsidR="00A6705B">
        <w:rPr>
          <w:lang w:val="es-ES_tradnl"/>
        </w:rPr>
        <w:t>2</w:t>
      </w:r>
      <w:r w:rsidRPr="00A05C9C">
        <w:rPr>
          <w:lang w:val="es-ES_tradnl"/>
        </w:rPr>
        <w:t>, se tiene:</w:t>
      </w:r>
    </w:p>
    <w:p w:rsidR="00D370A6" w:rsidRPr="00A05C9C" w:rsidRDefault="000954EC" w:rsidP="001301B4">
      <w:pPr>
        <w:spacing w:before="240" w:after="240"/>
        <w:jc w:val="center"/>
        <w:rPr>
          <w:lang w:val="es-ES_tradnl"/>
        </w:rPr>
      </w:pPr>
      <w:r w:rsidRPr="00A05C9C">
        <w:rPr>
          <w:position w:val="-32"/>
          <w:lang w:val="es-ES_tradnl"/>
        </w:rPr>
        <w:object w:dxaOrig="1820" w:dyaOrig="780">
          <v:shape id="_x0000_i1036" type="#_x0000_t75" style="width:91.5pt;height:39pt" o:ole="">
            <v:imagedata r:id="rId87" o:title=""/>
          </v:shape>
          <o:OLEObject Type="Embed" ProgID="Equation.3" ShapeID="_x0000_i1036" DrawAspect="Content" ObjectID="_1302523326" r:id="rId88"/>
        </w:object>
      </w:r>
      <w:r w:rsidR="001301B4">
        <w:rPr>
          <w:position w:val="-32"/>
          <w:lang w:val="es-ES_tradnl"/>
        </w:rPr>
        <w:tab/>
      </w:r>
      <w:r w:rsidR="001301B4">
        <w:rPr>
          <w:position w:val="-32"/>
          <w:lang w:val="es-ES_tradnl"/>
        </w:rPr>
        <w:tab/>
      </w:r>
      <w:r w:rsidR="001301B4">
        <w:rPr>
          <w:position w:val="-32"/>
          <w:lang w:val="es-ES_tradnl"/>
        </w:rPr>
        <w:tab/>
      </w:r>
      <w:r w:rsidR="001301B4">
        <w:rPr>
          <w:position w:val="-32"/>
          <w:lang w:val="es-ES_tradnl"/>
        </w:rPr>
        <w:tab/>
      </w:r>
      <w:r w:rsidR="001301B4">
        <w:rPr>
          <w:position w:val="-32"/>
          <w:lang w:val="es-ES_tradnl"/>
        </w:rPr>
        <w:tab/>
      </w:r>
    </w:p>
    <w:p w:rsidR="00D370A6" w:rsidRPr="00A05C9C" w:rsidRDefault="00D370A6" w:rsidP="00A05C9C">
      <w:pPr>
        <w:spacing w:before="240" w:after="240"/>
        <w:jc w:val="both"/>
        <w:rPr>
          <w:lang w:val="es-ES_tradnl"/>
        </w:rPr>
      </w:pPr>
      <w:r w:rsidRPr="00A05C9C">
        <w:rPr>
          <w:lang w:val="es-ES_tradnl"/>
        </w:rPr>
        <w:t xml:space="preserve">De donde despejando </w:t>
      </w:r>
      <w:r w:rsidRPr="00A05C9C">
        <w:rPr>
          <w:b/>
          <w:lang w:val="es-ES_tradnl"/>
        </w:rPr>
        <w:t>b</w:t>
      </w:r>
      <w:r w:rsidRPr="00A05C9C">
        <w:rPr>
          <w:lang w:val="es-ES_tradnl"/>
        </w:rPr>
        <w:t xml:space="preserve">, se tiene: </w:t>
      </w:r>
    </w:p>
    <w:p w:rsidR="00D370A6" w:rsidRPr="00A05C9C" w:rsidRDefault="000954EC" w:rsidP="001301B4">
      <w:pPr>
        <w:spacing w:before="240" w:after="240"/>
        <w:jc w:val="center"/>
        <w:rPr>
          <w:lang w:val="es-ES_tradnl"/>
        </w:rPr>
      </w:pPr>
      <w:r w:rsidRPr="00A05C9C">
        <w:rPr>
          <w:position w:val="-32"/>
          <w:lang w:val="es-ES_tradnl"/>
        </w:rPr>
        <w:object w:dxaOrig="1560" w:dyaOrig="780">
          <v:shape id="_x0000_i1037" type="#_x0000_t75" style="width:78pt;height:39pt" o:ole="">
            <v:imagedata r:id="rId89" o:title=""/>
          </v:shape>
          <o:OLEObject Type="Embed" ProgID="Equation.3" ShapeID="_x0000_i1037" DrawAspect="Content" ObjectID="_1302523327" r:id="rId90"/>
        </w:object>
      </w:r>
      <w:r w:rsidR="00D370A6" w:rsidRPr="00A05C9C">
        <w:rPr>
          <w:lang w:val="es-ES_tradnl"/>
        </w:rPr>
        <w:tab/>
      </w:r>
      <w:r w:rsidR="00D370A6" w:rsidRPr="00A05C9C">
        <w:rPr>
          <w:lang w:val="es-ES_tradnl"/>
        </w:rPr>
        <w:tab/>
      </w:r>
      <w:r w:rsidR="001301B4">
        <w:rPr>
          <w:lang w:val="es-ES_tradnl"/>
        </w:rPr>
        <w:tab/>
      </w:r>
      <w:r w:rsidR="001301B4">
        <w:rPr>
          <w:lang w:val="es-ES_tradnl"/>
        </w:rPr>
        <w:tab/>
      </w:r>
      <w:r w:rsidR="00D370A6" w:rsidRPr="00A05C9C">
        <w:rPr>
          <w:lang w:val="es-ES_tradnl"/>
        </w:rPr>
        <w:t>(</w:t>
      </w:r>
      <w:r w:rsidR="00753852">
        <w:rPr>
          <w:lang w:val="es-ES_tradnl"/>
        </w:rPr>
        <w:t>4.62</w:t>
      </w:r>
      <w:r w:rsidR="00D370A6" w:rsidRPr="00A05C9C">
        <w:rPr>
          <w:lang w:val="es-ES_tradnl"/>
        </w:rPr>
        <w:t>)</w:t>
      </w:r>
    </w:p>
    <w:p w:rsidR="00D370A6" w:rsidRPr="00A05C9C" w:rsidRDefault="00D370A6" w:rsidP="00A05C9C">
      <w:pPr>
        <w:spacing w:before="240" w:after="240"/>
        <w:jc w:val="both"/>
        <w:rPr>
          <w:lang w:val="es-ES_tradnl"/>
        </w:rPr>
      </w:pPr>
      <w:r w:rsidRPr="00A05C9C">
        <w:rPr>
          <w:lang w:val="es-ES_tradnl"/>
        </w:rPr>
        <w:t xml:space="preserve">De la ecuación </w:t>
      </w:r>
      <w:r w:rsidR="00A6705B">
        <w:rPr>
          <w:lang w:val="es-ES_tradnl"/>
        </w:rPr>
        <w:t>4.73</w:t>
      </w:r>
      <w:r w:rsidRPr="00A05C9C">
        <w:rPr>
          <w:lang w:val="es-ES_tradnl"/>
        </w:rPr>
        <w:t xml:space="preserve">, como </w:t>
      </w:r>
      <w:r w:rsidRPr="00A05C9C">
        <w:rPr>
          <w:b/>
          <w:lang w:val="es-ES_tradnl"/>
        </w:rPr>
        <w:t>Q</w:t>
      </w:r>
      <w:r w:rsidRPr="00A05C9C">
        <w:rPr>
          <w:lang w:val="es-ES_tradnl"/>
        </w:rPr>
        <w:t xml:space="preserve"> es conocido (se debe conocer el caudal de diseño), para calcular </w:t>
      </w:r>
      <w:r w:rsidRPr="00A05C9C">
        <w:rPr>
          <w:b/>
          <w:lang w:val="es-ES_tradnl"/>
        </w:rPr>
        <w:t>b</w:t>
      </w:r>
      <w:r w:rsidRPr="00A05C9C">
        <w:rPr>
          <w:lang w:val="es-ES_tradnl"/>
        </w:rPr>
        <w:t xml:space="preserve">, se requiere conocer </w:t>
      </w:r>
      <w:r w:rsidRPr="00A05C9C">
        <w:rPr>
          <w:b/>
          <w:lang w:val="es-ES_tradnl"/>
        </w:rPr>
        <w:t>Emin</w:t>
      </w:r>
      <w:r w:rsidRPr="00A05C9C">
        <w:rPr>
          <w:lang w:val="es-ES_tradnl"/>
        </w:rPr>
        <w:t xml:space="preserve">. Entonces se toma como una aproximación de </w:t>
      </w:r>
      <w:r w:rsidRPr="00A05C9C">
        <w:rPr>
          <w:b/>
          <w:lang w:val="es-ES_tradnl"/>
        </w:rPr>
        <w:t>Emin</w:t>
      </w:r>
      <w:r w:rsidRPr="00A05C9C">
        <w:rPr>
          <w:lang w:val="es-ES_tradnl"/>
        </w:rPr>
        <w:t xml:space="preserve"> el valor de </w:t>
      </w:r>
      <w:r w:rsidRPr="00A05C9C">
        <w:rPr>
          <w:b/>
          <w:lang w:val="es-ES_tradnl"/>
        </w:rPr>
        <w:t>E4</w:t>
      </w:r>
      <w:r w:rsidRPr="00A05C9C">
        <w:rPr>
          <w:lang w:val="es-ES_tradnl"/>
        </w:rPr>
        <w:t xml:space="preserve"> calculado como:</w:t>
      </w:r>
    </w:p>
    <w:p w:rsidR="00D370A6" w:rsidRPr="00A05C9C" w:rsidRDefault="00AC3466" w:rsidP="001301B4">
      <w:pPr>
        <w:spacing w:before="240" w:after="240"/>
        <w:jc w:val="center"/>
        <w:rPr>
          <w:lang w:val="es-ES_tradnl"/>
        </w:rPr>
      </w:pPr>
      <w:r w:rsidRPr="00A05C9C">
        <w:rPr>
          <w:position w:val="-28"/>
          <w:lang w:val="es-ES_tradnl"/>
        </w:rPr>
        <w:object w:dxaOrig="3060" w:dyaOrig="700">
          <v:shape id="_x0000_i1038" type="#_x0000_t75" style="width:153pt;height:35.25pt" o:ole="">
            <v:imagedata r:id="rId91" o:title=""/>
          </v:shape>
          <o:OLEObject Type="Embed" ProgID="Equation.3" ShapeID="_x0000_i1038" DrawAspect="Content" ObjectID="_1302523328" r:id="rId92"/>
        </w:object>
      </w:r>
      <w:r w:rsidR="001301B4">
        <w:rPr>
          <w:position w:val="-28"/>
          <w:lang w:val="es-ES_tradnl"/>
        </w:rPr>
        <w:tab/>
      </w:r>
      <w:r w:rsidR="001301B4">
        <w:rPr>
          <w:position w:val="-28"/>
          <w:lang w:val="es-ES_tradnl"/>
        </w:rPr>
        <w:tab/>
      </w:r>
      <w:r w:rsidR="001301B4">
        <w:rPr>
          <w:position w:val="-28"/>
          <w:lang w:val="es-ES_tradnl"/>
        </w:rPr>
        <w:tab/>
      </w:r>
      <w:r w:rsidR="001301B4">
        <w:rPr>
          <w:position w:val="-28"/>
          <w:lang w:val="es-ES_tradnl"/>
        </w:rPr>
        <w:tab/>
      </w:r>
    </w:p>
    <w:p w:rsidR="00D370A6" w:rsidRPr="00A05C9C" w:rsidRDefault="00E5777A" w:rsidP="00A05C9C">
      <w:pPr>
        <w:spacing w:before="240" w:after="240"/>
        <w:jc w:val="both"/>
        <w:rPr>
          <w:lang w:val="es-ES_tradnl"/>
        </w:rPr>
      </w:pPr>
      <w:r>
        <w:rPr>
          <w:lang w:val="es-ES_tradnl"/>
        </w:rPr>
        <w:t>Calculado el valor</w:t>
      </w:r>
      <w:r w:rsidR="00D370A6" w:rsidRPr="00A05C9C">
        <w:rPr>
          <w:lang w:val="es-ES_tradnl"/>
        </w:rPr>
        <w:t xml:space="preserve"> de </w:t>
      </w:r>
      <w:r w:rsidR="00D370A6" w:rsidRPr="00A05C9C">
        <w:rPr>
          <w:b/>
          <w:lang w:val="es-ES_tradnl"/>
        </w:rPr>
        <w:t>b</w:t>
      </w:r>
      <w:r w:rsidR="00D370A6" w:rsidRPr="00A05C9C">
        <w:rPr>
          <w:lang w:val="es-ES_tradnl"/>
        </w:rPr>
        <w:t xml:space="preserve"> critico (con la </w:t>
      </w:r>
      <w:r w:rsidR="00D370A6" w:rsidRPr="001301B4">
        <w:rPr>
          <w:b/>
          <w:lang w:val="es-ES_tradnl"/>
        </w:rPr>
        <w:t xml:space="preserve">ecuación </w:t>
      </w:r>
      <w:r w:rsidR="001301B4" w:rsidRPr="001301B4">
        <w:rPr>
          <w:b/>
          <w:lang w:val="es-ES_tradnl"/>
        </w:rPr>
        <w:t>4.</w:t>
      </w:r>
      <w:r w:rsidR="00C71D9C">
        <w:rPr>
          <w:b/>
          <w:lang w:val="es-ES_tradnl"/>
        </w:rPr>
        <w:t>62</w:t>
      </w:r>
      <w:r w:rsidR="00D370A6" w:rsidRPr="00A05C9C">
        <w:rPr>
          <w:lang w:val="es-ES_tradnl"/>
        </w:rPr>
        <w:t xml:space="preserve">), para propiciar un flujo subcritico en el conducto, se toma un valor mayor que este. Un valor mayor del ancho de solera reduce el efecto de la curva de remanso que se origina en el conducto. Resulta aceptable que la curva de remanso afecte el 10% del borde libre. En resumen, para definir el ancho del conducto, </w:t>
      </w:r>
      <w:r w:rsidR="00D370A6" w:rsidRPr="00A05C9C">
        <w:rPr>
          <w:b/>
          <w:lang w:val="es-ES_tradnl"/>
        </w:rPr>
        <w:t xml:space="preserve">se calcula b utilizando la ecuación </w:t>
      </w:r>
      <w:r w:rsidR="001301B4">
        <w:rPr>
          <w:b/>
          <w:lang w:val="es-ES_tradnl"/>
        </w:rPr>
        <w:t>(</w:t>
      </w:r>
      <w:r w:rsidR="00C71D9C">
        <w:rPr>
          <w:b/>
          <w:lang w:val="es-ES_tradnl"/>
        </w:rPr>
        <w:t>4.62</w:t>
      </w:r>
      <w:r w:rsidR="001301B4">
        <w:rPr>
          <w:b/>
          <w:lang w:val="es-ES_tradnl"/>
        </w:rPr>
        <w:t>)</w:t>
      </w:r>
      <w:r w:rsidR="00D370A6" w:rsidRPr="00A05C9C">
        <w:rPr>
          <w:lang w:val="es-ES_tradnl"/>
        </w:rPr>
        <w:t xml:space="preserve">, luego se </w:t>
      </w:r>
      <w:r w:rsidR="005B6CBE" w:rsidRPr="00A05C9C">
        <w:rPr>
          <w:lang w:val="es-ES_tradnl"/>
        </w:rPr>
        <w:t>amplía</w:t>
      </w:r>
      <w:r w:rsidR="00D370A6" w:rsidRPr="00A05C9C">
        <w:rPr>
          <w:lang w:val="es-ES_tradnl"/>
        </w:rPr>
        <w:t xml:space="preserve"> su valor en forma adecuada, recordando que un valor disminuye el efecto por curva de remanso, pero disminuye la velocidad en el conducto.</w:t>
      </w:r>
    </w:p>
    <w:p w:rsidR="00D370A6" w:rsidRPr="00A05C9C" w:rsidRDefault="00DB736D" w:rsidP="00A05C9C">
      <w:pPr>
        <w:spacing w:before="240" w:after="240"/>
        <w:jc w:val="both"/>
        <w:rPr>
          <w:b/>
          <w:lang w:val="es-ES_tradnl"/>
        </w:rPr>
      </w:pPr>
      <w:r w:rsidRPr="00A05C9C">
        <w:rPr>
          <w:b/>
          <w:lang w:val="es-ES_tradnl"/>
        </w:rPr>
        <w:t xml:space="preserve">4.6.1 </w:t>
      </w:r>
      <w:r w:rsidR="00A03367">
        <w:rPr>
          <w:b/>
          <w:lang w:val="es-ES_tradnl"/>
        </w:rPr>
        <w:t>Diseño hidráulico</w:t>
      </w:r>
      <w:r w:rsidR="00D370A6" w:rsidRPr="00A05C9C">
        <w:rPr>
          <w:b/>
          <w:lang w:val="es-ES_tradnl"/>
        </w:rPr>
        <w:t>.</w:t>
      </w:r>
      <w:r w:rsidR="00A03367">
        <w:rPr>
          <w:b/>
          <w:lang w:val="es-ES_tradnl"/>
        </w:rPr>
        <w:t xml:space="preserve"> </w:t>
      </w:r>
    </w:p>
    <w:p w:rsidR="00D370A6" w:rsidRPr="00A05C9C" w:rsidRDefault="00D370A6" w:rsidP="00A05C9C">
      <w:pPr>
        <w:spacing w:before="240" w:after="240"/>
        <w:jc w:val="both"/>
        <w:rPr>
          <w:lang w:val="es-ES_tradnl"/>
        </w:rPr>
      </w:pPr>
      <w:r w:rsidRPr="00A05C9C">
        <w:rPr>
          <w:lang w:val="es-ES_tradnl"/>
        </w:rPr>
        <w:t xml:space="preserve">La </w:t>
      </w:r>
      <w:r w:rsidR="00A03367">
        <w:rPr>
          <w:lang w:val="es-ES_tradnl"/>
        </w:rPr>
        <w:t>longitud de transición</w:t>
      </w:r>
      <w:r w:rsidRPr="00A05C9C">
        <w:rPr>
          <w:lang w:val="es-ES_tradnl"/>
        </w:rPr>
        <w:t>, para el caso de una transi</w:t>
      </w:r>
      <w:r w:rsidR="00A03367">
        <w:rPr>
          <w:lang w:val="es-ES_tradnl"/>
        </w:rPr>
        <w:t>ción recta</w:t>
      </w:r>
      <w:r w:rsidR="00AC3466" w:rsidRPr="00A05C9C">
        <w:rPr>
          <w:lang w:val="es-ES_tradnl"/>
        </w:rPr>
        <w:t xml:space="preserve"> es: la ecuación  </w:t>
      </w:r>
      <w:r w:rsidR="00AC3466" w:rsidRPr="00A05C9C">
        <w:rPr>
          <w:b/>
          <w:lang w:val="es-ES_tradnl"/>
        </w:rPr>
        <w:t>(</w:t>
      </w:r>
      <w:r w:rsidR="00C71D9C">
        <w:rPr>
          <w:b/>
        </w:rPr>
        <w:t>4.50</w:t>
      </w:r>
      <w:r w:rsidR="00AC3466" w:rsidRPr="00A05C9C">
        <w:rPr>
          <w:b/>
          <w:lang w:val="es-ES_tradnl"/>
        </w:rPr>
        <w:t>).</w:t>
      </w:r>
    </w:p>
    <w:p w:rsidR="00D370A6" w:rsidRPr="00CF0388" w:rsidRDefault="00CF0388" w:rsidP="00CF0388">
      <w:pPr>
        <w:spacing w:before="240" w:after="240"/>
        <w:jc w:val="both"/>
        <w:rPr>
          <w:lang w:val="es-ES_tradnl"/>
        </w:rPr>
      </w:pPr>
      <w:r>
        <w:rPr>
          <w:b/>
          <w:lang w:val="es-ES_tradnl"/>
        </w:rPr>
        <w:t>A)</w:t>
      </w:r>
      <w:r w:rsidRPr="00CF0388">
        <w:rPr>
          <w:b/>
          <w:lang w:val="es-ES_tradnl"/>
        </w:rPr>
        <w:t xml:space="preserve"> Calculo</w:t>
      </w:r>
      <w:r w:rsidR="00D370A6" w:rsidRPr="00CF0388">
        <w:rPr>
          <w:b/>
          <w:lang w:val="es-ES_tradnl"/>
        </w:rPr>
        <w:t xml:space="preserve"> de </w:t>
      </w:r>
      <w:r w:rsidR="00A03367" w:rsidRPr="00CF0388">
        <w:rPr>
          <w:b/>
          <w:lang w:val="es-ES_tradnl"/>
        </w:rPr>
        <w:t>pérdidas de carga</w:t>
      </w:r>
      <w:r w:rsidR="00D370A6" w:rsidRPr="00CF0388">
        <w:rPr>
          <w:b/>
          <w:lang w:val="es-ES_tradnl"/>
        </w:rPr>
        <w:t xml:space="preserve"> en las transiciones</w:t>
      </w:r>
      <w:r w:rsidR="00D370A6" w:rsidRPr="00CF0388">
        <w:rPr>
          <w:lang w:val="es-ES_tradnl"/>
        </w:rPr>
        <w:t xml:space="preserve">, estas </w:t>
      </w:r>
      <w:r w:rsidR="005B6CBE" w:rsidRPr="00CF0388">
        <w:rPr>
          <w:lang w:val="es-ES_tradnl"/>
        </w:rPr>
        <w:t>pérdidas</w:t>
      </w:r>
      <w:r w:rsidR="00D370A6" w:rsidRPr="00CF0388">
        <w:rPr>
          <w:lang w:val="es-ES_tradnl"/>
        </w:rPr>
        <w:t xml:space="preserve"> se calculan con la ecuación </w:t>
      </w:r>
      <w:r w:rsidR="00D370A6" w:rsidRPr="00CF0388">
        <w:rPr>
          <w:b/>
          <w:lang w:val="es-ES_tradnl"/>
        </w:rPr>
        <w:t>(</w:t>
      </w:r>
      <w:r w:rsidR="00C71D9C">
        <w:rPr>
          <w:b/>
        </w:rPr>
        <w:t>4.59</w:t>
      </w:r>
      <w:r w:rsidR="00D370A6" w:rsidRPr="00CF0388">
        <w:rPr>
          <w:b/>
          <w:lang w:val="es-ES_tradnl"/>
        </w:rPr>
        <w:t>)</w:t>
      </w:r>
      <w:r w:rsidR="00D370A6" w:rsidRPr="00CF0388">
        <w:rPr>
          <w:lang w:val="es-ES_tradnl"/>
        </w:rPr>
        <w:t xml:space="preserve">, y utilizando la </w:t>
      </w:r>
      <w:r w:rsidR="001301B4" w:rsidRPr="00CF0388">
        <w:rPr>
          <w:b/>
        </w:rPr>
        <w:t>Tabla 4.1</w:t>
      </w:r>
      <w:r w:rsidR="00261E58">
        <w:rPr>
          <w:b/>
        </w:rPr>
        <w:t>5</w:t>
      </w:r>
      <w:r w:rsidR="00D370A6" w:rsidRPr="00CF0388">
        <w:rPr>
          <w:lang w:val="es-ES_tradnl"/>
        </w:rPr>
        <w:t>, para los valores Ke y Ks, coeficientes de entrada y salida respectivamente.</w:t>
      </w:r>
    </w:p>
    <w:p w:rsidR="00D370A6" w:rsidRPr="00A05C9C" w:rsidRDefault="00D370A6" w:rsidP="00A05C9C">
      <w:pPr>
        <w:spacing w:before="240" w:after="240"/>
        <w:jc w:val="both"/>
        <w:rPr>
          <w:lang w:val="es-ES_tradnl"/>
        </w:rPr>
      </w:pPr>
      <w:r w:rsidRPr="00A05C9C">
        <w:rPr>
          <w:b/>
          <w:lang w:val="es-ES_tradnl"/>
        </w:rPr>
        <w:t>Calculo de los efectos de la curva de remanso</w:t>
      </w:r>
      <w:r w:rsidRPr="00A05C9C">
        <w:rPr>
          <w:lang w:val="es-ES_tradnl"/>
        </w:rPr>
        <w:t xml:space="preserve">, el efecto de la curva de remanso incide en los tirantes de las secciones 1, 2, 3 y 4 de la </w:t>
      </w:r>
      <w:r w:rsidR="001301B4" w:rsidRPr="001B1FBE">
        <w:rPr>
          <w:rFonts w:eastAsiaTheme="minorHAnsi"/>
          <w:b/>
          <w:bCs/>
          <w:lang w:val="es-BO" w:eastAsia="en-US"/>
        </w:rPr>
        <w:t>FIG. 4.</w:t>
      </w:r>
      <w:r w:rsidR="001301B4">
        <w:rPr>
          <w:rFonts w:eastAsiaTheme="minorHAnsi"/>
          <w:b/>
          <w:bCs/>
          <w:lang w:val="es-BO" w:eastAsia="en-US"/>
        </w:rPr>
        <w:t>33</w:t>
      </w:r>
    </w:p>
    <w:p w:rsidR="00D370A6" w:rsidRPr="00A05C9C" w:rsidRDefault="001968D6" w:rsidP="00A05C9C">
      <w:pPr>
        <w:spacing w:before="240" w:after="240"/>
        <w:jc w:val="both"/>
        <w:rPr>
          <w:lang w:val="es-ES_tradnl"/>
        </w:rPr>
      </w:pPr>
      <w:r w:rsidRPr="00A05C9C">
        <w:rPr>
          <w:lang w:val="es-ES_tradnl"/>
        </w:rPr>
        <w:lastRenderedPageBreak/>
        <w:t>Para e</w:t>
      </w:r>
      <w:r w:rsidR="00AC3466" w:rsidRPr="00A05C9C">
        <w:rPr>
          <w:lang w:val="es-ES_tradnl"/>
        </w:rPr>
        <w:t>l c</w:t>
      </w:r>
      <w:r w:rsidRPr="00A05C9C">
        <w:rPr>
          <w:lang w:val="es-ES_tradnl"/>
        </w:rPr>
        <w:t>á</w:t>
      </w:r>
      <w:r w:rsidR="00D370A6" w:rsidRPr="00A05C9C">
        <w:rPr>
          <w:lang w:val="es-ES_tradnl"/>
        </w:rPr>
        <w:t xml:space="preserve">lculo de </w:t>
      </w:r>
      <w:r w:rsidR="00D370A6" w:rsidRPr="00A05C9C">
        <w:rPr>
          <w:b/>
          <w:lang w:val="es-ES_tradnl"/>
        </w:rPr>
        <w:t>y</w:t>
      </w:r>
      <w:r w:rsidR="00D370A6" w:rsidRPr="00A05C9C">
        <w:rPr>
          <w:b/>
          <w:vertAlign w:val="subscript"/>
          <w:lang w:val="es-ES_tradnl"/>
        </w:rPr>
        <w:t>3</w:t>
      </w:r>
      <w:r w:rsidR="00D370A6" w:rsidRPr="00A05C9C">
        <w:rPr>
          <w:lang w:val="es-ES_tradnl"/>
        </w:rPr>
        <w:t xml:space="preserve">, </w:t>
      </w:r>
      <w:r w:rsidRPr="00A05C9C">
        <w:rPr>
          <w:lang w:val="es-ES_tradnl"/>
        </w:rPr>
        <w:t xml:space="preserve">se debe </w:t>
      </w:r>
      <w:r w:rsidR="00D370A6" w:rsidRPr="00A05C9C">
        <w:rPr>
          <w:lang w:val="es-ES_tradnl"/>
        </w:rPr>
        <w:t>aplicar la ecuación de la energía entre las secciones 3 y 4</w:t>
      </w:r>
      <w:r w:rsidRPr="00A05C9C">
        <w:rPr>
          <w:lang w:val="es-ES_tradnl"/>
        </w:rPr>
        <w:t>:</w:t>
      </w:r>
    </w:p>
    <w:p w:rsidR="00D370A6" w:rsidRPr="00A05C9C" w:rsidRDefault="00D370A6" w:rsidP="001301B4">
      <w:pPr>
        <w:spacing w:before="240" w:after="240"/>
        <w:jc w:val="center"/>
        <w:rPr>
          <w:lang w:val="es-ES_tradnl"/>
        </w:rPr>
      </w:pPr>
      <w:r w:rsidRPr="00A05C9C">
        <w:rPr>
          <w:position w:val="-32"/>
          <w:lang w:val="es-ES_tradnl"/>
        </w:rPr>
        <w:object w:dxaOrig="4180" w:dyaOrig="760">
          <v:shape id="_x0000_i1039" type="#_x0000_t75" style="width:208.5pt;height:38.25pt" o:ole="">
            <v:imagedata r:id="rId93" o:title=""/>
          </v:shape>
          <o:OLEObject Type="Embed" ProgID="Equation.3" ShapeID="_x0000_i1039" DrawAspect="Content" ObjectID="_1302523329" r:id="rId94"/>
        </w:object>
      </w:r>
      <w:r w:rsidRPr="00A05C9C">
        <w:rPr>
          <w:lang w:val="es-ES_tradnl"/>
        </w:rPr>
        <w:tab/>
      </w:r>
      <w:r w:rsidRPr="00A05C9C">
        <w:rPr>
          <w:lang w:val="es-ES_tradnl"/>
        </w:rPr>
        <w:tab/>
        <w:t>(</w:t>
      </w:r>
      <w:r w:rsidR="00C71D9C">
        <w:rPr>
          <w:lang w:val="es-ES_tradnl"/>
        </w:rPr>
        <w:t>4.63</w:t>
      </w:r>
      <w:r w:rsidRPr="00A05C9C">
        <w:rPr>
          <w:lang w:val="es-ES_tradnl"/>
        </w:rPr>
        <w:t>)</w:t>
      </w:r>
    </w:p>
    <w:p w:rsidR="00AC3466" w:rsidRPr="00A05C9C" w:rsidRDefault="00AC3466" w:rsidP="00A05C9C">
      <w:pPr>
        <w:spacing w:before="240" w:after="240"/>
        <w:jc w:val="both"/>
        <w:rPr>
          <w:lang w:val="es-ES_tradnl"/>
        </w:rPr>
      </w:pPr>
      <w:r w:rsidRPr="00A05C9C">
        <w:rPr>
          <w:lang w:val="es-ES_tradnl"/>
        </w:rPr>
        <w:t xml:space="preserve">Donde: </w:t>
      </w:r>
    </w:p>
    <w:p w:rsidR="00AC3466" w:rsidRPr="00A05C9C" w:rsidRDefault="00AC3466" w:rsidP="001301B4">
      <w:pPr>
        <w:spacing w:before="240" w:after="240"/>
        <w:jc w:val="center"/>
        <w:rPr>
          <w:i/>
          <w:lang w:val="es-ES_tradnl"/>
        </w:rPr>
      </w:pPr>
      <w:r w:rsidRPr="00A05C9C">
        <w:rPr>
          <w:position w:val="-12"/>
          <w:lang w:val="es-ES_tradnl"/>
        </w:rPr>
        <w:object w:dxaOrig="1280" w:dyaOrig="360">
          <v:shape id="_x0000_i1040" type="#_x0000_t75" style="width:63.75pt;height:18pt" o:ole="">
            <v:imagedata r:id="rId95" o:title=""/>
          </v:shape>
          <o:OLEObject Type="Embed" ProgID="Equation.3" ShapeID="_x0000_i1040" DrawAspect="Content" ObjectID="_1302523330" r:id="rId96"/>
        </w:object>
      </w:r>
      <w:r w:rsidRPr="00A05C9C">
        <w:rPr>
          <w:position w:val="-12"/>
          <w:lang w:val="es-ES_tradnl"/>
        </w:rPr>
        <w:tab/>
      </w:r>
      <w:r w:rsidRPr="00A05C9C">
        <w:rPr>
          <w:position w:val="-12"/>
          <w:lang w:val="es-ES_tradnl"/>
        </w:rPr>
        <w:tab/>
      </w:r>
      <w:r w:rsidRPr="00A05C9C">
        <w:rPr>
          <w:position w:val="-12"/>
          <w:lang w:val="es-ES_tradnl"/>
        </w:rPr>
        <w:tab/>
      </w:r>
      <w:r w:rsidRPr="00A05C9C">
        <w:rPr>
          <w:position w:val="-12"/>
          <w:lang w:val="es-ES_tradnl"/>
        </w:rPr>
        <w:tab/>
      </w:r>
      <w:r w:rsidRPr="00A05C9C">
        <w:rPr>
          <w:position w:val="-12"/>
          <w:lang w:val="es-ES_tradnl"/>
        </w:rPr>
        <w:tab/>
      </w:r>
    </w:p>
    <w:p w:rsidR="001968D6" w:rsidRPr="00A05C9C" w:rsidRDefault="001968D6" w:rsidP="00A05C9C">
      <w:pPr>
        <w:spacing w:before="240" w:after="240"/>
        <w:jc w:val="both"/>
        <w:rPr>
          <w:lang w:val="es-ES_tradnl"/>
        </w:rPr>
      </w:pPr>
      <w:r w:rsidRPr="00A05C9C">
        <w:rPr>
          <w:lang w:val="es-ES_tradnl"/>
        </w:rPr>
        <w:t xml:space="preserve">Para determinar el valor de </w:t>
      </w:r>
      <w:r w:rsidRPr="00A05C9C">
        <w:rPr>
          <w:b/>
          <w:lang w:val="es-ES_tradnl"/>
        </w:rPr>
        <w:t>y</w:t>
      </w:r>
      <w:r w:rsidRPr="00A05C9C">
        <w:rPr>
          <w:b/>
          <w:vertAlign w:val="subscript"/>
          <w:lang w:val="es-ES_tradnl"/>
        </w:rPr>
        <w:t>3</w:t>
      </w:r>
      <w:r w:rsidRPr="00A05C9C">
        <w:rPr>
          <w:vertAlign w:val="subscript"/>
          <w:lang w:val="es-ES_tradnl"/>
        </w:rPr>
        <w:t xml:space="preserve"> </w:t>
      </w:r>
      <w:r w:rsidRPr="00A05C9C">
        <w:rPr>
          <w:lang w:val="es-ES_tradnl"/>
        </w:rPr>
        <w:t>de l</w:t>
      </w:r>
      <w:r w:rsidR="00C71D9C">
        <w:rPr>
          <w:lang w:val="es-ES_tradnl"/>
        </w:rPr>
        <w:t>a ecuación 4.63</w:t>
      </w:r>
      <w:r w:rsidR="00D370A6" w:rsidRPr="00A05C9C">
        <w:rPr>
          <w:lang w:val="es-ES_tradnl"/>
        </w:rPr>
        <w:t>,</w:t>
      </w:r>
      <w:r w:rsidRPr="00A05C9C">
        <w:rPr>
          <w:lang w:val="es-ES_tradnl"/>
        </w:rPr>
        <w:t xml:space="preserve"> se lo debe realizar por medio de </w:t>
      </w:r>
      <w:r w:rsidR="00D370A6" w:rsidRPr="00A05C9C">
        <w:rPr>
          <w:lang w:val="es-ES_tradnl"/>
        </w:rPr>
        <w:t>tanteos</w:t>
      </w:r>
      <w:r w:rsidRPr="00A05C9C">
        <w:rPr>
          <w:lang w:val="es-ES_tradnl"/>
        </w:rPr>
        <w:t>.</w:t>
      </w:r>
    </w:p>
    <w:p w:rsidR="00D370A6" w:rsidRPr="00A05C9C" w:rsidRDefault="001968D6" w:rsidP="00A05C9C">
      <w:pPr>
        <w:spacing w:before="240" w:after="240"/>
        <w:jc w:val="both"/>
        <w:rPr>
          <w:lang w:val="es-ES_tradnl"/>
        </w:rPr>
      </w:pPr>
      <w:r w:rsidRPr="00A05C9C">
        <w:rPr>
          <w:lang w:val="es-ES_tradnl"/>
        </w:rPr>
        <w:t xml:space="preserve"> Para el cálculo</w:t>
      </w:r>
      <w:r w:rsidR="00D370A6" w:rsidRPr="00A05C9C">
        <w:rPr>
          <w:lang w:val="es-ES_tradnl"/>
        </w:rPr>
        <w:t xml:space="preserve"> de </w:t>
      </w:r>
      <w:r w:rsidR="00D370A6" w:rsidRPr="00A05C9C">
        <w:rPr>
          <w:b/>
          <w:lang w:val="es-ES_tradnl"/>
        </w:rPr>
        <w:t>y</w:t>
      </w:r>
      <w:r w:rsidR="00D370A6" w:rsidRPr="00A05C9C">
        <w:rPr>
          <w:b/>
          <w:vertAlign w:val="subscript"/>
          <w:lang w:val="es-ES_tradnl"/>
        </w:rPr>
        <w:t>2</w:t>
      </w:r>
      <w:r w:rsidR="00D370A6" w:rsidRPr="00A05C9C">
        <w:rPr>
          <w:lang w:val="es-ES_tradnl"/>
        </w:rPr>
        <w:t xml:space="preserve">, </w:t>
      </w:r>
      <w:r w:rsidRPr="00A05C9C">
        <w:rPr>
          <w:lang w:val="es-ES_tradnl"/>
        </w:rPr>
        <w:t xml:space="preserve">se debe </w:t>
      </w:r>
      <w:r w:rsidR="00D370A6" w:rsidRPr="00A05C9C">
        <w:rPr>
          <w:lang w:val="es-ES_tradnl"/>
        </w:rPr>
        <w:t>aplicar la ecuación de la energía entre las secciones 2 y 3:</w:t>
      </w:r>
    </w:p>
    <w:p w:rsidR="00D370A6" w:rsidRPr="00A05C9C" w:rsidRDefault="00D370A6" w:rsidP="001301B4">
      <w:pPr>
        <w:spacing w:before="240" w:after="240"/>
        <w:jc w:val="center"/>
        <w:rPr>
          <w:b/>
          <w:lang w:val="es-ES_tradnl"/>
        </w:rPr>
      </w:pPr>
      <w:r w:rsidRPr="00A05C9C">
        <w:rPr>
          <w:position w:val="-28"/>
          <w:lang w:val="es-ES_tradnl"/>
        </w:rPr>
        <w:object w:dxaOrig="3240" w:dyaOrig="700">
          <v:shape id="_x0000_i1041" type="#_x0000_t75" style="width:162pt;height:35.25pt" o:ole="">
            <v:imagedata r:id="rId97" o:title=""/>
          </v:shape>
          <o:OLEObject Type="Embed" ProgID="Equation.3" ShapeID="_x0000_i1041" DrawAspect="Content" ObjectID="_1302523331" r:id="rId98"/>
        </w:object>
      </w:r>
      <w:r w:rsidRPr="00A05C9C">
        <w:rPr>
          <w:lang w:val="es-ES_tradnl"/>
        </w:rPr>
        <w:tab/>
      </w:r>
      <w:r w:rsidRPr="00A05C9C">
        <w:rPr>
          <w:lang w:val="es-ES_tradnl"/>
        </w:rPr>
        <w:tab/>
        <w:t>(</w:t>
      </w:r>
      <w:r w:rsidR="00C71D9C">
        <w:rPr>
          <w:lang w:val="es-ES_tradnl"/>
        </w:rPr>
        <w:t>4.64</w:t>
      </w:r>
      <w:r w:rsidRPr="00A05C9C">
        <w:rPr>
          <w:lang w:val="es-ES_tradnl"/>
        </w:rPr>
        <w:t>)</w:t>
      </w:r>
    </w:p>
    <w:p w:rsidR="00AC3466" w:rsidRPr="00A05C9C" w:rsidRDefault="00D370A6" w:rsidP="00A05C9C">
      <w:pPr>
        <w:spacing w:before="240" w:after="240"/>
        <w:jc w:val="both"/>
        <w:rPr>
          <w:lang w:val="es-ES_tradnl"/>
        </w:rPr>
      </w:pPr>
      <w:r w:rsidRPr="00A05C9C">
        <w:rPr>
          <w:lang w:val="es-ES_tradnl"/>
        </w:rPr>
        <w:t xml:space="preserve">Donde: </w:t>
      </w:r>
      <w:r w:rsidRPr="00A05C9C">
        <w:rPr>
          <w:lang w:val="es-ES_tradnl"/>
        </w:rPr>
        <w:tab/>
      </w:r>
    </w:p>
    <w:p w:rsidR="00AC3466" w:rsidRPr="00A05C9C" w:rsidRDefault="00AC3466" w:rsidP="001301B4">
      <w:pPr>
        <w:spacing w:before="240" w:after="240"/>
        <w:jc w:val="center"/>
        <w:rPr>
          <w:lang w:val="es-ES_tradnl"/>
        </w:rPr>
      </w:pPr>
      <w:r w:rsidRPr="00A05C9C">
        <w:rPr>
          <w:position w:val="-12"/>
          <w:lang w:val="es-ES_tradnl"/>
        </w:rPr>
        <w:object w:dxaOrig="1320" w:dyaOrig="360">
          <v:shape id="_x0000_i1042" type="#_x0000_t75" style="width:65.25pt;height:18pt" o:ole="">
            <v:imagedata r:id="rId99" o:title=""/>
          </v:shape>
          <o:OLEObject Type="Embed" ProgID="Equation.3" ShapeID="_x0000_i1042" DrawAspect="Content" ObjectID="_1302523332" r:id="rId100"/>
        </w:object>
      </w:r>
      <w:r w:rsidRPr="00A05C9C">
        <w:rPr>
          <w:lang w:val="es-ES_tradnl"/>
        </w:rPr>
        <w:tab/>
      </w:r>
      <w:r w:rsidRPr="00A05C9C">
        <w:rPr>
          <w:lang w:val="es-ES_tradnl"/>
        </w:rPr>
        <w:tab/>
      </w:r>
      <w:r w:rsidRPr="00A05C9C">
        <w:rPr>
          <w:lang w:val="es-ES_tradnl"/>
        </w:rPr>
        <w:tab/>
      </w:r>
      <w:r w:rsidRPr="00A05C9C">
        <w:rPr>
          <w:lang w:val="es-ES_tradnl"/>
        </w:rPr>
        <w:tab/>
      </w:r>
      <w:r w:rsidRPr="00A05C9C">
        <w:rPr>
          <w:lang w:val="es-ES_tradnl"/>
        </w:rPr>
        <w:tab/>
        <w:t>(</w:t>
      </w:r>
      <w:r w:rsidR="00C71D9C">
        <w:rPr>
          <w:lang w:val="es-ES_tradnl"/>
        </w:rPr>
        <w:t>4.65</w:t>
      </w:r>
      <w:r w:rsidRPr="00A05C9C">
        <w:rPr>
          <w:lang w:val="es-ES_tradnl"/>
        </w:rPr>
        <w:t>)</w:t>
      </w:r>
    </w:p>
    <w:p w:rsidR="00D370A6" w:rsidRPr="00A05C9C" w:rsidRDefault="00D370A6" w:rsidP="001301B4">
      <w:pPr>
        <w:spacing w:before="240" w:after="240"/>
        <w:jc w:val="center"/>
        <w:rPr>
          <w:lang w:val="es-ES_tradnl"/>
        </w:rPr>
      </w:pPr>
      <w:r w:rsidRPr="00A05C9C">
        <w:rPr>
          <w:position w:val="-34"/>
          <w:lang w:val="es-ES_tradnl"/>
        </w:rPr>
        <w:object w:dxaOrig="1320" w:dyaOrig="840">
          <v:shape id="_x0000_i1043" type="#_x0000_t75" style="width:65.25pt;height:42pt" o:ole="">
            <v:imagedata r:id="rId101" o:title=""/>
          </v:shape>
          <o:OLEObject Type="Embed" ProgID="Equation.3" ShapeID="_x0000_i1043" DrawAspect="Content" ObjectID="_1302523333" r:id="rId102"/>
        </w:object>
      </w:r>
      <w:r w:rsidRPr="00A05C9C">
        <w:rPr>
          <w:lang w:val="es-ES_tradnl"/>
        </w:rPr>
        <w:t>;</w:t>
      </w:r>
      <w:r w:rsidRPr="00A05C9C">
        <w:rPr>
          <w:lang w:val="es-ES_tradnl"/>
        </w:rPr>
        <w:tab/>
      </w:r>
      <w:r w:rsidRPr="00A05C9C">
        <w:rPr>
          <w:lang w:val="es-ES_tradnl"/>
        </w:rPr>
        <w:tab/>
      </w:r>
      <w:r w:rsidRPr="00A05C9C">
        <w:rPr>
          <w:position w:val="-28"/>
        </w:rPr>
        <w:object w:dxaOrig="1320" w:dyaOrig="680">
          <v:shape id="_x0000_i1044" type="#_x0000_t75" style="width:65.25pt;height:33.75pt" o:ole="">
            <v:imagedata r:id="rId103" o:title=""/>
          </v:shape>
          <o:OLEObject Type="Embed" ProgID="Equation.3" ShapeID="_x0000_i1044" DrawAspect="Content" ObjectID="_1302523334" r:id="rId104"/>
        </w:object>
      </w:r>
      <w:r w:rsidRPr="00A05C9C">
        <w:rPr>
          <w:lang w:val="es-ES_tradnl"/>
        </w:rPr>
        <w:t>;</w:t>
      </w:r>
      <w:r w:rsidRPr="00A05C9C">
        <w:rPr>
          <w:lang w:val="es-ES_tradnl"/>
        </w:rPr>
        <w:tab/>
      </w:r>
      <w:r w:rsidRPr="00A05C9C">
        <w:rPr>
          <w:lang w:val="es-ES_tradnl"/>
        </w:rPr>
        <w:tab/>
        <w:t xml:space="preserve"> </w:t>
      </w:r>
      <w:r w:rsidRPr="00A05C9C">
        <w:rPr>
          <w:position w:val="-28"/>
          <w:lang w:val="es-ES_tradnl"/>
        </w:rPr>
        <w:object w:dxaOrig="1460" w:dyaOrig="680">
          <v:shape id="_x0000_i1045" type="#_x0000_t75" style="width:72.75pt;height:33.75pt" o:ole="">
            <v:imagedata r:id="rId105" o:title=""/>
          </v:shape>
          <o:OLEObject Type="Embed" ProgID="Equation.3" ShapeID="_x0000_i1045" DrawAspect="Content" ObjectID="_1302523335" r:id="rId106"/>
        </w:object>
      </w:r>
    </w:p>
    <w:p w:rsidR="001968D6" w:rsidRPr="00A05C9C" w:rsidRDefault="001968D6" w:rsidP="00A05C9C">
      <w:pPr>
        <w:spacing w:before="240" w:after="240"/>
        <w:jc w:val="both"/>
        <w:rPr>
          <w:lang w:val="es-ES_tradnl"/>
        </w:rPr>
      </w:pPr>
      <w:r w:rsidRPr="00A05C9C">
        <w:rPr>
          <w:lang w:val="es-ES_tradnl"/>
        </w:rPr>
        <w:t xml:space="preserve">Para determinar el valor de </w:t>
      </w:r>
      <w:r w:rsidRPr="00A05C9C">
        <w:rPr>
          <w:b/>
          <w:lang w:val="es-ES_tradnl"/>
        </w:rPr>
        <w:t>y</w:t>
      </w:r>
      <w:r w:rsidRPr="00A05C9C">
        <w:rPr>
          <w:b/>
          <w:vertAlign w:val="subscript"/>
          <w:lang w:val="es-ES_tradnl"/>
        </w:rPr>
        <w:t xml:space="preserve">2 </w:t>
      </w:r>
      <w:r w:rsidRPr="00A05C9C">
        <w:rPr>
          <w:lang w:val="es-ES_tradnl"/>
        </w:rPr>
        <w:t xml:space="preserve">de la ecuación </w:t>
      </w:r>
      <w:r w:rsidR="00C71D9C">
        <w:rPr>
          <w:lang w:val="es-ES_tradnl"/>
        </w:rPr>
        <w:t>4.64</w:t>
      </w:r>
      <w:r w:rsidRPr="00A05C9C">
        <w:rPr>
          <w:lang w:val="es-ES_tradnl"/>
        </w:rPr>
        <w:t>, se lo debe realizar por medio de tanteos.</w:t>
      </w:r>
    </w:p>
    <w:p w:rsidR="00D370A6" w:rsidRPr="00A05C9C" w:rsidRDefault="001968D6" w:rsidP="00A05C9C">
      <w:pPr>
        <w:spacing w:before="240" w:after="240"/>
        <w:jc w:val="both"/>
        <w:rPr>
          <w:lang w:val="es-ES_tradnl"/>
        </w:rPr>
      </w:pPr>
      <w:r w:rsidRPr="00A05C9C">
        <w:rPr>
          <w:lang w:val="es-ES_tradnl"/>
        </w:rPr>
        <w:t xml:space="preserve">Para el cálculo </w:t>
      </w:r>
      <w:r w:rsidR="00D370A6" w:rsidRPr="00A05C9C">
        <w:rPr>
          <w:lang w:val="es-ES_tradnl"/>
        </w:rPr>
        <w:t xml:space="preserve">de </w:t>
      </w:r>
      <w:r w:rsidR="00D370A6" w:rsidRPr="00A05C9C">
        <w:rPr>
          <w:b/>
          <w:lang w:val="es-ES_tradnl"/>
        </w:rPr>
        <w:t>y</w:t>
      </w:r>
      <w:r w:rsidR="00D370A6" w:rsidRPr="00A05C9C">
        <w:rPr>
          <w:b/>
          <w:vertAlign w:val="subscript"/>
          <w:lang w:val="es-ES_tradnl"/>
        </w:rPr>
        <w:t>1</w:t>
      </w:r>
      <w:r w:rsidR="00D370A6" w:rsidRPr="00A05C9C">
        <w:rPr>
          <w:lang w:val="es-ES_tradnl"/>
        </w:rPr>
        <w:t xml:space="preserve">, </w:t>
      </w:r>
      <w:r w:rsidRPr="00A05C9C">
        <w:rPr>
          <w:lang w:val="es-ES_tradnl"/>
        </w:rPr>
        <w:t xml:space="preserve">se debe </w:t>
      </w:r>
      <w:r w:rsidR="00D370A6" w:rsidRPr="00A05C9C">
        <w:rPr>
          <w:lang w:val="es-ES_tradnl"/>
        </w:rPr>
        <w:t>aplicar la ecuación de la energía entre las secciones 1 y 2:</w:t>
      </w:r>
    </w:p>
    <w:p w:rsidR="00D370A6" w:rsidRPr="00A05C9C" w:rsidRDefault="00D370A6" w:rsidP="001301B4">
      <w:pPr>
        <w:spacing w:before="240" w:after="240"/>
        <w:jc w:val="center"/>
        <w:rPr>
          <w:b/>
          <w:lang w:val="es-ES_tradnl"/>
        </w:rPr>
      </w:pPr>
      <w:r w:rsidRPr="00A05C9C">
        <w:rPr>
          <w:position w:val="-32"/>
          <w:lang w:val="es-ES_tradnl"/>
        </w:rPr>
        <w:object w:dxaOrig="4160" w:dyaOrig="760">
          <v:shape id="_x0000_i1046" type="#_x0000_t75" style="width:207.75pt;height:38.25pt" o:ole="">
            <v:imagedata r:id="rId107" o:title=""/>
          </v:shape>
          <o:OLEObject Type="Embed" ProgID="Equation.3" ShapeID="_x0000_i1046" DrawAspect="Content" ObjectID="_1302523336" r:id="rId108"/>
        </w:object>
      </w:r>
      <w:r w:rsidRPr="00A05C9C">
        <w:rPr>
          <w:b/>
          <w:lang w:val="es-ES_tradnl"/>
        </w:rPr>
        <w:tab/>
      </w:r>
      <w:r w:rsidR="001301B4">
        <w:rPr>
          <w:b/>
          <w:lang w:val="es-ES_tradnl"/>
        </w:rPr>
        <w:tab/>
      </w:r>
      <w:r w:rsidRPr="00A05C9C">
        <w:rPr>
          <w:lang w:val="es-ES_tradnl"/>
        </w:rPr>
        <w:t>(</w:t>
      </w:r>
      <w:r w:rsidR="00C71D9C">
        <w:rPr>
          <w:lang w:val="es-ES_tradnl"/>
        </w:rPr>
        <w:t>4.66</w:t>
      </w:r>
      <w:r w:rsidRPr="00A05C9C">
        <w:rPr>
          <w:lang w:val="es-ES_tradnl"/>
        </w:rPr>
        <w:t>)</w:t>
      </w:r>
    </w:p>
    <w:p w:rsidR="001968D6" w:rsidRPr="00A05C9C" w:rsidRDefault="00D370A6" w:rsidP="00A05C9C">
      <w:pPr>
        <w:spacing w:before="240" w:after="240"/>
        <w:jc w:val="both"/>
        <w:rPr>
          <w:lang w:val="es-ES_tradnl"/>
        </w:rPr>
      </w:pPr>
      <w:r w:rsidRPr="00A05C9C">
        <w:rPr>
          <w:lang w:val="es-ES_tradnl"/>
        </w:rPr>
        <w:t xml:space="preserve">Donde: </w:t>
      </w:r>
    </w:p>
    <w:p w:rsidR="001968D6" w:rsidRPr="00A05C9C" w:rsidRDefault="00D370A6" w:rsidP="001301B4">
      <w:pPr>
        <w:spacing w:before="240" w:after="240"/>
        <w:jc w:val="center"/>
        <w:rPr>
          <w:lang w:val="es-ES_tradnl"/>
        </w:rPr>
      </w:pPr>
      <w:r w:rsidRPr="00A05C9C">
        <w:rPr>
          <w:position w:val="-10"/>
          <w:lang w:val="es-ES_tradnl"/>
        </w:rPr>
        <w:object w:dxaOrig="1260" w:dyaOrig="340">
          <v:shape id="_x0000_i1047" type="#_x0000_t75" style="width:63pt;height:17.25pt" o:ole="">
            <v:imagedata r:id="rId109" o:title=""/>
          </v:shape>
          <o:OLEObject Type="Embed" ProgID="Equation.3" ShapeID="_x0000_i1047" DrawAspect="Content" ObjectID="_1302523337" r:id="rId110"/>
        </w:object>
      </w:r>
      <w:r w:rsidR="001968D6" w:rsidRPr="00A05C9C">
        <w:rPr>
          <w:position w:val="-10"/>
          <w:lang w:val="es-ES_tradnl"/>
        </w:rPr>
        <w:tab/>
      </w:r>
      <w:r w:rsidR="001968D6" w:rsidRPr="00A05C9C">
        <w:rPr>
          <w:position w:val="-10"/>
          <w:lang w:val="es-ES_tradnl"/>
        </w:rPr>
        <w:tab/>
      </w:r>
      <w:r w:rsidR="001968D6" w:rsidRPr="00A05C9C">
        <w:rPr>
          <w:position w:val="-10"/>
          <w:lang w:val="es-ES_tradnl"/>
        </w:rPr>
        <w:tab/>
      </w:r>
      <w:r w:rsidR="001301B4">
        <w:rPr>
          <w:position w:val="-10"/>
          <w:lang w:val="es-ES_tradnl"/>
        </w:rPr>
        <w:tab/>
      </w:r>
      <w:r w:rsidR="001968D6" w:rsidRPr="00A05C9C">
        <w:rPr>
          <w:position w:val="-10"/>
          <w:lang w:val="es-ES_tradnl"/>
        </w:rPr>
        <w:tab/>
      </w:r>
      <w:r w:rsidR="001968D6" w:rsidRPr="00A05C9C">
        <w:rPr>
          <w:lang w:val="es-ES_tradnl"/>
        </w:rPr>
        <w:t>(</w:t>
      </w:r>
      <w:r w:rsidR="00C71D9C">
        <w:rPr>
          <w:lang w:val="es-ES_tradnl"/>
        </w:rPr>
        <w:t>4.67</w:t>
      </w:r>
      <w:r w:rsidR="001968D6" w:rsidRPr="00A05C9C">
        <w:rPr>
          <w:lang w:val="es-ES_tradnl"/>
        </w:rPr>
        <w:t>)</w:t>
      </w:r>
    </w:p>
    <w:p w:rsidR="001968D6" w:rsidRPr="00A05C9C" w:rsidRDefault="001968D6" w:rsidP="00A05C9C">
      <w:pPr>
        <w:spacing w:before="240" w:after="240"/>
        <w:jc w:val="both"/>
        <w:rPr>
          <w:lang w:val="es-ES_tradnl"/>
        </w:rPr>
      </w:pPr>
      <w:r w:rsidRPr="00A05C9C">
        <w:rPr>
          <w:lang w:val="es-ES_tradnl"/>
        </w:rPr>
        <w:t xml:space="preserve">Para determinar el valor de </w:t>
      </w:r>
      <w:r w:rsidRPr="00A05C9C">
        <w:rPr>
          <w:b/>
          <w:lang w:val="es-ES_tradnl"/>
        </w:rPr>
        <w:t>y</w:t>
      </w:r>
      <w:r w:rsidRPr="00A05C9C">
        <w:rPr>
          <w:b/>
          <w:vertAlign w:val="subscript"/>
          <w:lang w:val="es-ES_tradnl"/>
        </w:rPr>
        <w:t xml:space="preserve">1 </w:t>
      </w:r>
      <w:r w:rsidRPr="00A05C9C">
        <w:rPr>
          <w:lang w:val="es-ES_tradnl"/>
        </w:rPr>
        <w:t xml:space="preserve">de la ecuación </w:t>
      </w:r>
      <w:r w:rsidR="00C71D9C">
        <w:rPr>
          <w:lang w:val="es-ES_tradnl"/>
        </w:rPr>
        <w:t>4.66</w:t>
      </w:r>
      <w:r w:rsidRPr="00A05C9C">
        <w:rPr>
          <w:lang w:val="es-ES_tradnl"/>
        </w:rPr>
        <w:t>, se lo debe realizar por medio de tanteos.</w:t>
      </w:r>
    </w:p>
    <w:p w:rsidR="00D370A6" w:rsidRPr="00A05C9C" w:rsidRDefault="001968D6" w:rsidP="00A05C9C">
      <w:pPr>
        <w:spacing w:before="240" w:after="240"/>
        <w:jc w:val="both"/>
        <w:rPr>
          <w:lang w:val="es-ES_tradnl"/>
        </w:rPr>
      </w:pPr>
      <w:r w:rsidRPr="00A05C9C">
        <w:rPr>
          <w:lang w:val="es-ES_tradnl"/>
        </w:rPr>
        <w:t>El c</w:t>
      </w:r>
      <w:r w:rsidR="00D370A6" w:rsidRPr="00A05C9C">
        <w:rPr>
          <w:lang w:val="es-ES_tradnl"/>
        </w:rPr>
        <w:t>álculo de la altura de remanso</w:t>
      </w:r>
      <w:r w:rsidRPr="00A05C9C">
        <w:rPr>
          <w:lang w:val="es-ES_tradnl"/>
        </w:rPr>
        <w:t xml:space="preserve"> es:</w:t>
      </w:r>
      <w:r w:rsidR="00D370A6" w:rsidRPr="00A05C9C">
        <w:rPr>
          <w:lang w:val="es-ES_tradnl"/>
        </w:rPr>
        <w:t xml:space="preserve"> </w:t>
      </w:r>
    </w:p>
    <w:p w:rsidR="00D370A6" w:rsidRDefault="00D370A6" w:rsidP="00A05C9C">
      <w:pPr>
        <w:spacing w:before="240" w:after="240"/>
        <w:jc w:val="both"/>
        <w:rPr>
          <w:lang w:val="es-ES_tradnl"/>
        </w:rPr>
      </w:pPr>
      <w:r w:rsidRPr="00A05C9C">
        <w:rPr>
          <w:lang w:val="es-ES_tradnl"/>
        </w:rPr>
        <w:t>H</w:t>
      </w:r>
      <w:r w:rsidRPr="00A05C9C">
        <w:rPr>
          <w:vertAlign w:val="subscript"/>
          <w:lang w:val="es-ES_tradnl"/>
        </w:rPr>
        <w:t>remanso</w:t>
      </w:r>
      <w:r w:rsidRPr="00A05C9C">
        <w:rPr>
          <w:lang w:val="es-ES_tradnl"/>
        </w:rPr>
        <w:t xml:space="preserve"> = y</w:t>
      </w:r>
      <w:r w:rsidRPr="00A05C9C">
        <w:rPr>
          <w:vertAlign w:val="subscript"/>
          <w:lang w:val="es-ES_tradnl"/>
        </w:rPr>
        <w:t>1</w:t>
      </w:r>
      <w:r w:rsidRPr="00A05C9C">
        <w:rPr>
          <w:lang w:val="es-ES_tradnl"/>
        </w:rPr>
        <w:t>- y</w:t>
      </w:r>
      <w:r w:rsidRPr="00A05C9C">
        <w:rPr>
          <w:vertAlign w:val="subscript"/>
          <w:lang w:val="es-ES_tradnl"/>
        </w:rPr>
        <w:t>4</w:t>
      </w:r>
      <w:r w:rsidRPr="00A05C9C">
        <w:rPr>
          <w:lang w:val="es-ES_tradnl"/>
        </w:rPr>
        <w:t>.</w:t>
      </w:r>
    </w:p>
    <w:p w:rsidR="00A03367" w:rsidRDefault="00A03367" w:rsidP="00A05C9C">
      <w:pPr>
        <w:spacing w:before="240" w:after="240"/>
        <w:jc w:val="both"/>
        <w:rPr>
          <w:lang w:val="es-ES_tradnl"/>
        </w:rPr>
      </w:pPr>
      <w:r w:rsidRPr="00261E58">
        <w:rPr>
          <w:b/>
          <w:lang w:val="es-ES_tradnl"/>
        </w:rPr>
        <w:t>B) Perdidas de carga</w:t>
      </w:r>
      <w:r w:rsidR="00CF0388" w:rsidRPr="00261E58">
        <w:rPr>
          <w:b/>
          <w:lang w:val="es-ES_tradnl"/>
        </w:rPr>
        <w:t xml:space="preserve"> por </w:t>
      </w:r>
      <w:r w:rsidR="005F768B" w:rsidRPr="00261E58">
        <w:rPr>
          <w:b/>
          <w:lang w:val="es-ES_tradnl"/>
        </w:rPr>
        <w:t>fricción</w:t>
      </w:r>
      <w:r w:rsidR="00CF0388" w:rsidRPr="00261E58">
        <w:rPr>
          <w:b/>
          <w:lang w:val="es-ES_tradnl"/>
        </w:rPr>
        <w:t xml:space="preserve"> en el puente canal</w:t>
      </w:r>
      <w:r w:rsidR="00CF0388">
        <w:rPr>
          <w:lang w:val="es-ES_tradnl"/>
        </w:rPr>
        <w:t>, el comportamiento hidráulico corresponde al de un canal o tubería que trabaja</w:t>
      </w:r>
      <w:r w:rsidR="005F768B">
        <w:rPr>
          <w:lang w:val="es-ES_tradnl"/>
        </w:rPr>
        <w:t xml:space="preserve">n sometidos a la presión atmosférica y bajo la acción de la gravedad (por esto es aplicable la ecuación de Manning), en consecuencia las pérdidas de carga por fricción se determinan así: </w:t>
      </w:r>
      <w:r w:rsidR="00CF0388">
        <w:rPr>
          <w:lang w:val="es-ES_tradnl"/>
        </w:rPr>
        <w:t xml:space="preserve"> </w:t>
      </w:r>
    </w:p>
    <w:p w:rsidR="005F768B" w:rsidRDefault="004E332A" w:rsidP="004E332A">
      <w:pPr>
        <w:spacing w:before="240" w:after="240"/>
        <w:jc w:val="center"/>
        <w:rPr>
          <w:lang w:val="es-ES_tradnl"/>
        </w:rPr>
      </w:pPr>
      <m:oMath>
        <m:r>
          <w:rPr>
            <w:rFonts w:ascii="Cambria Math" w:hAnsi="Cambria Math"/>
            <w:sz w:val="28"/>
            <w:szCs w:val="28"/>
            <w:lang w:val="es-ES_tradnl"/>
          </w:rPr>
          <w:lastRenderedPageBreak/>
          <m:t>hf=</m:t>
        </m:r>
        <m:sSup>
          <m:sSupPr>
            <m:ctrlPr>
              <w:rPr>
                <w:rFonts w:ascii="Cambria Math" w:hAnsi="Cambria Math"/>
                <w:i/>
                <w:sz w:val="28"/>
                <w:szCs w:val="28"/>
                <w:lang w:val="es-ES_tradnl"/>
              </w:rPr>
            </m:ctrlPr>
          </m:sSupPr>
          <m:e>
            <m:d>
              <m:dPr>
                <m:ctrlPr>
                  <w:rPr>
                    <w:rFonts w:ascii="Cambria Math" w:hAnsi="Cambria Math"/>
                    <w:i/>
                    <w:sz w:val="28"/>
                    <w:szCs w:val="28"/>
                    <w:lang w:val="es-ES_tradnl"/>
                  </w:rPr>
                </m:ctrlPr>
              </m:dPr>
              <m:e>
                <m:f>
                  <m:fPr>
                    <m:ctrlPr>
                      <w:rPr>
                        <w:rFonts w:ascii="Cambria Math" w:hAnsi="Cambria Math"/>
                        <w:i/>
                        <w:sz w:val="28"/>
                        <w:szCs w:val="28"/>
                        <w:lang w:val="es-ES_tradnl"/>
                      </w:rPr>
                    </m:ctrlPr>
                  </m:fPr>
                  <m:num>
                    <m:r>
                      <w:rPr>
                        <w:rFonts w:ascii="Cambria Math" w:hAnsi="Cambria Math"/>
                        <w:sz w:val="28"/>
                        <w:szCs w:val="28"/>
                        <w:lang w:val="es-ES_tradnl"/>
                      </w:rPr>
                      <m:t>v∙n</m:t>
                    </m:r>
                  </m:num>
                  <m:den>
                    <m:sSup>
                      <m:sSupPr>
                        <m:ctrlPr>
                          <w:rPr>
                            <w:rFonts w:ascii="Cambria Math" w:hAnsi="Cambria Math"/>
                            <w:i/>
                            <w:sz w:val="28"/>
                            <w:szCs w:val="28"/>
                            <w:lang w:val="es-ES_tradnl"/>
                          </w:rPr>
                        </m:ctrlPr>
                      </m:sSupPr>
                      <m:e>
                        <m:r>
                          <w:rPr>
                            <w:rFonts w:ascii="Cambria Math" w:hAnsi="Cambria Math"/>
                            <w:sz w:val="28"/>
                            <w:szCs w:val="28"/>
                            <w:lang w:val="es-ES_tradnl"/>
                          </w:rPr>
                          <m:t>R</m:t>
                        </m:r>
                      </m:e>
                      <m:sup>
                        <m:r>
                          <w:rPr>
                            <w:rFonts w:ascii="Cambria Math" w:hAnsi="Cambria Math"/>
                            <w:sz w:val="28"/>
                            <w:szCs w:val="28"/>
                            <w:lang w:val="es-ES_tradnl"/>
                          </w:rPr>
                          <m:t>2/3</m:t>
                        </m:r>
                      </m:sup>
                    </m:sSup>
                  </m:den>
                </m:f>
              </m:e>
            </m:d>
          </m:e>
          <m:sup>
            <m:r>
              <w:rPr>
                <w:rFonts w:ascii="Cambria Math" w:hAnsi="Cambria Math"/>
                <w:sz w:val="28"/>
                <w:szCs w:val="28"/>
                <w:lang w:val="es-ES_tradnl"/>
              </w:rPr>
              <m:t>2</m:t>
            </m:r>
          </m:sup>
        </m:sSup>
        <m:r>
          <w:rPr>
            <w:rFonts w:ascii="Cambria Math" w:hAnsi="Cambria Math"/>
            <w:sz w:val="28"/>
            <w:szCs w:val="28"/>
            <w:lang w:val="es-ES_tradnl"/>
          </w:rPr>
          <m:t>∙L</m:t>
        </m:r>
      </m:oMath>
      <w:r>
        <w:rPr>
          <w:lang w:val="es-ES_tradnl"/>
        </w:rPr>
        <w:t xml:space="preserve">                </w:t>
      </w:r>
      <w:r w:rsidRPr="00A05C9C">
        <w:rPr>
          <w:lang w:val="es-ES_tradnl"/>
        </w:rPr>
        <w:t>(</w:t>
      </w:r>
      <w:r w:rsidR="00C71D9C">
        <w:rPr>
          <w:lang w:val="es-ES_tradnl"/>
        </w:rPr>
        <w:t>4.68</w:t>
      </w:r>
      <w:r w:rsidRPr="00A05C9C">
        <w:rPr>
          <w:lang w:val="es-ES_tradnl"/>
        </w:rPr>
        <w:t>)</w:t>
      </w:r>
    </w:p>
    <w:p w:rsidR="005F768B" w:rsidRDefault="005F768B" w:rsidP="00A05C9C">
      <w:pPr>
        <w:spacing w:before="240" w:after="240"/>
        <w:jc w:val="both"/>
        <w:rPr>
          <w:lang w:val="es-ES_tradnl"/>
        </w:rPr>
      </w:pPr>
      <w:r>
        <w:rPr>
          <w:lang w:val="es-ES_tradnl"/>
        </w:rPr>
        <w:t>C) Desniveles de los puntos característicos del puente canal 1, 2, 3 y 4, ver figura 4.33.</w:t>
      </w:r>
    </w:p>
    <w:p w:rsidR="00897406" w:rsidRDefault="005F768B" w:rsidP="00A05C9C">
      <w:pPr>
        <w:spacing w:before="240" w:after="240"/>
        <w:jc w:val="both"/>
        <w:rPr>
          <w:lang w:val="es-ES_tradnl"/>
        </w:rPr>
      </w:pPr>
      <w:r>
        <w:rPr>
          <w:lang w:val="es-ES_tradnl"/>
        </w:rPr>
        <w:t>Se puede realizar utilizando la ecuación de Bernoulli entre los puntos mencionados.</w:t>
      </w:r>
      <w:r w:rsidR="00897406">
        <w:rPr>
          <w:lang w:val="es-ES_tradnl"/>
        </w:rPr>
        <w:t xml:space="preserve"> En general, una transición permite cambiar de una sección a otra, para conservar las pérdidas de energía en sus valores mínimos se proyectan transiciones suaves y las ecuaciones que definen el diseño en referencia a la figura siguiente se pueden describir así:</w:t>
      </w:r>
    </w:p>
    <w:p w:rsidR="00261E58" w:rsidRDefault="00EC2751" w:rsidP="00E113F6">
      <w:pPr>
        <w:spacing w:before="240" w:after="240"/>
        <w:jc w:val="center"/>
        <w:rPr>
          <w:lang w:val="es-ES_tradnl"/>
        </w:rPr>
      </w:pPr>
      <w:r>
        <w:rPr>
          <w:noProof/>
          <w:lang w:val="es-BO" w:eastAsia="es-BO"/>
        </w:rPr>
        <w:drawing>
          <wp:inline distT="0" distB="0" distL="0" distR="0">
            <wp:extent cx="4974370" cy="3006711"/>
            <wp:effectExtent l="1905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1"/>
                    <a:srcRect/>
                    <a:stretch>
                      <a:fillRect/>
                    </a:stretch>
                  </pic:blipFill>
                  <pic:spPr bwMode="auto">
                    <a:xfrm>
                      <a:off x="0" y="0"/>
                      <a:ext cx="4974370" cy="3006711"/>
                    </a:xfrm>
                    <a:prstGeom prst="rect">
                      <a:avLst/>
                    </a:prstGeom>
                    <a:noFill/>
                    <a:ln w="9525">
                      <a:noFill/>
                      <a:miter lim="800000"/>
                      <a:headEnd/>
                      <a:tailEnd/>
                    </a:ln>
                  </pic:spPr>
                </pic:pic>
              </a:graphicData>
            </a:graphic>
          </wp:inline>
        </w:drawing>
      </w:r>
    </w:p>
    <w:p w:rsidR="00261E58" w:rsidRPr="00EC2751" w:rsidRDefault="00261E58" w:rsidP="00261E58">
      <w:pPr>
        <w:shd w:val="clear" w:color="auto" w:fill="FFFFFF"/>
        <w:spacing w:before="240" w:after="240"/>
        <w:ind w:left="360"/>
        <w:jc w:val="center"/>
      </w:pPr>
      <w:r w:rsidRPr="00EC2751">
        <w:rPr>
          <w:rFonts w:eastAsiaTheme="minorHAnsi"/>
          <w:b/>
          <w:bCs/>
          <w:lang w:val="es-BO" w:eastAsia="en-US"/>
        </w:rPr>
        <w:t xml:space="preserve">FIG. 4.34 </w:t>
      </w:r>
      <w:r w:rsidRPr="00EC2751">
        <w:t>perfil de una transición con fondo inclinado</w:t>
      </w:r>
    </w:p>
    <w:p w:rsidR="00261E58" w:rsidRPr="00261E58" w:rsidRDefault="00261E58" w:rsidP="00A05C9C">
      <w:pPr>
        <w:spacing w:before="240" w:after="240"/>
        <w:jc w:val="both"/>
      </w:pPr>
    </w:p>
    <w:p w:rsidR="002919F4" w:rsidRDefault="00897406" w:rsidP="00A05C9C">
      <w:pPr>
        <w:spacing w:before="240" w:after="240"/>
        <w:jc w:val="both"/>
        <w:rPr>
          <w:lang w:val="es-ES_tradnl"/>
        </w:rPr>
      </w:pPr>
      <w:r>
        <w:rPr>
          <w:lang w:val="es-ES_tradnl"/>
        </w:rPr>
        <w:t>Aplicando la ecuación de Bernoulli entre los puntos 1 y 2, se tiene:</w:t>
      </w:r>
    </w:p>
    <w:p w:rsidR="002919F4" w:rsidRPr="002919F4" w:rsidRDefault="00995CDF" w:rsidP="003A495C">
      <w:pPr>
        <w:spacing w:before="240" w:after="240"/>
        <w:jc w:val="center"/>
        <w:rPr>
          <w:lang w:val="es-ES_tradnl"/>
        </w:rPr>
      </w:pPr>
      <m:oMath>
        <m:f>
          <m:fPr>
            <m:ctrlPr>
              <w:rPr>
                <w:rFonts w:ascii="Cambria Math" w:hAnsi="Cambria Math"/>
                <w:i/>
                <w:lang w:val="es-ES_tradnl"/>
              </w:rPr>
            </m:ctrlPr>
          </m:fPr>
          <m:num>
            <m:sSup>
              <m:sSupPr>
                <m:ctrlPr>
                  <w:rPr>
                    <w:rFonts w:ascii="Cambria Math" w:hAnsi="Cambria Math"/>
                    <w:i/>
                    <w:lang w:val="es-ES_tradnl"/>
                  </w:rPr>
                </m:ctrlPr>
              </m:sSupPr>
              <m:e>
                <m:sSub>
                  <m:sSubPr>
                    <m:ctrlPr>
                      <w:rPr>
                        <w:rFonts w:ascii="Cambria Math" w:hAnsi="Cambria Math"/>
                        <w:i/>
                        <w:lang w:val="es-ES_tradnl"/>
                      </w:rPr>
                    </m:ctrlPr>
                  </m:sSubPr>
                  <m:e>
                    <m:r>
                      <w:rPr>
                        <w:rFonts w:ascii="Cambria Math" w:hAnsi="Cambria Math"/>
                        <w:lang w:val="es-ES_tradnl"/>
                      </w:rPr>
                      <m:t>V</m:t>
                    </m:r>
                  </m:e>
                  <m:sub>
                    <m:r>
                      <w:rPr>
                        <w:rFonts w:ascii="Cambria Math" w:hAnsi="Cambria Math"/>
                        <w:lang w:val="es-ES_tradnl"/>
                      </w:rPr>
                      <m:t>1</m:t>
                    </m:r>
                  </m:sub>
                </m:sSub>
              </m:e>
              <m:sup>
                <m:r>
                  <w:rPr>
                    <w:rFonts w:ascii="Cambria Math" w:hAnsi="Cambria Math"/>
                    <w:lang w:val="es-ES_tradnl"/>
                  </w:rPr>
                  <m:t>2</m:t>
                </m:r>
              </m:sup>
            </m:sSup>
          </m:num>
          <m:den>
            <m:r>
              <w:rPr>
                <w:rFonts w:ascii="Cambria Math" w:hAnsi="Cambria Math"/>
                <w:lang w:val="es-ES_tradnl"/>
              </w:rPr>
              <m:t>2g</m:t>
            </m:r>
          </m:den>
        </m:f>
        <m:r>
          <w:rPr>
            <w:rFonts w:ascii="Cambria Math" w:hAnsi="Cambria Math"/>
            <w:lang w:val="es-ES_tradnl"/>
          </w:rPr>
          <m:t>+</m:t>
        </m:r>
        <m:sSub>
          <m:sSubPr>
            <m:ctrlPr>
              <w:rPr>
                <w:rFonts w:ascii="Cambria Math" w:hAnsi="Cambria Math"/>
                <w:i/>
                <w:lang w:val="es-ES_tradnl"/>
              </w:rPr>
            </m:ctrlPr>
          </m:sSubPr>
          <m:e>
            <m:r>
              <w:rPr>
                <w:rFonts w:ascii="Cambria Math" w:hAnsi="Cambria Math"/>
                <w:lang w:val="es-ES_tradnl"/>
              </w:rPr>
              <m:t>Y</m:t>
            </m:r>
          </m:e>
          <m:sub>
            <m:r>
              <w:rPr>
                <w:rFonts w:ascii="Cambria Math" w:hAnsi="Cambria Math"/>
                <w:lang w:val="es-ES_tradnl"/>
              </w:rPr>
              <m:t>1</m:t>
            </m:r>
          </m:sub>
        </m:sSub>
        <m:r>
          <w:rPr>
            <w:rFonts w:ascii="Cambria Math" w:hAnsi="Cambria Math"/>
            <w:lang w:val="es-ES_tradnl"/>
          </w:rPr>
          <m:t>+Z=</m:t>
        </m:r>
        <m:f>
          <m:fPr>
            <m:ctrlPr>
              <w:rPr>
                <w:rFonts w:ascii="Cambria Math" w:hAnsi="Cambria Math"/>
                <w:i/>
                <w:lang w:val="es-ES_tradnl"/>
              </w:rPr>
            </m:ctrlPr>
          </m:fPr>
          <m:num>
            <m:sSup>
              <m:sSupPr>
                <m:ctrlPr>
                  <w:rPr>
                    <w:rFonts w:ascii="Cambria Math" w:hAnsi="Cambria Math"/>
                    <w:i/>
                    <w:lang w:val="es-ES_tradnl"/>
                  </w:rPr>
                </m:ctrlPr>
              </m:sSupPr>
              <m:e>
                <m:sSub>
                  <m:sSubPr>
                    <m:ctrlPr>
                      <w:rPr>
                        <w:rFonts w:ascii="Cambria Math" w:hAnsi="Cambria Math"/>
                        <w:i/>
                        <w:lang w:val="es-ES_tradnl"/>
                      </w:rPr>
                    </m:ctrlPr>
                  </m:sSubPr>
                  <m:e>
                    <m:r>
                      <w:rPr>
                        <w:rFonts w:ascii="Cambria Math" w:hAnsi="Cambria Math"/>
                        <w:lang w:val="es-ES_tradnl"/>
                      </w:rPr>
                      <m:t>V</m:t>
                    </m:r>
                  </m:e>
                  <m:sub>
                    <m:r>
                      <w:rPr>
                        <w:rFonts w:ascii="Cambria Math" w:hAnsi="Cambria Math"/>
                        <w:lang w:val="es-ES_tradnl"/>
                      </w:rPr>
                      <m:t>2</m:t>
                    </m:r>
                  </m:sub>
                </m:sSub>
              </m:e>
              <m:sup>
                <m:r>
                  <w:rPr>
                    <w:rFonts w:ascii="Cambria Math" w:hAnsi="Cambria Math"/>
                    <w:lang w:val="es-ES_tradnl"/>
                  </w:rPr>
                  <m:t>2</m:t>
                </m:r>
              </m:sup>
            </m:sSup>
          </m:num>
          <m:den>
            <m:r>
              <w:rPr>
                <w:rFonts w:ascii="Cambria Math" w:hAnsi="Cambria Math"/>
                <w:lang w:val="es-ES_tradnl"/>
              </w:rPr>
              <m:t>2g</m:t>
            </m:r>
          </m:den>
        </m:f>
        <m:r>
          <w:rPr>
            <w:rFonts w:ascii="Cambria Math" w:hAnsi="Cambria Math"/>
            <w:lang w:val="es-ES_tradnl"/>
          </w:rPr>
          <m:t>+</m:t>
        </m:r>
        <m:sSub>
          <m:sSubPr>
            <m:ctrlPr>
              <w:rPr>
                <w:rFonts w:ascii="Cambria Math" w:hAnsi="Cambria Math"/>
                <w:i/>
                <w:lang w:val="es-ES_tradnl"/>
              </w:rPr>
            </m:ctrlPr>
          </m:sSubPr>
          <m:e>
            <m:r>
              <w:rPr>
                <w:rFonts w:ascii="Cambria Math" w:hAnsi="Cambria Math"/>
                <w:lang w:val="es-ES_tradnl"/>
              </w:rPr>
              <m:t>Y</m:t>
            </m:r>
          </m:e>
          <m:sub>
            <m:r>
              <w:rPr>
                <w:rFonts w:ascii="Cambria Math" w:hAnsi="Cambria Math"/>
                <w:lang w:val="es-ES_tradnl"/>
              </w:rPr>
              <m:t>2</m:t>
            </m:r>
          </m:sub>
        </m:sSub>
        <m:r>
          <w:rPr>
            <w:rFonts w:ascii="Cambria Math" w:hAnsi="Cambria Math"/>
            <w:lang w:val="es-ES_tradnl"/>
          </w:rPr>
          <m:t>+</m:t>
        </m:r>
        <m:sSub>
          <m:sSubPr>
            <m:ctrlPr>
              <w:rPr>
                <w:rFonts w:ascii="Cambria Math" w:hAnsi="Cambria Math"/>
                <w:i/>
                <w:lang w:val="es-ES_tradnl"/>
              </w:rPr>
            </m:ctrlPr>
          </m:sSubPr>
          <m:e>
            <m:r>
              <w:rPr>
                <w:rFonts w:ascii="Cambria Math" w:hAnsi="Cambria Math"/>
                <w:lang w:val="es-ES_tradnl"/>
              </w:rPr>
              <m:t>h</m:t>
            </m:r>
          </m:e>
          <m:sub>
            <m:r>
              <w:rPr>
                <w:rFonts w:ascii="Cambria Math" w:hAnsi="Cambria Math"/>
                <w:lang w:val="es-ES_tradnl"/>
              </w:rPr>
              <m:t>t</m:t>
            </m:r>
          </m:sub>
        </m:sSub>
      </m:oMath>
      <w:r w:rsidR="003A495C">
        <w:rPr>
          <w:lang w:val="es-ES_tradnl"/>
        </w:rPr>
        <w:t xml:space="preserve">                     </w:t>
      </w:r>
      <w:r w:rsidR="003A495C" w:rsidRPr="00A05C9C">
        <w:rPr>
          <w:lang w:val="es-ES_tradnl"/>
        </w:rPr>
        <w:t>(</w:t>
      </w:r>
      <w:r w:rsidR="00C71D9C">
        <w:rPr>
          <w:lang w:val="es-ES_tradnl"/>
        </w:rPr>
        <w:t>4.69</w:t>
      </w:r>
      <w:r w:rsidR="003A495C" w:rsidRPr="00A05C9C">
        <w:rPr>
          <w:lang w:val="es-ES_tradnl"/>
        </w:rPr>
        <w:t>)</w:t>
      </w:r>
    </w:p>
    <w:p w:rsidR="002919F4" w:rsidRDefault="002919F4" w:rsidP="00A05C9C">
      <w:pPr>
        <w:spacing w:before="240" w:after="240"/>
        <w:jc w:val="both"/>
        <w:rPr>
          <w:lang w:val="es-ES_tradnl"/>
        </w:rPr>
      </w:pPr>
      <w:r>
        <w:rPr>
          <w:lang w:val="es-ES_tradnl"/>
        </w:rPr>
        <w:t>Donde:</w:t>
      </w:r>
    </w:p>
    <w:p w:rsidR="002919F4" w:rsidRDefault="002919F4" w:rsidP="00A05C9C">
      <w:pPr>
        <w:spacing w:before="240" w:after="240"/>
        <w:jc w:val="both"/>
        <w:rPr>
          <w:lang w:val="es-ES_tradnl"/>
        </w:rPr>
      </w:pPr>
      <w:r>
        <w:rPr>
          <w:lang w:val="es-ES_tradnl"/>
        </w:rPr>
        <w:t>Z= desnivel entre los puntos 1 y 2.</w:t>
      </w:r>
    </w:p>
    <w:p w:rsidR="002919F4" w:rsidRDefault="00995CDF" w:rsidP="00A05C9C">
      <w:pPr>
        <w:spacing w:before="240" w:after="240"/>
        <w:jc w:val="both"/>
        <w:rPr>
          <w:lang w:val="es-ES_tradnl"/>
        </w:rPr>
      </w:pPr>
      <m:oMath>
        <m:sSub>
          <m:sSubPr>
            <m:ctrlPr>
              <w:rPr>
                <w:rFonts w:ascii="Cambria Math" w:hAnsi="Cambria Math"/>
                <w:i/>
                <w:lang w:val="es-ES_tradnl"/>
              </w:rPr>
            </m:ctrlPr>
          </m:sSubPr>
          <m:e>
            <m:r>
              <w:rPr>
                <w:rFonts w:ascii="Cambria Math" w:hAnsi="Cambria Math"/>
                <w:lang w:val="es-ES_tradnl"/>
              </w:rPr>
              <m:t>h</m:t>
            </m:r>
          </m:e>
          <m:sub>
            <m:r>
              <w:rPr>
                <w:rFonts w:ascii="Cambria Math" w:hAnsi="Cambria Math"/>
                <w:lang w:val="es-ES_tradnl"/>
              </w:rPr>
              <m:t>t</m:t>
            </m:r>
          </m:sub>
        </m:sSub>
        <m:r>
          <w:rPr>
            <w:rFonts w:ascii="Cambria Math" w:hAnsi="Cambria Math"/>
            <w:lang w:val="es-ES_tradnl"/>
          </w:rPr>
          <m:t>=</m:t>
        </m:r>
      </m:oMath>
      <w:r w:rsidR="002919F4">
        <w:rPr>
          <w:lang w:val="es-ES_tradnl"/>
        </w:rPr>
        <w:t xml:space="preserve"> Perdida de carga entre los puntos 1 y 2.</w:t>
      </w:r>
    </w:p>
    <w:p w:rsidR="002919F4" w:rsidRDefault="002919F4" w:rsidP="00A05C9C">
      <w:pPr>
        <w:spacing w:before="240" w:after="240"/>
        <w:jc w:val="both"/>
        <w:rPr>
          <w:lang w:val="es-ES_tradnl"/>
        </w:rPr>
      </w:pPr>
      <w:r>
        <w:rPr>
          <w:lang w:val="es-ES_tradnl"/>
        </w:rPr>
        <w:t>Luego:</w:t>
      </w:r>
    </w:p>
    <w:p w:rsidR="002919F4" w:rsidRDefault="002919F4" w:rsidP="003A495C">
      <w:pPr>
        <w:spacing w:before="240" w:after="240"/>
        <w:jc w:val="center"/>
        <w:rPr>
          <w:lang w:val="es-ES_tradnl"/>
        </w:rPr>
      </w:pPr>
      <m:oMath>
        <m:r>
          <w:rPr>
            <w:rFonts w:ascii="Cambria Math" w:hAnsi="Cambria Math"/>
            <w:lang w:val="es-ES_tradnl"/>
          </w:rPr>
          <m:t>Z=</m:t>
        </m:r>
        <m:d>
          <m:dPr>
            <m:ctrlPr>
              <w:rPr>
                <w:rFonts w:ascii="Cambria Math" w:hAnsi="Cambria Math"/>
                <w:i/>
                <w:lang w:val="es-ES_tradnl"/>
              </w:rPr>
            </m:ctrlPr>
          </m:dPr>
          <m:e>
            <m:f>
              <m:fPr>
                <m:ctrlPr>
                  <w:rPr>
                    <w:rFonts w:ascii="Cambria Math" w:hAnsi="Cambria Math"/>
                    <w:i/>
                    <w:lang w:val="es-ES_tradnl"/>
                  </w:rPr>
                </m:ctrlPr>
              </m:fPr>
              <m:num>
                <m:sSup>
                  <m:sSupPr>
                    <m:ctrlPr>
                      <w:rPr>
                        <w:rFonts w:ascii="Cambria Math" w:hAnsi="Cambria Math"/>
                        <w:i/>
                        <w:lang w:val="es-ES_tradnl"/>
                      </w:rPr>
                    </m:ctrlPr>
                  </m:sSupPr>
                  <m:e>
                    <m:sSub>
                      <m:sSubPr>
                        <m:ctrlPr>
                          <w:rPr>
                            <w:rFonts w:ascii="Cambria Math" w:hAnsi="Cambria Math"/>
                            <w:i/>
                            <w:lang w:val="es-ES_tradnl"/>
                          </w:rPr>
                        </m:ctrlPr>
                      </m:sSubPr>
                      <m:e>
                        <m:r>
                          <w:rPr>
                            <w:rFonts w:ascii="Cambria Math" w:hAnsi="Cambria Math"/>
                            <w:lang w:val="es-ES_tradnl"/>
                          </w:rPr>
                          <m:t>V</m:t>
                        </m:r>
                      </m:e>
                      <m:sub>
                        <m:r>
                          <w:rPr>
                            <w:rFonts w:ascii="Cambria Math" w:hAnsi="Cambria Math"/>
                            <w:lang w:val="es-ES_tradnl"/>
                          </w:rPr>
                          <m:t>2</m:t>
                        </m:r>
                      </m:sub>
                    </m:sSub>
                  </m:e>
                  <m:sup>
                    <m:r>
                      <w:rPr>
                        <w:rFonts w:ascii="Cambria Math" w:hAnsi="Cambria Math"/>
                        <w:lang w:val="es-ES_tradnl"/>
                      </w:rPr>
                      <m:t>2</m:t>
                    </m:r>
                  </m:sup>
                </m:sSup>
              </m:num>
              <m:den>
                <m:r>
                  <w:rPr>
                    <w:rFonts w:ascii="Cambria Math" w:hAnsi="Cambria Math"/>
                    <w:lang w:val="es-ES_tradnl"/>
                  </w:rPr>
                  <m:t>2g</m:t>
                </m:r>
              </m:den>
            </m:f>
            <m:r>
              <w:rPr>
                <w:rFonts w:ascii="Cambria Math" w:hAnsi="Cambria Math"/>
                <w:lang w:val="es-ES_tradnl"/>
              </w:rPr>
              <m:t>-</m:t>
            </m:r>
            <m:f>
              <m:fPr>
                <m:ctrlPr>
                  <w:rPr>
                    <w:rFonts w:ascii="Cambria Math" w:hAnsi="Cambria Math"/>
                    <w:i/>
                    <w:lang w:val="es-ES_tradnl"/>
                  </w:rPr>
                </m:ctrlPr>
              </m:fPr>
              <m:num>
                <m:sSup>
                  <m:sSupPr>
                    <m:ctrlPr>
                      <w:rPr>
                        <w:rFonts w:ascii="Cambria Math" w:hAnsi="Cambria Math"/>
                        <w:i/>
                        <w:lang w:val="es-ES_tradnl"/>
                      </w:rPr>
                    </m:ctrlPr>
                  </m:sSupPr>
                  <m:e>
                    <m:sSub>
                      <m:sSubPr>
                        <m:ctrlPr>
                          <w:rPr>
                            <w:rFonts w:ascii="Cambria Math" w:hAnsi="Cambria Math"/>
                            <w:i/>
                            <w:lang w:val="es-ES_tradnl"/>
                          </w:rPr>
                        </m:ctrlPr>
                      </m:sSubPr>
                      <m:e>
                        <m:r>
                          <w:rPr>
                            <w:rFonts w:ascii="Cambria Math" w:hAnsi="Cambria Math"/>
                            <w:lang w:val="es-ES_tradnl"/>
                          </w:rPr>
                          <m:t>V</m:t>
                        </m:r>
                      </m:e>
                      <m:sub>
                        <m:r>
                          <w:rPr>
                            <w:rFonts w:ascii="Cambria Math" w:hAnsi="Cambria Math"/>
                            <w:lang w:val="es-ES_tradnl"/>
                          </w:rPr>
                          <m:t>1</m:t>
                        </m:r>
                      </m:sub>
                    </m:sSub>
                  </m:e>
                  <m:sup>
                    <m:r>
                      <w:rPr>
                        <w:rFonts w:ascii="Cambria Math" w:hAnsi="Cambria Math"/>
                        <w:lang w:val="es-ES_tradnl"/>
                      </w:rPr>
                      <m:t>2</m:t>
                    </m:r>
                  </m:sup>
                </m:sSup>
              </m:num>
              <m:den>
                <m:r>
                  <w:rPr>
                    <w:rFonts w:ascii="Cambria Math" w:hAnsi="Cambria Math"/>
                    <w:lang w:val="es-ES_tradnl"/>
                  </w:rPr>
                  <m:t>2g</m:t>
                </m:r>
              </m:den>
            </m:f>
          </m:e>
        </m:d>
        <m:r>
          <w:rPr>
            <w:rFonts w:ascii="Cambria Math" w:hAnsi="Cambria Math"/>
            <w:lang w:val="es-ES_tradnl"/>
          </w:rPr>
          <m:t>+</m:t>
        </m:r>
        <m:d>
          <m:dPr>
            <m:ctrlPr>
              <w:rPr>
                <w:rFonts w:ascii="Cambria Math" w:hAnsi="Cambria Math"/>
                <w:i/>
                <w:lang w:val="es-ES_tradnl"/>
              </w:rPr>
            </m:ctrlPr>
          </m:dPr>
          <m:e>
            <m:sSub>
              <m:sSubPr>
                <m:ctrlPr>
                  <w:rPr>
                    <w:rFonts w:ascii="Cambria Math" w:hAnsi="Cambria Math"/>
                    <w:i/>
                    <w:lang w:val="es-ES_tradnl"/>
                  </w:rPr>
                </m:ctrlPr>
              </m:sSubPr>
              <m:e>
                <m:r>
                  <w:rPr>
                    <w:rFonts w:ascii="Cambria Math" w:hAnsi="Cambria Math"/>
                    <w:lang w:val="es-ES_tradnl"/>
                  </w:rPr>
                  <m:t>Y</m:t>
                </m:r>
              </m:e>
              <m:sub>
                <m:r>
                  <w:rPr>
                    <w:rFonts w:ascii="Cambria Math" w:hAnsi="Cambria Math"/>
                    <w:lang w:val="es-ES_tradnl"/>
                  </w:rPr>
                  <m:t>2</m:t>
                </m:r>
              </m:sub>
            </m:sSub>
            <m:r>
              <w:rPr>
                <w:rFonts w:ascii="Cambria Math" w:hAnsi="Cambria Math"/>
                <w:lang w:val="es-ES_tradnl"/>
              </w:rPr>
              <m:t>-</m:t>
            </m:r>
            <m:sSub>
              <m:sSubPr>
                <m:ctrlPr>
                  <w:rPr>
                    <w:rFonts w:ascii="Cambria Math" w:hAnsi="Cambria Math"/>
                    <w:i/>
                    <w:lang w:val="es-ES_tradnl"/>
                  </w:rPr>
                </m:ctrlPr>
              </m:sSubPr>
              <m:e>
                <m:r>
                  <w:rPr>
                    <w:rFonts w:ascii="Cambria Math" w:hAnsi="Cambria Math"/>
                    <w:lang w:val="es-ES_tradnl"/>
                  </w:rPr>
                  <m:t>Y</m:t>
                </m:r>
              </m:e>
              <m:sub>
                <m:r>
                  <w:rPr>
                    <w:rFonts w:ascii="Cambria Math" w:hAnsi="Cambria Math"/>
                    <w:lang w:val="es-ES_tradnl"/>
                  </w:rPr>
                  <m:t>1</m:t>
                </m:r>
              </m:sub>
            </m:sSub>
          </m:e>
        </m:d>
        <m:r>
          <w:rPr>
            <w:rFonts w:ascii="Cambria Math" w:hAnsi="Cambria Math"/>
            <w:lang w:val="es-ES_tradnl"/>
          </w:rPr>
          <m:t>+</m:t>
        </m:r>
        <m:sSub>
          <m:sSubPr>
            <m:ctrlPr>
              <w:rPr>
                <w:rFonts w:ascii="Cambria Math" w:hAnsi="Cambria Math"/>
                <w:i/>
                <w:lang w:val="es-ES_tradnl"/>
              </w:rPr>
            </m:ctrlPr>
          </m:sSubPr>
          <m:e>
            <m:r>
              <w:rPr>
                <w:rFonts w:ascii="Cambria Math" w:hAnsi="Cambria Math"/>
                <w:lang w:val="es-ES_tradnl"/>
              </w:rPr>
              <m:t>h</m:t>
            </m:r>
          </m:e>
          <m:sub>
            <m:r>
              <w:rPr>
                <w:rFonts w:ascii="Cambria Math" w:hAnsi="Cambria Math"/>
                <w:lang w:val="es-ES_tradnl"/>
              </w:rPr>
              <m:t>t</m:t>
            </m:r>
          </m:sub>
        </m:sSub>
      </m:oMath>
      <w:r w:rsidR="003A495C">
        <w:rPr>
          <w:lang w:val="es-ES_tradnl"/>
        </w:rPr>
        <w:t xml:space="preserve">              </w:t>
      </w:r>
      <w:r w:rsidR="003A495C" w:rsidRPr="00A05C9C">
        <w:rPr>
          <w:lang w:val="es-ES_tradnl"/>
        </w:rPr>
        <w:t>(</w:t>
      </w:r>
      <w:r w:rsidR="00C71D9C">
        <w:rPr>
          <w:lang w:val="es-ES_tradnl"/>
        </w:rPr>
        <w:t>4.70</w:t>
      </w:r>
      <w:r w:rsidR="003A495C" w:rsidRPr="00A05C9C">
        <w:rPr>
          <w:lang w:val="es-ES_tradnl"/>
        </w:rPr>
        <w:t>)</w:t>
      </w:r>
    </w:p>
    <w:p w:rsidR="002919F4" w:rsidRDefault="002919F4" w:rsidP="00A05C9C">
      <w:pPr>
        <w:spacing w:before="240" w:after="240"/>
        <w:jc w:val="both"/>
        <w:rPr>
          <w:lang w:val="es-ES_tradnl"/>
        </w:rPr>
      </w:pPr>
      <w:r>
        <w:rPr>
          <w:lang w:val="es-ES_tradnl"/>
        </w:rPr>
        <w:t>De la figura anterior se deduce que:</w:t>
      </w:r>
    </w:p>
    <w:p w:rsidR="003A495C" w:rsidRDefault="002919F4" w:rsidP="003A495C">
      <w:pPr>
        <w:spacing w:before="240" w:after="240"/>
        <w:jc w:val="center"/>
        <w:rPr>
          <w:lang w:val="es-ES_tradnl"/>
        </w:rPr>
      </w:pPr>
      <m:oMath>
        <m:r>
          <w:rPr>
            <w:rFonts w:ascii="Cambria Math" w:hAnsi="Cambria Math"/>
            <w:lang w:val="es-ES_tradnl"/>
          </w:rPr>
          <w:lastRenderedPageBreak/>
          <m:t>a=</m:t>
        </m:r>
        <m:sSub>
          <m:sSubPr>
            <m:ctrlPr>
              <w:rPr>
                <w:rFonts w:ascii="Cambria Math" w:hAnsi="Cambria Math"/>
                <w:i/>
                <w:lang w:val="es-ES_tradnl"/>
              </w:rPr>
            </m:ctrlPr>
          </m:sSubPr>
          <m:e>
            <m:r>
              <w:rPr>
                <w:rFonts w:ascii="Cambria Math" w:hAnsi="Cambria Math"/>
                <w:lang w:val="es-ES_tradnl"/>
              </w:rPr>
              <m:t>Z+Y</m:t>
            </m:r>
          </m:e>
          <m:sub>
            <m:r>
              <w:rPr>
                <w:rFonts w:ascii="Cambria Math" w:hAnsi="Cambria Math"/>
                <w:lang w:val="es-ES_tradnl"/>
              </w:rPr>
              <m:t>1</m:t>
            </m:r>
          </m:sub>
        </m:sSub>
        <m:r>
          <w:rPr>
            <w:rFonts w:ascii="Cambria Math" w:hAnsi="Cambria Math"/>
            <w:lang w:val="es-ES_tradnl"/>
          </w:rPr>
          <m:t>-</m:t>
        </m:r>
        <m:sSub>
          <m:sSubPr>
            <m:ctrlPr>
              <w:rPr>
                <w:rFonts w:ascii="Cambria Math" w:hAnsi="Cambria Math"/>
                <w:i/>
                <w:lang w:val="es-ES_tradnl"/>
              </w:rPr>
            </m:ctrlPr>
          </m:sSubPr>
          <m:e>
            <m:r>
              <w:rPr>
                <w:rFonts w:ascii="Cambria Math" w:hAnsi="Cambria Math"/>
                <w:lang w:val="es-ES_tradnl"/>
              </w:rPr>
              <m:t>Y</m:t>
            </m:r>
          </m:e>
          <m:sub>
            <m:r>
              <w:rPr>
                <w:rFonts w:ascii="Cambria Math" w:hAnsi="Cambria Math"/>
                <w:lang w:val="es-ES_tradnl"/>
              </w:rPr>
              <m:t>2</m:t>
            </m:r>
          </m:sub>
        </m:sSub>
      </m:oMath>
      <w:r w:rsidR="003A495C">
        <w:rPr>
          <w:lang w:val="es-ES_tradnl"/>
        </w:rPr>
        <w:t xml:space="preserve">                                        </w:t>
      </w:r>
      <w:r w:rsidR="003A495C" w:rsidRPr="00A05C9C">
        <w:rPr>
          <w:lang w:val="es-ES_tradnl"/>
        </w:rPr>
        <w:t>(</w:t>
      </w:r>
      <w:r w:rsidR="00C71D9C">
        <w:rPr>
          <w:lang w:val="es-ES_tradnl"/>
        </w:rPr>
        <w:t>4.71</w:t>
      </w:r>
      <w:r w:rsidR="003A495C" w:rsidRPr="00A05C9C">
        <w:rPr>
          <w:lang w:val="es-ES_tradnl"/>
        </w:rPr>
        <w:t>)</w:t>
      </w:r>
    </w:p>
    <w:p w:rsidR="003A495C" w:rsidRPr="00A05C9C" w:rsidRDefault="003A495C" w:rsidP="003A495C">
      <w:pPr>
        <w:spacing w:before="240" w:after="240"/>
        <w:rPr>
          <w:lang w:val="es-ES_tradnl"/>
        </w:rPr>
      </w:pPr>
      <w:r>
        <w:rPr>
          <w:lang w:val="es-ES_tradnl"/>
        </w:rPr>
        <w:t xml:space="preserve">Sustituyendo la ecuación </w:t>
      </w:r>
      <w:r w:rsidR="00C71D9C">
        <w:rPr>
          <w:lang w:val="es-ES_tradnl"/>
        </w:rPr>
        <w:t>4.70 en la ecuación 4.71</w:t>
      </w:r>
      <w:r>
        <w:rPr>
          <w:lang w:val="es-ES_tradnl"/>
        </w:rPr>
        <w:t xml:space="preserve"> resulta:</w:t>
      </w:r>
    </w:p>
    <w:p w:rsidR="002919F4" w:rsidRDefault="003A495C" w:rsidP="003A495C">
      <w:pPr>
        <w:spacing w:before="240" w:after="240"/>
        <w:jc w:val="center"/>
        <w:rPr>
          <w:lang w:val="es-ES_tradnl"/>
        </w:rPr>
      </w:pPr>
      <m:oMath>
        <m:r>
          <w:rPr>
            <w:rFonts w:ascii="Cambria Math" w:hAnsi="Cambria Math"/>
            <w:lang w:val="es-ES_tradnl"/>
          </w:rPr>
          <m:t>a=</m:t>
        </m:r>
        <m:d>
          <m:dPr>
            <m:ctrlPr>
              <w:rPr>
                <w:rFonts w:ascii="Cambria Math" w:hAnsi="Cambria Math"/>
                <w:i/>
                <w:lang w:val="es-ES_tradnl"/>
              </w:rPr>
            </m:ctrlPr>
          </m:dPr>
          <m:e>
            <m:f>
              <m:fPr>
                <m:ctrlPr>
                  <w:rPr>
                    <w:rFonts w:ascii="Cambria Math" w:hAnsi="Cambria Math"/>
                    <w:i/>
                    <w:lang w:val="es-ES_tradnl"/>
                  </w:rPr>
                </m:ctrlPr>
              </m:fPr>
              <m:num>
                <m:sSup>
                  <m:sSupPr>
                    <m:ctrlPr>
                      <w:rPr>
                        <w:rFonts w:ascii="Cambria Math" w:hAnsi="Cambria Math"/>
                        <w:i/>
                        <w:lang w:val="es-ES_tradnl"/>
                      </w:rPr>
                    </m:ctrlPr>
                  </m:sSupPr>
                  <m:e>
                    <m:sSub>
                      <m:sSubPr>
                        <m:ctrlPr>
                          <w:rPr>
                            <w:rFonts w:ascii="Cambria Math" w:hAnsi="Cambria Math"/>
                            <w:i/>
                            <w:lang w:val="es-ES_tradnl"/>
                          </w:rPr>
                        </m:ctrlPr>
                      </m:sSubPr>
                      <m:e>
                        <m:r>
                          <w:rPr>
                            <w:rFonts w:ascii="Cambria Math" w:hAnsi="Cambria Math"/>
                            <w:lang w:val="es-ES_tradnl"/>
                          </w:rPr>
                          <m:t>V</m:t>
                        </m:r>
                      </m:e>
                      <m:sub>
                        <m:r>
                          <w:rPr>
                            <w:rFonts w:ascii="Cambria Math" w:hAnsi="Cambria Math"/>
                            <w:lang w:val="es-ES_tradnl"/>
                          </w:rPr>
                          <m:t>2</m:t>
                        </m:r>
                      </m:sub>
                    </m:sSub>
                  </m:e>
                  <m:sup>
                    <m:r>
                      <w:rPr>
                        <w:rFonts w:ascii="Cambria Math" w:hAnsi="Cambria Math"/>
                        <w:lang w:val="es-ES_tradnl"/>
                      </w:rPr>
                      <m:t>2</m:t>
                    </m:r>
                  </m:sup>
                </m:sSup>
              </m:num>
              <m:den>
                <m:r>
                  <w:rPr>
                    <w:rFonts w:ascii="Cambria Math" w:hAnsi="Cambria Math"/>
                    <w:lang w:val="es-ES_tradnl"/>
                  </w:rPr>
                  <m:t>2g</m:t>
                </m:r>
              </m:den>
            </m:f>
            <m:r>
              <w:rPr>
                <w:rFonts w:ascii="Cambria Math" w:hAnsi="Cambria Math"/>
                <w:lang w:val="es-ES_tradnl"/>
              </w:rPr>
              <m:t>-</m:t>
            </m:r>
            <m:f>
              <m:fPr>
                <m:ctrlPr>
                  <w:rPr>
                    <w:rFonts w:ascii="Cambria Math" w:hAnsi="Cambria Math"/>
                    <w:i/>
                    <w:lang w:val="es-ES_tradnl"/>
                  </w:rPr>
                </m:ctrlPr>
              </m:fPr>
              <m:num>
                <m:sSup>
                  <m:sSupPr>
                    <m:ctrlPr>
                      <w:rPr>
                        <w:rFonts w:ascii="Cambria Math" w:hAnsi="Cambria Math"/>
                        <w:i/>
                        <w:lang w:val="es-ES_tradnl"/>
                      </w:rPr>
                    </m:ctrlPr>
                  </m:sSupPr>
                  <m:e>
                    <m:sSub>
                      <m:sSubPr>
                        <m:ctrlPr>
                          <w:rPr>
                            <w:rFonts w:ascii="Cambria Math" w:hAnsi="Cambria Math"/>
                            <w:i/>
                            <w:lang w:val="es-ES_tradnl"/>
                          </w:rPr>
                        </m:ctrlPr>
                      </m:sSubPr>
                      <m:e>
                        <m:r>
                          <w:rPr>
                            <w:rFonts w:ascii="Cambria Math" w:hAnsi="Cambria Math"/>
                            <w:lang w:val="es-ES_tradnl"/>
                          </w:rPr>
                          <m:t>V</m:t>
                        </m:r>
                      </m:e>
                      <m:sub>
                        <m:r>
                          <w:rPr>
                            <w:rFonts w:ascii="Cambria Math" w:hAnsi="Cambria Math"/>
                            <w:lang w:val="es-ES_tradnl"/>
                          </w:rPr>
                          <m:t>1</m:t>
                        </m:r>
                      </m:sub>
                    </m:sSub>
                  </m:e>
                  <m:sup>
                    <m:r>
                      <w:rPr>
                        <w:rFonts w:ascii="Cambria Math" w:hAnsi="Cambria Math"/>
                        <w:lang w:val="es-ES_tradnl"/>
                      </w:rPr>
                      <m:t>2</m:t>
                    </m:r>
                  </m:sup>
                </m:sSup>
              </m:num>
              <m:den>
                <m:r>
                  <w:rPr>
                    <w:rFonts w:ascii="Cambria Math" w:hAnsi="Cambria Math"/>
                    <w:lang w:val="es-ES_tradnl"/>
                  </w:rPr>
                  <m:t>2g</m:t>
                </m:r>
              </m:den>
            </m:f>
          </m:e>
        </m:d>
        <m:r>
          <w:rPr>
            <w:rFonts w:ascii="Cambria Math" w:hAnsi="Cambria Math"/>
            <w:lang w:val="es-ES_tradnl"/>
          </w:rPr>
          <m:t>+</m:t>
        </m:r>
        <m:sSub>
          <m:sSubPr>
            <m:ctrlPr>
              <w:rPr>
                <w:rFonts w:ascii="Cambria Math" w:hAnsi="Cambria Math"/>
                <w:i/>
                <w:lang w:val="es-ES_tradnl"/>
              </w:rPr>
            </m:ctrlPr>
          </m:sSubPr>
          <m:e>
            <m:r>
              <w:rPr>
                <w:rFonts w:ascii="Cambria Math" w:hAnsi="Cambria Math"/>
                <w:lang w:val="es-ES_tradnl"/>
              </w:rPr>
              <m:t>h</m:t>
            </m:r>
          </m:e>
          <m:sub>
            <m:r>
              <w:rPr>
                <w:rFonts w:ascii="Cambria Math" w:hAnsi="Cambria Math"/>
                <w:lang w:val="es-ES_tradnl"/>
              </w:rPr>
              <m:t>t</m:t>
            </m:r>
          </m:sub>
        </m:sSub>
      </m:oMath>
      <w:r>
        <w:rPr>
          <w:lang w:val="es-ES_tradnl"/>
        </w:rPr>
        <w:t xml:space="preserve">                               </w:t>
      </w:r>
      <w:r w:rsidRPr="00A05C9C">
        <w:rPr>
          <w:lang w:val="es-ES_tradnl"/>
        </w:rPr>
        <w:t>(</w:t>
      </w:r>
      <w:r w:rsidR="00C71D9C">
        <w:rPr>
          <w:lang w:val="es-ES_tradnl"/>
        </w:rPr>
        <w:t>4.72</w:t>
      </w:r>
      <w:r w:rsidRPr="00A05C9C">
        <w:rPr>
          <w:lang w:val="es-ES_tradnl"/>
        </w:rPr>
        <w:t>)</w:t>
      </w:r>
    </w:p>
    <w:p w:rsidR="001417B7" w:rsidRDefault="003A495C" w:rsidP="003A495C">
      <w:pPr>
        <w:spacing w:before="240" w:after="240"/>
        <w:rPr>
          <w:lang w:val="es-ES_tradnl"/>
        </w:rPr>
      </w:pPr>
      <w:r>
        <w:rPr>
          <w:lang w:val="es-ES_tradnl"/>
        </w:rPr>
        <w:t xml:space="preserve">Los valores negativos de (Z) y de (a) indican que el punto 2 se eleva y que el nivel del agua </w:t>
      </w:r>
      <w:r w:rsidR="001417B7">
        <w:rPr>
          <w:lang w:val="es-ES_tradnl"/>
        </w:rPr>
        <w:t>aumenta con respecto al punto 1.</w:t>
      </w:r>
    </w:p>
    <w:p w:rsidR="001417B7" w:rsidRDefault="001417B7" w:rsidP="003A495C">
      <w:pPr>
        <w:spacing w:before="240" w:after="240"/>
        <w:rPr>
          <w:lang w:val="es-ES_tradnl"/>
        </w:rPr>
      </w:pPr>
      <w:r>
        <w:rPr>
          <w:lang w:val="es-ES_tradnl"/>
        </w:rPr>
        <w:t>Las pérdidas en la transición debidas al cambio de la velocidad se denominan perdidas por conversión; también conviene resaltar que las pérdidas por fricción en un tramo de canal muy corto (transición), son por la general muy pequeñas y en ocasiones estas se desprecian. Las pérdidas (h</w:t>
      </w:r>
      <w:r w:rsidRPr="001417B7">
        <w:rPr>
          <w:vertAlign w:val="subscript"/>
          <w:lang w:val="es-ES_tradnl"/>
        </w:rPr>
        <w:t>t</w:t>
      </w:r>
      <w:r>
        <w:rPr>
          <w:lang w:val="es-ES_tradnl"/>
        </w:rPr>
        <w:t xml:space="preserve">)  se pueden calcular así: </w:t>
      </w:r>
    </w:p>
    <w:p w:rsidR="001417B7" w:rsidRDefault="00995CDF" w:rsidP="001417B7">
      <w:pPr>
        <w:spacing w:before="240" w:after="240"/>
        <w:jc w:val="center"/>
        <w:rPr>
          <w:lang w:val="es-ES_tradnl"/>
        </w:rPr>
      </w:pPr>
      <m:oMath>
        <m:sSub>
          <m:sSubPr>
            <m:ctrlPr>
              <w:rPr>
                <w:rFonts w:ascii="Cambria Math" w:hAnsi="Cambria Math"/>
                <w:i/>
                <w:lang w:val="es-ES_tradnl"/>
              </w:rPr>
            </m:ctrlPr>
          </m:sSubPr>
          <m:e>
            <m:r>
              <w:rPr>
                <w:rFonts w:ascii="Cambria Math" w:hAnsi="Cambria Math"/>
                <w:lang w:val="es-ES_tradnl"/>
              </w:rPr>
              <m:t>h</m:t>
            </m:r>
          </m:e>
          <m:sub>
            <m:r>
              <w:rPr>
                <w:rFonts w:ascii="Cambria Math" w:hAnsi="Cambria Math"/>
                <w:lang w:val="es-ES_tradnl"/>
              </w:rPr>
              <m:t>t</m:t>
            </m:r>
          </m:sub>
        </m:sSub>
        <m:r>
          <w:rPr>
            <w:rFonts w:ascii="Cambria Math" w:hAnsi="Cambria Math"/>
            <w:lang w:val="es-ES_tradnl"/>
          </w:rPr>
          <m:t>=K</m:t>
        </m:r>
        <m:d>
          <m:dPr>
            <m:ctrlPr>
              <w:rPr>
                <w:rFonts w:ascii="Cambria Math" w:hAnsi="Cambria Math"/>
                <w:i/>
                <w:lang w:val="es-ES_tradnl"/>
              </w:rPr>
            </m:ctrlPr>
          </m:dPr>
          <m:e>
            <m:f>
              <m:fPr>
                <m:ctrlPr>
                  <w:rPr>
                    <w:rFonts w:ascii="Cambria Math" w:hAnsi="Cambria Math"/>
                    <w:i/>
                    <w:lang w:val="es-ES_tradnl"/>
                  </w:rPr>
                </m:ctrlPr>
              </m:fPr>
              <m:num>
                <m:sSup>
                  <m:sSupPr>
                    <m:ctrlPr>
                      <w:rPr>
                        <w:rFonts w:ascii="Cambria Math" w:hAnsi="Cambria Math"/>
                        <w:i/>
                        <w:lang w:val="es-ES_tradnl"/>
                      </w:rPr>
                    </m:ctrlPr>
                  </m:sSupPr>
                  <m:e>
                    <m:sSub>
                      <m:sSubPr>
                        <m:ctrlPr>
                          <w:rPr>
                            <w:rFonts w:ascii="Cambria Math" w:hAnsi="Cambria Math"/>
                            <w:i/>
                            <w:lang w:val="es-ES_tradnl"/>
                          </w:rPr>
                        </m:ctrlPr>
                      </m:sSubPr>
                      <m:e>
                        <m:r>
                          <w:rPr>
                            <w:rFonts w:ascii="Cambria Math" w:hAnsi="Cambria Math"/>
                            <w:lang w:val="es-ES_tradnl"/>
                          </w:rPr>
                          <m:t>V</m:t>
                        </m:r>
                      </m:e>
                      <m:sub>
                        <m:r>
                          <w:rPr>
                            <w:rFonts w:ascii="Cambria Math" w:hAnsi="Cambria Math"/>
                            <w:lang w:val="es-ES_tradnl"/>
                          </w:rPr>
                          <m:t>2</m:t>
                        </m:r>
                      </m:sub>
                    </m:sSub>
                  </m:e>
                  <m:sup>
                    <m:r>
                      <w:rPr>
                        <w:rFonts w:ascii="Cambria Math" w:hAnsi="Cambria Math"/>
                        <w:lang w:val="es-ES_tradnl"/>
                      </w:rPr>
                      <m:t>2</m:t>
                    </m:r>
                  </m:sup>
                </m:sSup>
              </m:num>
              <m:den>
                <m:r>
                  <w:rPr>
                    <w:rFonts w:ascii="Cambria Math" w:hAnsi="Cambria Math"/>
                    <w:lang w:val="es-ES_tradnl"/>
                  </w:rPr>
                  <m:t>2g</m:t>
                </m:r>
              </m:den>
            </m:f>
            <m:r>
              <w:rPr>
                <w:rFonts w:ascii="Cambria Math" w:hAnsi="Cambria Math"/>
                <w:lang w:val="es-ES_tradnl"/>
              </w:rPr>
              <m:t>-</m:t>
            </m:r>
            <m:f>
              <m:fPr>
                <m:ctrlPr>
                  <w:rPr>
                    <w:rFonts w:ascii="Cambria Math" w:hAnsi="Cambria Math"/>
                    <w:i/>
                    <w:lang w:val="es-ES_tradnl"/>
                  </w:rPr>
                </m:ctrlPr>
              </m:fPr>
              <m:num>
                <m:sSup>
                  <m:sSupPr>
                    <m:ctrlPr>
                      <w:rPr>
                        <w:rFonts w:ascii="Cambria Math" w:hAnsi="Cambria Math"/>
                        <w:i/>
                        <w:lang w:val="es-ES_tradnl"/>
                      </w:rPr>
                    </m:ctrlPr>
                  </m:sSupPr>
                  <m:e>
                    <m:sSub>
                      <m:sSubPr>
                        <m:ctrlPr>
                          <w:rPr>
                            <w:rFonts w:ascii="Cambria Math" w:hAnsi="Cambria Math"/>
                            <w:i/>
                            <w:lang w:val="es-ES_tradnl"/>
                          </w:rPr>
                        </m:ctrlPr>
                      </m:sSubPr>
                      <m:e>
                        <m:r>
                          <w:rPr>
                            <w:rFonts w:ascii="Cambria Math" w:hAnsi="Cambria Math"/>
                            <w:lang w:val="es-ES_tradnl"/>
                          </w:rPr>
                          <m:t>V</m:t>
                        </m:r>
                      </m:e>
                      <m:sub>
                        <m:r>
                          <w:rPr>
                            <w:rFonts w:ascii="Cambria Math" w:hAnsi="Cambria Math"/>
                            <w:lang w:val="es-ES_tradnl"/>
                          </w:rPr>
                          <m:t>1</m:t>
                        </m:r>
                      </m:sub>
                    </m:sSub>
                  </m:e>
                  <m:sup>
                    <m:r>
                      <w:rPr>
                        <w:rFonts w:ascii="Cambria Math" w:hAnsi="Cambria Math"/>
                        <w:lang w:val="es-ES_tradnl"/>
                      </w:rPr>
                      <m:t>2</m:t>
                    </m:r>
                  </m:sup>
                </m:sSup>
              </m:num>
              <m:den>
                <m:r>
                  <w:rPr>
                    <w:rFonts w:ascii="Cambria Math" w:hAnsi="Cambria Math"/>
                    <w:lang w:val="es-ES_tradnl"/>
                  </w:rPr>
                  <m:t>2g</m:t>
                </m:r>
              </m:den>
            </m:f>
          </m:e>
        </m:d>
        <m:r>
          <w:rPr>
            <w:rFonts w:ascii="Cambria Math" w:hAnsi="Cambria Math"/>
            <w:lang w:val="es-ES_tradnl"/>
          </w:rPr>
          <m:t>=K∆</m:t>
        </m:r>
        <m:sSub>
          <m:sSubPr>
            <m:ctrlPr>
              <w:rPr>
                <w:rFonts w:ascii="Cambria Math" w:hAnsi="Cambria Math"/>
                <w:i/>
                <w:lang w:val="es-ES_tradnl"/>
              </w:rPr>
            </m:ctrlPr>
          </m:sSubPr>
          <m:e>
            <m:r>
              <w:rPr>
                <w:rFonts w:ascii="Cambria Math" w:hAnsi="Cambria Math"/>
                <w:lang w:val="es-ES_tradnl"/>
              </w:rPr>
              <m:t>h</m:t>
            </m:r>
          </m:e>
          <m:sub>
            <m:r>
              <w:rPr>
                <w:rFonts w:ascii="Cambria Math" w:hAnsi="Cambria Math"/>
                <w:lang w:val="es-ES_tradnl"/>
              </w:rPr>
              <m:t>v</m:t>
            </m:r>
          </m:sub>
        </m:sSub>
      </m:oMath>
      <w:r w:rsidR="001417B7">
        <w:rPr>
          <w:lang w:val="es-ES_tradnl"/>
        </w:rPr>
        <w:t xml:space="preserve">                    </w:t>
      </w:r>
      <w:r w:rsidR="001417B7" w:rsidRPr="00A05C9C">
        <w:rPr>
          <w:lang w:val="es-ES_tradnl"/>
        </w:rPr>
        <w:t>(</w:t>
      </w:r>
      <w:r w:rsidR="00C71D9C">
        <w:rPr>
          <w:lang w:val="es-ES_tradnl"/>
        </w:rPr>
        <w:t>4.73</w:t>
      </w:r>
      <w:r w:rsidR="001417B7" w:rsidRPr="00A05C9C">
        <w:rPr>
          <w:lang w:val="es-ES_tradnl"/>
        </w:rPr>
        <w:t>)</w:t>
      </w:r>
    </w:p>
    <w:p w:rsidR="00750AF6" w:rsidRDefault="003F1356" w:rsidP="003F1356">
      <w:pPr>
        <w:spacing w:before="240" w:after="240"/>
        <w:rPr>
          <w:lang w:val="es-ES_tradnl"/>
        </w:rPr>
      </w:pPr>
      <w:r>
        <w:rPr>
          <w:lang w:val="es-ES_tradnl"/>
        </w:rPr>
        <w:t>Si se reemplaza en la</w:t>
      </w:r>
      <w:r w:rsidR="00C71D9C">
        <w:rPr>
          <w:lang w:val="es-ES_tradnl"/>
        </w:rPr>
        <w:t xml:space="preserve"> ecuación 4.72</w:t>
      </w:r>
      <w:r w:rsidR="00750AF6">
        <w:rPr>
          <w:lang w:val="es-ES_tradnl"/>
        </w:rPr>
        <w:t>, resulta:</w:t>
      </w:r>
    </w:p>
    <w:p w:rsidR="001417B7" w:rsidRDefault="00750AF6" w:rsidP="003F1356">
      <w:pPr>
        <w:spacing w:before="240" w:after="240"/>
        <w:rPr>
          <w:lang w:val="es-ES_tradnl"/>
        </w:rPr>
      </w:pPr>
      <m:oMathPara>
        <m:oMathParaPr>
          <m:jc m:val="left"/>
        </m:oMathParaPr>
        <m:oMath>
          <m:r>
            <w:rPr>
              <w:rFonts w:ascii="Cambria Math" w:hAnsi="Cambria Math"/>
              <w:lang w:val="es-ES_tradnl"/>
            </w:rPr>
            <m:t>a=∆</m:t>
          </m:r>
          <m:sSub>
            <m:sSubPr>
              <m:ctrlPr>
                <w:rPr>
                  <w:rFonts w:ascii="Cambria Math" w:hAnsi="Cambria Math"/>
                  <w:i/>
                  <w:lang w:val="es-ES_tradnl"/>
                </w:rPr>
              </m:ctrlPr>
            </m:sSubPr>
            <m:e>
              <m:r>
                <w:rPr>
                  <w:rFonts w:ascii="Cambria Math" w:hAnsi="Cambria Math"/>
                  <w:lang w:val="es-ES_tradnl"/>
                </w:rPr>
                <m:t>h</m:t>
              </m:r>
            </m:e>
            <m:sub>
              <m:r>
                <w:rPr>
                  <w:rFonts w:ascii="Cambria Math" w:hAnsi="Cambria Math"/>
                  <w:lang w:val="es-ES_tradnl"/>
                </w:rPr>
                <m:t>v</m:t>
              </m:r>
            </m:sub>
          </m:sSub>
          <m:r>
            <w:rPr>
              <w:rFonts w:ascii="Cambria Math" w:hAnsi="Cambria Math"/>
              <w:lang w:val="es-ES_tradnl"/>
            </w:rPr>
            <m:t>+K∆</m:t>
          </m:r>
          <m:sSub>
            <m:sSubPr>
              <m:ctrlPr>
                <w:rPr>
                  <w:rFonts w:ascii="Cambria Math" w:hAnsi="Cambria Math"/>
                  <w:i/>
                  <w:lang w:val="es-ES_tradnl"/>
                </w:rPr>
              </m:ctrlPr>
            </m:sSubPr>
            <m:e>
              <m:r>
                <w:rPr>
                  <w:rFonts w:ascii="Cambria Math" w:hAnsi="Cambria Math"/>
                  <w:lang w:val="es-ES_tradnl"/>
                </w:rPr>
                <m:t>h</m:t>
              </m:r>
            </m:e>
            <m:sub>
              <m:r>
                <w:rPr>
                  <w:rFonts w:ascii="Cambria Math" w:hAnsi="Cambria Math"/>
                  <w:lang w:val="es-ES_tradnl"/>
                </w:rPr>
                <m:t>v</m:t>
              </m:r>
            </m:sub>
          </m:sSub>
        </m:oMath>
      </m:oMathPara>
    </w:p>
    <w:p w:rsidR="00750AF6" w:rsidRDefault="00750AF6" w:rsidP="003F1356">
      <w:pPr>
        <w:spacing w:before="240" w:after="240"/>
        <w:rPr>
          <w:lang w:val="es-ES_tradnl"/>
        </w:rPr>
      </w:pPr>
      <w:r>
        <w:rPr>
          <w:lang w:val="es-ES_tradnl"/>
        </w:rPr>
        <w:t>O sea que:</w:t>
      </w:r>
    </w:p>
    <w:p w:rsidR="00750AF6" w:rsidRDefault="00750AF6" w:rsidP="00750AF6">
      <w:pPr>
        <w:spacing w:before="240" w:after="240"/>
        <w:jc w:val="center"/>
        <w:rPr>
          <w:lang w:val="es-ES_tradnl"/>
        </w:rPr>
      </w:pPr>
      <m:oMath>
        <m:r>
          <w:rPr>
            <w:rFonts w:ascii="Cambria Math" w:hAnsi="Cambria Math"/>
            <w:lang w:val="es-ES_tradnl"/>
          </w:rPr>
          <m:t>a=</m:t>
        </m:r>
        <m:d>
          <m:dPr>
            <m:ctrlPr>
              <w:rPr>
                <w:rFonts w:ascii="Cambria Math" w:hAnsi="Cambria Math"/>
                <w:i/>
                <w:lang w:val="es-ES_tradnl"/>
              </w:rPr>
            </m:ctrlPr>
          </m:dPr>
          <m:e>
            <m:r>
              <w:rPr>
                <w:rFonts w:ascii="Cambria Math" w:hAnsi="Cambria Math"/>
                <w:lang w:val="es-ES_tradnl"/>
              </w:rPr>
              <m:t>1+K</m:t>
            </m:r>
          </m:e>
        </m:d>
        <m:r>
          <w:rPr>
            <w:rFonts w:ascii="Cambria Math" w:hAnsi="Cambria Math"/>
            <w:lang w:val="es-ES_tradnl"/>
          </w:rPr>
          <m:t>∆</m:t>
        </m:r>
        <m:sSub>
          <m:sSubPr>
            <m:ctrlPr>
              <w:rPr>
                <w:rFonts w:ascii="Cambria Math" w:hAnsi="Cambria Math"/>
                <w:i/>
                <w:lang w:val="es-ES_tradnl"/>
              </w:rPr>
            </m:ctrlPr>
          </m:sSubPr>
          <m:e>
            <m:r>
              <w:rPr>
                <w:rFonts w:ascii="Cambria Math" w:hAnsi="Cambria Math"/>
                <w:lang w:val="es-ES_tradnl"/>
              </w:rPr>
              <m:t>h</m:t>
            </m:r>
          </m:e>
          <m:sub>
            <m:r>
              <w:rPr>
                <w:rFonts w:ascii="Cambria Math" w:hAnsi="Cambria Math"/>
                <w:lang w:val="es-ES_tradnl"/>
              </w:rPr>
              <m:t>v</m:t>
            </m:r>
          </m:sub>
        </m:sSub>
      </m:oMath>
      <w:r>
        <w:rPr>
          <w:lang w:val="es-ES_tradnl"/>
        </w:rPr>
        <w:t xml:space="preserve">                                   </w:t>
      </w:r>
      <w:r w:rsidRPr="00A05C9C">
        <w:rPr>
          <w:lang w:val="es-ES_tradnl"/>
        </w:rPr>
        <w:t>(</w:t>
      </w:r>
      <w:r w:rsidR="00C71D9C">
        <w:rPr>
          <w:lang w:val="es-ES_tradnl"/>
        </w:rPr>
        <w:t>4.74</w:t>
      </w:r>
      <w:r w:rsidRPr="00A05C9C">
        <w:rPr>
          <w:lang w:val="es-ES_tradnl"/>
        </w:rPr>
        <w:t>)</w:t>
      </w:r>
    </w:p>
    <w:p w:rsidR="002919F4" w:rsidRDefault="00750AF6" w:rsidP="00750AF6">
      <w:pPr>
        <w:spacing w:before="240" w:after="240"/>
        <w:rPr>
          <w:lang w:val="es-ES_tradnl"/>
        </w:rPr>
      </w:pPr>
      <w:r>
        <w:rPr>
          <w:lang w:val="es-ES_tradnl"/>
        </w:rPr>
        <w:t>Según sea entrada o salida el valor de (K) se determina con base en las tablas respectivas y se denomina Ke y Ks en función del tipo de transición utilizada.</w:t>
      </w:r>
    </w:p>
    <w:p w:rsidR="00750AF6" w:rsidRDefault="00750AF6" w:rsidP="00750AF6">
      <w:pPr>
        <w:spacing w:before="240" w:after="240"/>
        <w:rPr>
          <w:lang w:val="es-ES_tradnl"/>
        </w:rPr>
      </w:pPr>
    </w:p>
    <w:p w:rsidR="005F768B" w:rsidRPr="002919F4" w:rsidRDefault="00897406" w:rsidP="00A05C9C">
      <w:pPr>
        <w:spacing w:before="240" w:after="240"/>
        <w:jc w:val="both"/>
        <w:rPr>
          <w:lang w:val="es-ES_tradnl"/>
        </w:rPr>
      </w:pPr>
      <w:r>
        <w:rPr>
          <w:lang w:val="es-ES_tradnl"/>
        </w:rPr>
        <w:t xml:space="preserve">  </w:t>
      </w:r>
    </w:p>
    <w:p w:rsidR="00907162" w:rsidRPr="00A05C9C" w:rsidRDefault="00DB736D" w:rsidP="00A05C9C">
      <w:pPr>
        <w:spacing w:before="240" w:after="240"/>
        <w:jc w:val="both"/>
        <w:rPr>
          <w:b/>
        </w:rPr>
      </w:pPr>
      <w:r w:rsidRPr="00A05C9C">
        <w:rPr>
          <w:b/>
        </w:rPr>
        <w:t xml:space="preserve">4.7 </w:t>
      </w:r>
      <w:r w:rsidR="001301B4">
        <w:rPr>
          <w:b/>
        </w:rPr>
        <w:t>DISEÑO DE SIFONES INVERTIDOS</w:t>
      </w:r>
    </w:p>
    <w:p w:rsidR="00C901C1" w:rsidRPr="00A05C9C" w:rsidRDefault="00C901C1" w:rsidP="00A05C9C">
      <w:pPr>
        <w:shd w:val="clear" w:color="auto" w:fill="FFFFFF"/>
        <w:spacing w:before="240" w:after="240"/>
        <w:jc w:val="both"/>
      </w:pPr>
      <w:r w:rsidRPr="00A05C9C">
        <w:rPr>
          <w:color w:val="000000"/>
          <w:spacing w:val="-3"/>
          <w:lang w:val="es-ES_tradnl"/>
        </w:rPr>
        <w:t xml:space="preserve">Los sifones invertidos son conductos cerrados que trabajan a presión, se utilizan </w:t>
      </w:r>
      <w:r w:rsidRPr="00A05C9C">
        <w:rPr>
          <w:color w:val="000000"/>
          <w:spacing w:val="-4"/>
          <w:lang w:val="es-ES_tradnl"/>
        </w:rPr>
        <w:t xml:space="preserve">para conducir el agua en el cruce de un canal con una depresión topográfica en la que está </w:t>
      </w:r>
      <w:r w:rsidRPr="00A05C9C">
        <w:rPr>
          <w:color w:val="000000"/>
          <w:spacing w:val="-5"/>
          <w:lang w:val="es-ES_tradnl"/>
        </w:rPr>
        <w:t>ubicado un camino, una vía de ferrocarril, un dren o incluso otro canal.</w:t>
      </w:r>
    </w:p>
    <w:p w:rsidR="00876A2B" w:rsidRPr="001A2A9A" w:rsidRDefault="00E612BE" w:rsidP="001A2A9A">
      <w:pPr>
        <w:shd w:val="clear" w:color="auto" w:fill="FFFFFF"/>
        <w:spacing w:before="240" w:after="240"/>
        <w:ind w:right="38"/>
        <w:jc w:val="both"/>
      </w:pPr>
      <w:r w:rsidRPr="00A05C9C">
        <w:rPr>
          <w:spacing w:val="2"/>
          <w:lang w:val="es-ES_tradnl"/>
        </w:rPr>
        <w:t xml:space="preserve">Con la información topográfica de las curvas de nivel y el perfil del terreno en el </w:t>
      </w:r>
      <w:r w:rsidRPr="00A05C9C">
        <w:rPr>
          <w:spacing w:val="4"/>
          <w:lang w:val="es-ES_tradnl"/>
        </w:rPr>
        <w:t xml:space="preserve">sitio de la obra, se traza el sifón y se procede a diseñar la forma y dimensiones de la </w:t>
      </w:r>
      <w:r w:rsidRPr="00A05C9C">
        <w:rPr>
          <w:spacing w:val="3"/>
          <w:lang w:val="es-ES_tradnl"/>
        </w:rPr>
        <w:t xml:space="preserve">sección del conducto más económica y conveniente, esto se obtiene después de hacer </w:t>
      </w:r>
      <w:r w:rsidRPr="00A05C9C">
        <w:rPr>
          <w:spacing w:val="-1"/>
          <w:lang w:val="es-ES_tradnl"/>
        </w:rPr>
        <w:t>varios tanteos, tomando en cuenta las pérdidas de carga que han de presentarse.</w:t>
      </w:r>
    </w:p>
    <w:p w:rsidR="00E612BE" w:rsidRPr="00A05C9C" w:rsidRDefault="00E612BE" w:rsidP="00A05C9C">
      <w:pPr>
        <w:shd w:val="clear" w:color="auto" w:fill="FFFFFF"/>
        <w:spacing w:before="240" w:after="240"/>
        <w:ind w:left="5" w:right="24"/>
        <w:jc w:val="both"/>
        <w:rPr>
          <w:spacing w:val="-6"/>
          <w:lang w:val="es-ES_tradnl"/>
        </w:rPr>
      </w:pPr>
      <w:r w:rsidRPr="00A05C9C">
        <w:rPr>
          <w:spacing w:val="2"/>
          <w:lang w:val="es-ES_tradnl"/>
        </w:rPr>
        <w:t xml:space="preserve">Las dimensiones de la sección transversal del conducto dependen del caudal que </w:t>
      </w:r>
      <w:r w:rsidRPr="00A05C9C">
        <w:rPr>
          <w:spacing w:val="1"/>
          <w:lang w:val="es-ES_tradnl"/>
        </w:rPr>
        <w:t xml:space="preserve">debe pasar y de la velocidad. En </w:t>
      </w:r>
      <w:r w:rsidRPr="00A05C9C">
        <w:rPr>
          <w:b/>
          <w:spacing w:val="1"/>
          <w:lang w:val="es-ES_tradnl"/>
        </w:rPr>
        <w:t>sifones grandes</w:t>
      </w:r>
      <w:r w:rsidRPr="00A05C9C">
        <w:rPr>
          <w:spacing w:val="1"/>
          <w:lang w:val="es-ES_tradnl"/>
        </w:rPr>
        <w:t xml:space="preserve"> se considera una velocidad conveniente </w:t>
      </w:r>
      <w:r w:rsidRPr="00A05C9C">
        <w:rPr>
          <w:spacing w:val="3"/>
          <w:lang w:val="es-ES_tradnl"/>
        </w:rPr>
        <w:t xml:space="preserve">de agua en el barril de </w:t>
      </w:r>
      <w:r w:rsidRPr="00A05C9C">
        <w:rPr>
          <w:b/>
          <w:spacing w:val="3"/>
          <w:lang w:val="es-ES_tradnl"/>
        </w:rPr>
        <w:t>2.5 - 3.5 m/s</w:t>
      </w:r>
      <w:r w:rsidRPr="00A05C9C">
        <w:rPr>
          <w:spacing w:val="3"/>
          <w:lang w:val="es-ES_tradnl"/>
        </w:rPr>
        <w:t xml:space="preserve"> que evita el depósito de </w:t>
      </w:r>
      <w:r w:rsidR="006A3727" w:rsidRPr="00A05C9C">
        <w:rPr>
          <w:spacing w:val="3"/>
          <w:lang w:val="es-ES_tradnl"/>
        </w:rPr>
        <w:t xml:space="preserve">lodo o basura </w:t>
      </w:r>
      <w:r w:rsidRPr="00A05C9C">
        <w:rPr>
          <w:spacing w:val="3"/>
          <w:lang w:val="es-ES_tradnl"/>
        </w:rPr>
        <w:t xml:space="preserve">en el fondo del </w:t>
      </w:r>
      <w:r w:rsidRPr="00A05C9C">
        <w:rPr>
          <w:spacing w:val="-1"/>
          <w:lang w:val="es-ES_tradnl"/>
        </w:rPr>
        <w:t xml:space="preserve">conducto y que no es tan grande que pueda producir la erosión del material de los barriles. </w:t>
      </w:r>
      <w:r w:rsidRPr="00A05C9C">
        <w:rPr>
          <w:spacing w:val="1"/>
          <w:lang w:val="es-ES_tradnl"/>
        </w:rPr>
        <w:t xml:space="preserve">Cuando por las condiciones del problema, no sea posible dar el desnivel que por estas limitaciones resulten, </w:t>
      </w:r>
      <w:r w:rsidRPr="00A05C9C">
        <w:rPr>
          <w:spacing w:val="1"/>
          <w:lang w:val="es-ES_tradnl"/>
        </w:rPr>
        <w:lastRenderedPageBreak/>
        <w:t xml:space="preserve">se pueden reducir las pérdidas, disminuyendo prudentemente la </w:t>
      </w:r>
      <w:r w:rsidRPr="00A05C9C">
        <w:rPr>
          <w:spacing w:val="-1"/>
          <w:lang w:val="es-ES_tradnl"/>
        </w:rPr>
        <w:t xml:space="preserve">velocidad del agua, teniendo en cuenta que con esto se aumenta el peligro de </w:t>
      </w:r>
      <w:r w:rsidR="006A3727" w:rsidRPr="00A05C9C">
        <w:rPr>
          <w:spacing w:val="-1"/>
          <w:lang w:val="es-ES_tradnl"/>
        </w:rPr>
        <w:t xml:space="preserve">deposición de lodo en </w:t>
      </w:r>
      <w:r w:rsidRPr="00A05C9C">
        <w:rPr>
          <w:lang w:val="es-ES_tradnl"/>
        </w:rPr>
        <w:t xml:space="preserve">el sifón, por lo que habrá necesidad de mejorar las facilidades para limpiar el interior del </w:t>
      </w:r>
      <w:r w:rsidRPr="00A05C9C">
        <w:rPr>
          <w:spacing w:val="-6"/>
          <w:lang w:val="es-ES_tradnl"/>
        </w:rPr>
        <w:t>barril.</w:t>
      </w:r>
    </w:p>
    <w:p w:rsidR="002A226C" w:rsidRPr="00A05C9C" w:rsidRDefault="00DB736D" w:rsidP="00A05C9C">
      <w:pPr>
        <w:shd w:val="clear" w:color="auto" w:fill="FFFFFF"/>
        <w:spacing w:before="240" w:after="240"/>
        <w:ind w:left="10"/>
        <w:jc w:val="both"/>
      </w:pPr>
      <w:r w:rsidRPr="00A05C9C">
        <w:rPr>
          <w:b/>
          <w:bCs/>
          <w:color w:val="000000"/>
          <w:spacing w:val="-4"/>
          <w:lang w:val="es-ES_tradnl"/>
        </w:rPr>
        <w:t xml:space="preserve">4.7.1 </w:t>
      </w:r>
      <w:r w:rsidR="002A226C" w:rsidRPr="00A05C9C">
        <w:rPr>
          <w:b/>
          <w:bCs/>
          <w:color w:val="000000"/>
          <w:spacing w:val="-4"/>
          <w:lang w:val="es-ES_tradnl"/>
        </w:rPr>
        <w:t>Velocidades en el conducto</w:t>
      </w:r>
    </w:p>
    <w:p w:rsidR="002A226C" w:rsidRPr="00A05C9C" w:rsidRDefault="002A226C" w:rsidP="00A05C9C">
      <w:pPr>
        <w:shd w:val="clear" w:color="auto" w:fill="FFFFFF"/>
        <w:spacing w:before="240" w:after="240"/>
        <w:jc w:val="both"/>
        <w:rPr>
          <w:b/>
          <w:bCs/>
          <w:lang w:val="es-ES_tradnl"/>
        </w:rPr>
      </w:pPr>
      <w:r w:rsidRPr="00A05C9C">
        <w:rPr>
          <w:color w:val="000000"/>
          <w:spacing w:val="-4"/>
          <w:lang w:val="es-ES_tradnl"/>
        </w:rPr>
        <w:t xml:space="preserve">Las velocidades de diseño en sifones grandes es de </w:t>
      </w:r>
      <w:r w:rsidRPr="00A05C9C">
        <w:rPr>
          <w:b/>
          <w:color w:val="000000"/>
          <w:spacing w:val="-4"/>
          <w:lang w:val="es-ES_tradnl"/>
        </w:rPr>
        <w:t>2.5 - 3.5 m/s</w:t>
      </w:r>
      <w:r w:rsidRPr="00A05C9C">
        <w:rPr>
          <w:color w:val="000000"/>
          <w:spacing w:val="-4"/>
          <w:lang w:val="es-ES_tradnl"/>
        </w:rPr>
        <w:t xml:space="preserve">, mientras que en </w:t>
      </w:r>
      <w:r w:rsidRPr="00A05C9C">
        <w:rPr>
          <w:color w:val="000000"/>
          <w:spacing w:val="-5"/>
          <w:lang w:val="es-ES_tradnl"/>
        </w:rPr>
        <w:t xml:space="preserve">sifones pequeños es de </w:t>
      </w:r>
      <w:r w:rsidRPr="00A05C9C">
        <w:rPr>
          <w:b/>
          <w:color w:val="000000"/>
          <w:spacing w:val="-5"/>
          <w:lang w:val="es-ES_tradnl"/>
        </w:rPr>
        <w:t>1.6 m/s.</w:t>
      </w:r>
      <w:r w:rsidRPr="00A05C9C">
        <w:rPr>
          <w:color w:val="000000"/>
          <w:spacing w:val="-5"/>
          <w:lang w:val="es-ES_tradnl"/>
        </w:rPr>
        <w:t xml:space="preserve"> Un sifón se considera largo, cuando su longitud es mayor </w:t>
      </w:r>
      <w:r w:rsidRPr="00A05C9C">
        <w:rPr>
          <w:color w:val="000000"/>
          <w:spacing w:val="-6"/>
          <w:lang w:val="es-ES_tradnl"/>
        </w:rPr>
        <w:t xml:space="preserve">que 500 veces el diámetro. </w:t>
      </w:r>
    </w:p>
    <w:p w:rsidR="00C901C1" w:rsidRPr="00A05C9C" w:rsidRDefault="00DB736D" w:rsidP="00A05C9C">
      <w:pPr>
        <w:shd w:val="clear" w:color="auto" w:fill="FFFFFF"/>
        <w:spacing w:before="240" w:after="240"/>
        <w:jc w:val="both"/>
        <w:rPr>
          <w:b/>
          <w:bCs/>
          <w:color w:val="000000"/>
          <w:spacing w:val="-4"/>
          <w:lang w:val="es-ES_tradnl"/>
        </w:rPr>
      </w:pPr>
      <w:r w:rsidRPr="00A05C9C">
        <w:rPr>
          <w:b/>
          <w:bCs/>
          <w:color w:val="000000"/>
          <w:spacing w:val="-4"/>
          <w:lang w:val="es-ES_tradnl"/>
        </w:rPr>
        <w:t>4.7.2</w:t>
      </w:r>
      <w:r w:rsidR="00C901C1" w:rsidRPr="00A05C9C">
        <w:rPr>
          <w:b/>
          <w:bCs/>
          <w:color w:val="000000"/>
          <w:spacing w:val="-4"/>
          <w:lang w:val="es-ES_tradnl"/>
        </w:rPr>
        <w:t>Cálculo hidráulico de un sifón</w:t>
      </w:r>
    </w:p>
    <w:p w:rsidR="00C901C1" w:rsidRPr="00A05C9C" w:rsidRDefault="00C901C1" w:rsidP="00A05C9C">
      <w:pPr>
        <w:shd w:val="clear" w:color="auto" w:fill="FFFFFF"/>
        <w:spacing w:before="240" w:after="240"/>
        <w:jc w:val="both"/>
      </w:pPr>
      <w:r w:rsidRPr="00A05C9C">
        <w:rPr>
          <w:color w:val="000000"/>
          <w:spacing w:val="-8"/>
          <w:lang w:val="es-ES_tradnl"/>
        </w:rPr>
        <w:t>Para que cumpla su función el diseño del sifón, se debe de proceder como sigue:</w:t>
      </w:r>
    </w:p>
    <w:p w:rsidR="00A62D3A" w:rsidRPr="00A05C9C" w:rsidRDefault="00C901C1" w:rsidP="001301B4">
      <w:pPr>
        <w:shd w:val="clear" w:color="auto" w:fill="FFFFFF"/>
        <w:spacing w:before="240" w:after="240"/>
        <w:ind w:left="5" w:right="24"/>
        <w:jc w:val="center"/>
      </w:pPr>
      <w:r w:rsidRPr="00A05C9C">
        <w:rPr>
          <w:noProof/>
          <w:lang w:val="es-BO" w:eastAsia="es-BO"/>
        </w:rPr>
        <w:drawing>
          <wp:inline distT="0" distB="0" distL="0" distR="0">
            <wp:extent cx="5609199" cy="2616372"/>
            <wp:effectExtent l="19050" t="0" r="0" b="0"/>
            <wp:docPr id="8"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2"/>
                    <a:srcRect b="4008"/>
                    <a:stretch>
                      <a:fillRect/>
                    </a:stretch>
                  </pic:blipFill>
                  <pic:spPr bwMode="auto">
                    <a:xfrm>
                      <a:off x="0" y="0"/>
                      <a:ext cx="5609199" cy="2616372"/>
                    </a:xfrm>
                    <a:prstGeom prst="rect">
                      <a:avLst/>
                    </a:prstGeom>
                    <a:noFill/>
                    <a:ln w="9525">
                      <a:noFill/>
                      <a:miter lim="800000"/>
                      <a:headEnd/>
                      <a:tailEnd/>
                    </a:ln>
                  </pic:spPr>
                </pic:pic>
              </a:graphicData>
            </a:graphic>
          </wp:inline>
        </w:drawing>
      </w:r>
    </w:p>
    <w:p w:rsidR="00C901C1" w:rsidRPr="001301B4" w:rsidRDefault="001B1FBE" w:rsidP="001301B4">
      <w:pPr>
        <w:shd w:val="clear" w:color="auto" w:fill="FFFFFF"/>
        <w:spacing w:before="240" w:after="240"/>
        <w:ind w:left="5" w:right="24"/>
        <w:jc w:val="center"/>
      </w:pPr>
      <w:r w:rsidRPr="001B1FBE">
        <w:rPr>
          <w:rFonts w:eastAsiaTheme="minorHAnsi"/>
          <w:b/>
          <w:bCs/>
          <w:lang w:val="es-BO" w:eastAsia="en-US"/>
        </w:rPr>
        <w:t>FIG. 4.</w:t>
      </w:r>
      <w:r w:rsidR="00261E58">
        <w:rPr>
          <w:rFonts w:eastAsiaTheme="minorHAnsi"/>
          <w:b/>
          <w:bCs/>
          <w:lang w:val="es-BO" w:eastAsia="en-US"/>
        </w:rPr>
        <w:t>35</w:t>
      </w:r>
      <w:r w:rsidR="001301B4">
        <w:rPr>
          <w:rFonts w:eastAsiaTheme="minorHAnsi"/>
          <w:b/>
          <w:bCs/>
          <w:lang w:val="es-BO" w:eastAsia="en-US"/>
        </w:rPr>
        <w:t xml:space="preserve"> </w:t>
      </w:r>
      <w:r w:rsidR="001301B4" w:rsidRPr="001301B4">
        <w:rPr>
          <w:bCs/>
          <w:color w:val="000000"/>
          <w:spacing w:val="4"/>
          <w:lang w:val="es-ES_tradnl"/>
        </w:rPr>
        <w:t xml:space="preserve">Interpretación De La Ecuación De La Energía En El </w:t>
      </w:r>
      <w:r w:rsidR="00334D91" w:rsidRPr="001301B4">
        <w:rPr>
          <w:bCs/>
          <w:color w:val="000000"/>
          <w:spacing w:val="4"/>
          <w:lang w:val="es-ES_tradnl"/>
        </w:rPr>
        <w:t>Sifón</w:t>
      </w:r>
    </w:p>
    <w:p w:rsidR="00C901C1" w:rsidRPr="00A05C9C" w:rsidRDefault="00C901C1" w:rsidP="00A05C9C">
      <w:pPr>
        <w:shd w:val="clear" w:color="auto" w:fill="FFFFFF"/>
        <w:spacing w:before="240" w:after="240"/>
        <w:jc w:val="both"/>
      </w:pPr>
      <w:r w:rsidRPr="00A05C9C">
        <w:rPr>
          <w:color w:val="000000"/>
          <w:lang w:val="es-ES_tradnl"/>
        </w:rPr>
        <w:t xml:space="preserve">Analizaremos en las posiciones </w:t>
      </w:r>
      <w:r w:rsidRPr="00A05C9C">
        <w:rPr>
          <w:b/>
          <w:color w:val="000000"/>
          <w:lang w:val="es-ES_tradnl"/>
        </w:rPr>
        <w:t>1 y 2</w:t>
      </w:r>
      <w:r w:rsidRPr="00A05C9C">
        <w:rPr>
          <w:color w:val="000000"/>
          <w:lang w:val="es-ES_tradnl"/>
        </w:rPr>
        <w:t xml:space="preserve">, para lo cual aplicamos la ecuación de energía </w:t>
      </w:r>
      <w:r w:rsidRPr="00A05C9C">
        <w:rPr>
          <w:color w:val="000000"/>
          <w:spacing w:val="-7"/>
          <w:lang w:val="es-ES_tradnl"/>
        </w:rPr>
        <w:t>específica:</w:t>
      </w:r>
    </w:p>
    <w:p w:rsidR="001301B4" w:rsidRPr="00A05C9C" w:rsidRDefault="00995CDF" w:rsidP="001301B4">
      <w:pPr>
        <w:spacing w:before="240" w:after="240"/>
        <w:jc w:val="center"/>
        <w:rPr>
          <w:lang w:val="es-ES_tradnl"/>
        </w:rPr>
      </w:pPr>
      <m:oMath>
        <m:sSub>
          <m:sSubPr>
            <m:ctrlPr>
              <w:rPr>
                <w:rFonts w:ascii="Cambria Math" w:hAnsi="Cambria Math"/>
                <w:b/>
                <w:i/>
                <w:sz w:val="28"/>
              </w:rPr>
            </m:ctrlPr>
          </m:sSubPr>
          <m:e>
            <m:r>
              <m:rPr>
                <m:sty m:val="bi"/>
              </m:rPr>
              <w:rPr>
                <w:rFonts w:ascii="Cambria Math" w:hAnsi="Cambria Math"/>
                <w:sz w:val="28"/>
              </w:rPr>
              <m:t>E</m:t>
            </m:r>
          </m:e>
          <m:sub>
            <m:r>
              <m:rPr>
                <m:sty m:val="bi"/>
              </m:rPr>
              <w:rPr>
                <w:rFonts w:ascii="Cambria Math" w:hAnsi="Cambria Math"/>
                <w:sz w:val="28"/>
              </w:rPr>
              <m:t>i</m:t>
            </m:r>
          </m:sub>
        </m:sSub>
        <m:r>
          <m:rPr>
            <m:sty m:val="bi"/>
          </m:rPr>
          <w:rPr>
            <w:rFonts w:ascii="Cambria Math" w:hAnsi="Cambria Math"/>
            <w:sz w:val="28"/>
          </w:rPr>
          <m:t>=</m:t>
        </m:r>
        <m:sSub>
          <m:sSubPr>
            <m:ctrlPr>
              <w:rPr>
                <w:rFonts w:ascii="Cambria Math" w:hAnsi="Cambria Math"/>
                <w:b/>
                <w:i/>
                <w:sz w:val="28"/>
              </w:rPr>
            </m:ctrlPr>
          </m:sSubPr>
          <m:e>
            <m:r>
              <m:rPr>
                <m:sty m:val="bi"/>
              </m:rPr>
              <w:rPr>
                <w:rFonts w:ascii="Cambria Math" w:hAnsi="Cambria Math"/>
                <w:sz w:val="28"/>
              </w:rPr>
              <m:t>Z</m:t>
            </m:r>
          </m:e>
          <m:sub>
            <m:r>
              <m:rPr>
                <m:sty m:val="bi"/>
              </m:rPr>
              <w:rPr>
                <w:rFonts w:ascii="Cambria Math" w:hAnsi="Cambria Math"/>
                <w:sz w:val="28"/>
              </w:rPr>
              <m:t>i</m:t>
            </m:r>
          </m:sub>
        </m:sSub>
        <m:r>
          <m:rPr>
            <m:sty m:val="bi"/>
          </m:rPr>
          <w:rPr>
            <w:rFonts w:ascii="Cambria Math" w:hAnsi="Cambria Math"/>
            <w:sz w:val="28"/>
          </w:rPr>
          <m:t>+</m:t>
        </m:r>
        <m:sSub>
          <m:sSubPr>
            <m:ctrlPr>
              <w:rPr>
                <w:rFonts w:ascii="Cambria Math" w:hAnsi="Cambria Math"/>
                <w:b/>
                <w:i/>
                <w:sz w:val="28"/>
              </w:rPr>
            </m:ctrlPr>
          </m:sSubPr>
          <m:e>
            <m:r>
              <m:rPr>
                <m:sty m:val="bi"/>
              </m:rPr>
              <w:rPr>
                <w:rFonts w:ascii="Cambria Math" w:hAnsi="Cambria Math"/>
                <w:sz w:val="28"/>
              </w:rPr>
              <m:t>Y</m:t>
            </m:r>
          </m:e>
          <m:sub>
            <m:r>
              <m:rPr>
                <m:sty m:val="bi"/>
              </m:rPr>
              <w:rPr>
                <w:rFonts w:ascii="Cambria Math" w:hAnsi="Cambria Math"/>
                <w:sz w:val="28"/>
              </w:rPr>
              <m:t>i</m:t>
            </m:r>
          </m:sub>
        </m:sSub>
        <m:r>
          <m:rPr>
            <m:sty m:val="bi"/>
          </m:rPr>
          <w:rPr>
            <w:rFonts w:ascii="Cambria Math" w:hAnsi="Cambria Math"/>
            <w:sz w:val="28"/>
          </w:rPr>
          <m:t>+</m:t>
        </m:r>
        <m:f>
          <m:fPr>
            <m:ctrlPr>
              <w:rPr>
                <w:rFonts w:ascii="Cambria Math" w:hAnsi="Cambria Math"/>
                <w:b/>
                <w:i/>
                <w:sz w:val="28"/>
              </w:rPr>
            </m:ctrlPr>
          </m:fPr>
          <m:num>
            <m:sSup>
              <m:sSupPr>
                <m:ctrlPr>
                  <w:rPr>
                    <w:rFonts w:ascii="Cambria Math" w:hAnsi="Cambria Math"/>
                    <w:b/>
                    <w:i/>
                    <w:sz w:val="28"/>
                  </w:rPr>
                </m:ctrlPr>
              </m:sSupPr>
              <m:e>
                <m:sSub>
                  <m:sSubPr>
                    <m:ctrlPr>
                      <w:rPr>
                        <w:rFonts w:ascii="Cambria Math" w:hAnsi="Cambria Math"/>
                        <w:b/>
                        <w:i/>
                        <w:sz w:val="28"/>
                      </w:rPr>
                    </m:ctrlPr>
                  </m:sSubPr>
                  <m:e>
                    <m:r>
                      <m:rPr>
                        <m:sty m:val="bi"/>
                      </m:rPr>
                      <w:rPr>
                        <w:rFonts w:ascii="Cambria Math" w:hAnsi="Cambria Math"/>
                        <w:sz w:val="28"/>
                      </w:rPr>
                      <m:t>V</m:t>
                    </m:r>
                  </m:e>
                  <m:sub>
                    <m:r>
                      <m:rPr>
                        <m:sty m:val="bi"/>
                      </m:rPr>
                      <w:rPr>
                        <w:rFonts w:ascii="Cambria Math" w:hAnsi="Cambria Math"/>
                        <w:sz w:val="28"/>
                      </w:rPr>
                      <m:t>i</m:t>
                    </m:r>
                  </m:sub>
                </m:sSub>
              </m:e>
              <m:sup>
                <m:r>
                  <m:rPr>
                    <m:sty m:val="bi"/>
                  </m:rPr>
                  <w:rPr>
                    <w:rFonts w:ascii="Cambria Math" w:hAnsi="Cambria Math"/>
                    <w:sz w:val="28"/>
                  </w:rPr>
                  <m:t>2</m:t>
                </m:r>
              </m:sup>
            </m:sSup>
          </m:num>
          <m:den>
            <m:r>
              <m:rPr>
                <m:sty m:val="bi"/>
              </m:rPr>
              <w:rPr>
                <w:rFonts w:ascii="Cambria Math" w:hAnsi="Cambria Math"/>
                <w:sz w:val="28"/>
              </w:rPr>
              <m:t>2</m:t>
            </m:r>
            <m:r>
              <m:rPr>
                <m:sty m:val="bi"/>
              </m:rPr>
              <w:rPr>
                <w:rFonts w:ascii="Cambria Math" w:hAnsi="Cambria Math"/>
                <w:sz w:val="28"/>
              </w:rPr>
              <m:t>g</m:t>
            </m:r>
          </m:den>
        </m:f>
      </m:oMath>
      <w:r w:rsidR="001301B4">
        <w:rPr>
          <w:b/>
        </w:rPr>
        <w:tab/>
      </w:r>
      <w:r w:rsidR="001301B4">
        <w:rPr>
          <w:b/>
        </w:rPr>
        <w:tab/>
      </w:r>
      <w:r w:rsidR="001301B4">
        <w:rPr>
          <w:b/>
        </w:rPr>
        <w:tab/>
      </w:r>
      <w:r w:rsidR="001301B4">
        <w:rPr>
          <w:b/>
        </w:rPr>
        <w:tab/>
      </w:r>
      <w:r w:rsidR="001301B4">
        <w:rPr>
          <w:b/>
        </w:rPr>
        <w:tab/>
      </w:r>
      <w:r w:rsidR="001301B4" w:rsidRPr="00A05C9C">
        <w:rPr>
          <w:lang w:val="es-ES_tradnl"/>
        </w:rPr>
        <w:t>(</w:t>
      </w:r>
      <w:r w:rsidR="00C71D9C">
        <w:rPr>
          <w:lang w:val="es-ES_tradnl"/>
        </w:rPr>
        <w:t>4.75</w:t>
      </w:r>
      <w:r w:rsidR="001301B4" w:rsidRPr="00A05C9C">
        <w:rPr>
          <w:lang w:val="es-ES_tradnl"/>
        </w:rPr>
        <w:t>)</w:t>
      </w:r>
    </w:p>
    <w:p w:rsidR="00C901C1" w:rsidRPr="00A05C9C" w:rsidRDefault="00C901C1" w:rsidP="00A05C9C">
      <w:pPr>
        <w:shd w:val="clear" w:color="auto" w:fill="FFFFFF"/>
        <w:spacing w:before="240" w:after="240"/>
        <w:jc w:val="both"/>
      </w:pPr>
      <w:r w:rsidRPr="00A05C9C">
        <w:rPr>
          <w:color w:val="000000"/>
          <w:spacing w:val="-10"/>
          <w:lang w:val="es-ES_tradnl"/>
        </w:rPr>
        <w:t>Donde:</w:t>
      </w:r>
    </w:p>
    <w:p w:rsidR="00C901C1" w:rsidRPr="00A05C9C" w:rsidRDefault="00C901C1" w:rsidP="00A05C9C">
      <w:pPr>
        <w:shd w:val="clear" w:color="auto" w:fill="FFFFFF"/>
        <w:spacing w:before="240" w:after="240"/>
        <w:ind w:left="718" w:firstLine="698"/>
        <w:jc w:val="both"/>
      </w:pPr>
      <w:r w:rsidRPr="00A05C9C">
        <w:rPr>
          <w:b/>
          <w:color w:val="000000"/>
          <w:spacing w:val="-7"/>
          <w:lang w:val="es-ES_tradnl"/>
        </w:rPr>
        <w:t>Y</w:t>
      </w:r>
      <w:r w:rsidRPr="00A05C9C">
        <w:rPr>
          <w:b/>
          <w:color w:val="000000"/>
          <w:spacing w:val="-7"/>
          <w:vertAlign w:val="subscript"/>
          <w:lang w:val="es-ES_tradnl"/>
        </w:rPr>
        <w:t>i</w:t>
      </w:r>
      <w:r w:rsidRPr="00A05C9C">
        <w:rPr>
          <w:b/>
          <w:color w:val="000000"/>
          <w:spacing w:val="-7"/>
          <w:lang w:val="es-ES_tradnl"/>
        </w:rPr>
        <w:t>:</w:t>
      </w:r>
      <w:r w:rsidRPr="00A05C9C">
        <w:rPr>
          <w:color w:val="000000"/>
          <w:spacing w:val="-7"/>
          <w:lang w:val="es-ES_tradnl"/>
        </w:rPr>
        <w:t xml:space="preserve"> </w:t>
      </w:r>
      <w:r w:rsidR="002A226C" w:rsidRPr="00A05C9C">
        <w:rPr>
          <w:color w:val="000000"/>
          <w:spacing w:val="-7"/>
          <w:lang w:val="es-ES_tradnl"/>
        </w:rPr>
        <w:t xml:space="preserve">      C</w:t>
      </w:r>
      <w:r w:rsidRPr="00A05C9C">
        <w:rPr>
          <w:color w:val="000000"/>
          <w:spacing w:val="-7"/>
          <w:lang w:val="es-ES_tradnl"/>
        </w:rPr>
        <w:t>arga de posición</w:t>
      </w:r>
    </w:p>
    <w:p w:rsidR="00C901C1" w:rsidRPr="00A05C9C" w:rsidRDefault="00C901C1" w:rsidP="00A05C9C">
      <w:pPr>
        <w:shd w:val="clear" w:color="auto" w:fill="FFFFFF"/>
        <w:spacing w:before="240" w:after="240"/>
        <w:ind w:left="722" w:firstLine="694"/>
        <w:jc w:val="both"/>
      </w:pPr>
      <w:r w:rsidRPr="00A05C9C">
        <w:rPr>
          <w:b/>
          <w:color w:val="000000"/>
          <w:spacing w:val="-6"/>
          <w:lang w:val="es-ES_tradnl"/>
        </w:rPr>
        <w:t>Z</w:t>
      </w:r>
      <w:r w:rsidRPr="00A05C9C">
        <w:rPr>
          <w:b/>
          <w:color w:val="000000"/>
          <w:spacing w:val="-7"/>
          <w:vertAlign w:val="subscript"/>
          <w:lang w:val="es-ES_tradnl"/>
        </w:rPr>
        <w:t>i</w:t>
      </w:r>
      <w:r w:rsidRPr="00A05C9C">
        <w:rPr>
          <w:b/>
          <w:color w:val="000000"/>
          <w:spacing w:val="-6"/>
          <w:lang w:val="es-ES_tradnl"/>
        </w:rPr>
        <w:t>:</w:t>
      </w:r>
      <w:r w:rsidRPr="00A05C9C">
        <w:rPr>
          <w:color w:val="000000"/>
          <w:spacing w:val="-6"/>
          <w:lang w:val="es-ES_tradnl"/>
        </w:rPr>
        <w:t xml:space="preserve"> </w:t>
      </w:r>
      <w:r w:rsidR="002A226C" w:rsidRPr="00A05C9C">
        <w:rPr>
          <w:color w:val="000000"/>
          <w:spacing w:val="-6"/>
          <w:lang w:val="es-ES_tradnl"/>
        </w:rPr>
        <w:t xml:space="preserve">      C</w:t>
      </w:r>
      <w:r w:rsidRPr="00A05C9C">
        <w:rPr>
          <w:color w:val="000000"/>
          <w:spacing w:val="-6"/>
          <w:lang w:val="es-ES_tradnl"/>
        </w:rPr>
        <w:t>arga de presión</w:t>
      </w:r>
    </w:p>
    <w:p w:rsidR="00C901C1" w:rsidRPr="00A05C9C" w:rsidRDefault="00C901C1" w:rsidP="00A05C9C">
      <w:pPr>
        <w:shd w:val="clear" w:color="auto" w:fill="FFFFFF"/>
        <w:spacing w:before="240" w:after="240"/>
        <w:ind w:left="727" w:firstLine="689"/>
        <w:jc w:val="both"/>
      </w:pPr>
      <w:r w:rsidRPr="00A05C9C">
        <w:rPr>
          <w:b/>
          <w:color w:val="000000"/>
          <w:spacing w:val="-10"/>
          <w:lang w:val="es-ES_tradnl"/>
        </w:rPr>
        <w:t>v</w:t>
      </w:r>
      <w:r w:rsidRPr="00A05C9C">
        <w:rPr>
          <w:b/>
          <w:color w:val="000000"/>
          <w:spacing w:val="-7"/>
          <w:vertAlign w:val="subscript"/>
          <w:lang w:val="es-ES_tradnl"/>
        </w:rPr>
        <w:t>i</w:t>
      </w:r>
      <w:r w:rsidRPr="00A05C9C">
        <w:rPr>
          <w:b/>
          <w:color w:val="000000"/>
          <w:spacing w:val="-10"/>
          <w:vertAlign w:val="superscript"/>
          <w:lang w:val="es-ES_tradnl"/>
        </w:rPr>
        <w:t>2</w:t>
      </w:r>
      <w:r w:rsidRPr="00A05C9C">
        <w:rPr>
          <w:b/>
          <w:color w:val="000000"/>
          <w:spacing w:val="-10"/>
          <w:lang w:val="es-ES_tradnl"/>
        </w:rPr>
        <w:t>/2g:</w:t>
      </w:r>
      <w:r w:rsidRPr="00A05C9C">
        <w:rPr>
          <w:color w:val="000000"/>
          <w:spacing w:val="-10"/>
          <w:lang w:val="es-ES_tradnl"/>
        </w:rPr>
        <w:t xml:space="preserve"> </w:t>
      </w:r>
      <w:r w:rsidR="002A226C" w:rsidRPr="00A05C9C">
        <w:rPr>
          <w:color w:val="000000"/>
          <w:spacing w:val="-10"/>
          <w:lang w:val="es-ES_tradnl"/>
        </w:rPr>
        <w:t>C</w:t>
      </w:r>
      <w:r w:rsidRPr="00A05C9C">
        <w:rPr>
          <w:color w:val="000000"/>
          <w:spacing w:val="-10"/>
          <w:lang w:val="es-ES_tradnl"/>
        </w:rPr>
        <w:t xml:space="preserve">arga de velocidad </w:t>
      </w:r>
      <w:r w:rsidRPr="00A05C9C">
        <w:rPr>
          <w:b/>
          <w:color w:val="000000"/>
          <w:spacing w:val="-10"/>
          <w:lang w:val="es-ES_tradnl"/>
        </w:rPr>
        <w:t>(g =9.81 m/s</w:t>
      </w:r>
      <w:r w:rsidRPr="00A05C9C">
        <w:rPr>
          <w:b/>
          <w:color w:val="000000"/>
          <w:spacing w:val="-10"/>
          <w:vertAlign w:val="superscript"/>
          <w:lang w:val="es-ES_tradnl"/>
        </w:rPr>
        <w:t>2</w:t>
      </w:r>
      <w:r w:rsidRPr="00A05C9C">
        <w:rPr>
          <w:b/>
          <w:color w:val="000000"/>
          <w:spacing w:val="-10"/>
          <w:lang w:val="es-ES_tradnl"/>
        </w:rPr>
        <w:t>)</w:t>
      </w:r>
    </w:p>
    <w:p w:rsidR="00C901C1" w:rsidRPr="00A05C9C" w:rsidRDefault="00C901C1" w:rsidP="00A05C9C">
      <w:pPr>
        <w:shd w:val="clear" w:color="auto" w:fill="FFFFFF"/>
        <w:spacing w:before="240" w:after="240"/>
        <w:ind w:left="732" w:firstLine="684"/>
        <w:jc w:val="both"/>
        <w:rPr>
          <w:color w:val="000000"/>
          <w:spacing w:val="-8"/>
          <w:lang w:val="es-ES_tradnl"/>
        </w:rPr>
      </w:pPr>
      <w:r w:rsidRPr="00A05C9C">
        <w:rPr>
          <w:b/>
          <w:color w:val="000000"/>
          <w:spacing w:val="-8"/>
          <w:lang w:val="es-ES_tradnl"/>
        </w:rPr>
        <w:t>ΔH:</w:t>
      </w:r>
      <w:r w:rsidRPr="00A05C9C">
        <w:rPr>
          <w:color w:val="000000"/>
          <w:spacing w:val="-8"/>
          <w:lang w:val="es-ES_tradnl"/>
        </w:rPr>
        <w:t xml:space="preserve"> </w:t>
      </w:r>
      <w:r w:rsidR="002A226C" w:rsidRPr="00A05C9C">
        <w:rPr>
          <w:color w:val="000000"/>
          <w:spacing w:val="-8"/>
          <w:lang w:val="es-ES_tradnl"/>
        </w:rPr>
        <w:t xml:space="preserve">    C</w:t>
      </w:r>
      <w:r w:rsidRPr="00A05C9C">
        <w:rPr>
          <w:color w:val="000000"/>
          <w:spacing w:val="-8"/>
          <w:lang w:val="es-ES_tradnl"/>
        </w:rPr>
        <w:t>arga hidráulica</w:t>
      </w:r>
    </w:p>
    <w:p w:rsidR="002A226C" w:rsidRPr="00A05C9C" w:rsidRDefault="002A226C" w:rsidP="001301B4">
      <w:pPr>
        <w:shd w:val="clear" w:color="auto" w:fill="FFFFFF"/>
        <w:spacing w:before="240" w:after="240"/>
        <w:ind w:left="732" w:firstLine="684"/>
        <w:jc w:val="center"/>
      </w:pPr>
      <m:oMath>
        <m:r>
          <m:rPr>
            <m:sty m:val="bi"/>
          </m:rPr>
          <w:rPr>
            <w:rFonts w:ascii="Cambria Math" w:hAnsi="Cambria Math"/>
            <w:sz w:val="28"/>
          </w:rPr>
          <w:lastRenderedPageBreak/>
          <m:t>∆H=</m:t>
        </m:r>
        <m:sSub>
          <m:sSubPr>
            <m:ctrlPr>
              <w:rPr>
                <w:rFonts w:ascii="Cambria Math" w:hAnsi="Cambria Math"/>
                <w:b/>
                <w:i/>
                <w:sz w:val="28"/>
              </w:rPr>
            </m:ctrlPr>
          </m:sSubPr>
          <m:e>
            <m:r>
              <m:rPr>
                <m:sty m:val="bi"/>
              </m:rPr>
              <w:rPr>
                <w:rFonts w:ascii="Cambria Math" w:hAnsi="Cambria Math"/>
                <w:sz w:val="28"/>
              </w:rPr>
              <m:t>E</m:t>
            </m:r>
          </m:e>
          <m:sub>
            <m:r>
              <m:rPr>
                <m:sty m:val="bi"/>
              </m:rPr>
              <w:rPr>
                <w:rFonts w:ascii="Cambria Math" w:hAnsi="Cambria Math"/>
                <w:sz w:val="28"/>
              </w:rPr>
              <m:t>1</m:t>
            </m:r>
          </m:sub>
        </m:sSub>
        <m:r>
          <m:rPr>
            <m:sty m:val="bi"/>
          </m:rPr>
          <w:rPr>
            <w:rFonts w:ascii="Cambria Math" w:hAnsi="Cambria Math"/>
            <w:sz w:val="28"/>
          </w:rPr>
          <m:t>-</m:t>
        </m:r>
        <m:sSub>
          <m:sSubPr>
            <m:ctrlPr>
              <w:rPr>
                <w:rFonts w:ascii="Cambria Math" w:hAnsi="Cambria Math"/>
                <w:b/>
                <w:i/>
                <w:sz w:val="28"/>
              </w:rPr>
            </m:ctrlPr>
          </m:sSubPr>
          <m:e>
            <m:r>
              <m:rPr>
                <m:sty m:val="bi"/>
              </m:rPr>
              <w:rPr>
                <w:rFonts w:ascii="Cambria Math" w:hAnsi="Cambria Math"/>
                <w:sz w:val="28"/>
              </w:rPr>
              <m:t>E</m:t>
            </m:r>
          </m:e>
          <m:sub>
            <m:r>
              <m:rPr>
                <m:sty m:val="bi"/>
              </m:rPr>
              <w:rPr>
                <w:rFonts w:ascii="Cambria Math" w:hAnsi="Cambria Math"/>
                <w:sz w:val="28"/>
              </w:rPr>
              <m:t>2</m:t>
            </m:r>
          </m:sub>
        </m:sSub>
        <m:r>
          <m:rPr>
            <m:sty m:val="bi"/>
          </m:rPr>
          <w:rPr>
            <w:rFonts w:ascii="Cambria Math" w:hAnsi="Cambria Math"/>
            <w:sz w:val="28"/>
          </w:rPr>
          <m:t>=</m:t>
        </m:r>
        <m:d>
          <m:dPr>
            <m:ctrlPr>
              <w:rPr>
                <w:rFonts w:ascii="Cambria Math" w:hAnsi="Cambria Math"/>
                <w:b/>
                <w:i/>
                <w:sz w:val="28"/>
              </w:rPr>
            </m:ctrlPr>
          </m:dPr>
          <m:e>
            <m:sSub>
              <m:sSubPr>
                <m:ctrlPr>
                  <w:rPr>
                    <w:rFonts w:ascii="Cambria Math" w:hAnsi="Cambria Math"/>
                    <w:b/>
                    <w:i/>
                    <w:sz w:val="28"/>
                  </w:rPr>
                </m:ctrlPr>
              </m:sSubPr>
              <m:e>
                <m:r>
                  <m:rPr>
                    <m:sty m:val="bi"/>
                  </m:rPr>
                  <w:rPr>
                    <w:rFonts w:ascii="Cambria Math" w:hAnsi="Cambria Math"/>
                    <w:sz w:val="28"/>
                  </w:rPr>
                  <m:t>Z</m:t>
                </m:r>
              </m:e>
              <m:sub>
                <m:r>
                  <m:rPr>
                    <m:sty m:val="bi"/>
                  </m:rPr>
                  <w:rPr>
                    <w:rFonts w:ascii="Cambria Math" w:hAnsi="Cambria Math"/>
                    <w:sz w:val="28"/>
                  </w:rPr>
                  <m:t>1</m:t>
                </m:r>
              </m:sub>
            </m:sSub>
            <m:r>
              <m:rPr>
                <m:sty m:val="bi"/>
              </m:rPr>
              <w:rPr>
                <w:rFonts w:ascii="Cambria Math" w:hAnsi="Cambria Math"/>
                <w:sz w:val="28"/>
              </w:rPr>
              <m:t>+</m:t>
            </m:r>
            <m:sSub>
              <m:sSubPr>
                <m:ctrlPr>
                  <w:rPr>
                    <w:rFonts w:ascii="Cambria Math" w:hAnsi="Cambria Math"/>
                    <w:b/>
                    <w:i/>
                    <w:sz w:val="28"/>
                  </w:rPr>
                </m:ctrlPr>
              </m:sSubPr>
              <m:e>
                <m:r>
                  <m:rPr>
                    <m:sty m:val="bi"/>
                  </m:rPr>
                  <w:rPr>
                    <w:rFonts w:ascii="Cambria Math" w:hAnsi="Cambria Math"/>
                    <w:sz w:val="28"/>
                  </w:rPr>
                  <m:t>Y</m:t>
                </m:r>
              </m:e>
              <m:sub>
                <m:r>
                  <m:rPr>
                    <m:sty m:val="bi"/>
                  </m:rPr>
                  <w:rPr>
                    <w:rFonts w:ascii="Cambria Math" w:hAnsi="Cambria Math"/>
                    <w:sz w:val="28"/>
                  </w:rPr>
                  <m:t>1</m:t>
                </m:r>
              </m:sub>
            </m:sSub>
            <m:r>
              <m:rPr>
                <m:sty m:val="bi"/>
              </m:rPr>
              <w:rPr>
                <w:rFonts w:ascii="Cambria Math" w:hAnsi="Cambria Math"/>
                <w:sz w:val="28"/>
              </w:rPr>
              <m:t>+</m:t>
            </m:r>
            <m:f>
              <m:fPr>
                <m:ctrlPr>
                  <w:rPr>
                    <w:rFonts w:ascii="Cambria Math" w:hAnsi="Cambria Math"/>
                    <w:b/>
                    <w:i/>
                    <w:sz w:val="28"/>
                  </w:rPr>
                </m:ctrlPr>
              </m:fPr>
              <m:num>
                <m:sSup>
                  <m:sSupPr>
                    <m:ctrlPr>
                      <w:rPr>
                        <w:rFonts w:ascii="Cambria Math" w:hAnsi="Cambria Math"/>
                        <w:b/>
                        <w:i/>
                        <w:sz w:val="28"/>
                      </w:rPr>
                    </m:ctrlPr>
                  </m:sSupPr>
                  <m:e>
                    <m:sSub>
                      <m:sSubPr>
                        <m:ctrlPr>
                          <w:rPr>
                            <w:rFonts w:ascii="Cambria Math" w:hAnsi="Cambria Math"/>
                            <w:b/>
                            <w:i/>
                            <w:sz w:val="28"/>
                          </w:rPr>
                        </m:ctrlPr>
                      </m:sSubPr>
                      <m:e>
                        <m:r>
                          <m:rPr>
                            <m:sty m:val="bi"/>
                          </m:rPr>
                          <w:rPr>
                            <w:rFonts w:ascii="Cambria Math" w:hAnsi="Cambria Math"/>
                            <w:sz w:val="28"/>
                          </w:rPr>
                          <m:t>v</m:t>
                        </m:r>
                      </m:e>
                      <m:sub>
                        <m:r>
                          <m:rPr>
                            <m:sty m:val="bi"/>
                          </m:rPr>
                          <w:rPr>
                            <w:rFonts w:ascii="Cambria Math" w:hAnsi="Cambria Math"/>
                            <w:sz w:val="28"/>
                          </w:rPr>
                          <m:t>1</m:t>
                        </m:r>
                      </m:sub>
                    </m:sSub>
                  </m:e>
                  <m:sup>
                    <m:r>
                      <m:rPr>
                        <m:sty m:val="bi"/>
                      </m:rPr>
                      <w:rPr>
                        <w:rFonts w:ascii="Cambria Math" w:hAnsi="Cambria Math"/>
                        <w:sz w:val="28"/>
                      </w:rPr>
                      <m:t>2</m:t>
                    </m:r>
                  </m:sup>
                </m:sSup>
              </m:num>
              <m:den>
                <m:r>
                  <m:rPr>
                    <m:sty m:val="bi"/>
                  </m:rPr>
                  <w:rPr>
                    <w:rFonts w:ascii="Cambria Math" w:hAnsi="Cambria Math"/>
                    <w:sz w:val="28"/>
                  </w:rPr>
                  <m:t>2</m:t>
                </m:r>
                <m:r>
                  <m:rPr>
                    <m:sty m:val="bi"/>
                  </m:rPr>
                  <w:rPr>
                    <w:rFonts w:ascii="Cambria Math" w:hAnsi="Cambria Math"/>
                    <w:sz w:val="28"/>
                  </w:rPr>
                  <m:t>g</m:t>
                </m:r>
              </m:den>
            </m:f>
          </m:e>
        </m:d>
        <m:r>
          <m:rPr>
            <m:sty m:val="bi"/>
          </m:rPr>
          <w:rPr>
            <w:rFonts w:ascii="Cambria Math" w:hAnsi="Cambria Math"/>
            <w:sz w:val="28"/>
          </w:rPr>
          <m:t>-</m:t>
        </m:r>
        <m:d>
          <m:dPr>
            <m:ctrlPr>
              <w:rPr>
                <w:rFonts w:ascii="Cambria Math" w:hAnsi="Cambria Math"/>
                <w:b/>
                <w:i/>
                <w:sz w:val="28"/>
              </w:rPr>
            </m:ctrlPr>
          </m:dPr>
          <m:e>
            <m:sSub>
              <m:sSubPr>
                <m:ctrlPr>
                  <w:rPr>
                    <w:rFonts w:ascii="Cambria Math" w:hAnsi="Cambria Math"/>
                    <w:b/>
                    <w:i/>
                    <w:sz w:val="28"/>
                  </w:rPr>
                </m:ctrlPr>
              </m:sSubPr>
              <m:e>
                <m:r>
                  <m:rPr>
                    <m:sty m:val="bi"/>
                  </m:rPr>
                  <w:rPr>
                    <w:rFonts w:ascii="Cambria Math" w:hAnsi="Cambria Math"/>
                    <w:sz w:val="28"/>
                  </w:rPr>
                  <m:t>Z</m:t>
                </m:r>
              </m:e>
              <m:sub>
                <m:r>
                  <m:rPr>
                    <m:sty m:val="bi"/>
                  </m:rPr>
                  <w:rPr>
                    <w:rFonts w:ascii="Cambria Math" w:hAnsi="Cambria Math"/>
                    <w:sz w:val="28"/>
                  </w:rPr>
                  <m:t>2</m:t>
                </m:r>
              </m:sub>
            </m:sSub>
            <m:r>
              <m:rPr>
                <m:sty m:val="bi"/>
              </m:rPr>
              <w:rPr>
                <w:rFonts w:ascii="Cambria Math" w:hAnsi="Cambria Math"/>
                <w:sz w:val="28"/>
              </w:rPr>
              <m:t>+</m:t>
            </m:r>
            <m:sSub>
              <m:sSubPr>
                <m:ctrlPr>
                  <w:rPr>
                    <w:rFonts w:ascii="Cambria Math" w:hAnsi="Cambria Math"/>
                    <w:b/>
                    <w:i/>
                    <w:sz w:val="28"/>
                  </w:rPr>
                </m:ctrlPr>
              </m:sSubPr>
              <m:e>
                <m:r>
                  <m:rPr>
                    <m:sty m:val="bi"/>
                  </m:rPr>
                  <w:rPr>
                    <w:rFonts w:ascii="Cambria Math" w:hAnsi="Cambria Math"/>
                    <w:sz w:val="28"/>
                  </w:rPr>
                  <m:t>Y</m:t>
                </m:r>
              </m:e>
              <m:sub>
                <m:r>
                  <m:rPr>
                    <m:sty m:val="bi"/>
                  </m:rPr>
                  <w:rPr>
                    <w:rFonts w:ascii="Cambria Math" w:hAnsi="Cambria Math"/>
                    <w:sz w:val="28"/>
                  </w:rPr>
                  <m:t>2</m:t>
                </m:r>
              </m:sub>
            </m:sSub>
            <m:r>
              <m:rPr>
                <m:sty m:val="bi"/>
              </m:rPr>
              <w:rPr>
                <w:rFonts w:ascii="Cambria Math" w:hAnsi="Cambria Math"/>
                <w:sz w:val="28"/>
              </w:rPr>
              <m:t>+</m:t>
            </m:r>
            <m:f>
              <m:fPr>
                <m:ctrlPr>
                  <w:rPr>
                    <w:rFonts w:ascii="Cambria Math" w:hAnsi="Cambria Math"/>
                    <w:b/>
                    <w:i/>
                    <w:sz w:val="28"/>
                  </w:rPr>
                </m:ctrlPr>
              </m:fPr>
              <m:num>
                <m:sSup>
                  <m:sSupPr>
                    <m:ctrlPr>
                      <w:rPr>
                        <w:rFonts w:ascii="Cambria Math" w:hAnsi="Cambria Math"/>
                        <w:b/>
                        <w:i/>
                        <w:sz w:val="28"/>
                      </w:rPr>
                    </m:ctrlPr>
                  </m:sSupPr>
                  <m:e>
                    <m:sSub>
                      <m:sSubPr>
                        <m:ctrlPr>
                          <w:rPr>
                            <w:rFonts w:ascii="Cambria Math" w:hAnsi="Cambria Math"/>
                            <w:b/>
                            <w:i/>
                            <w:sz w:val="28"/>
                          </w:rPr>
                        </m:ctrlPr>
                      </m:sSubPr>
                      <m:e>
                        <m:r>
                          <m:rPr>
                            <m:sty m:val="bi"/>
                          </m:rPr>
                          <w:rPr>
                            <w:rFonts w:ascii="Cambria Math" w:hAnsi="Cambria Math"/>
                            <w:sz w:val="28"/>
                          </w:rPr>
                          <m:t>v</m:t>
                        </m:r>
                      </m:e>
                      <m:sub>
                        <m:r>
                          <m:rPr>
                            <m:sty m:val="bi"/>
                          </m:rPr>
                          <w:rPr>
                            <w:rFonts w:ascii="Cambria Math" w:hAnsi="Cambria Math"/>
                            <w:sz w:val="28"/>
                          </w:rPr>
                          <m:t>2</m:t>
                        </m:r>
                      </m:sub>
                    </m:sSub>
                  </m:e>
                  <m:sup>
                    <m:r>
                      <m:rPr>
                        <m:sty m:val="bi"/>
                      </m:rPr>
                      <w:rPr>
                        <w:rFonts w:ascii="Cambria Math" w:hAnsi="Cambria Math"/>
                        <w:sz w:val="28"/>
                      </w:rPr>
                      <m:t>2</m:t>
                    </m:r>
                  </m:sup>
                </m:sSup>
              </m:num>
              <m:den>
                <m:r>
                  <m:rPr>
                    <m:sty m:val="bi"/>
                  </m:rPr>
                  <w:rPr>
                    <w:rFonts w:ascii="Cambria Math" w:hAnsi="Cambria Math"/>
                    <w:sz w:val="28"/>
                  </w:rPr>
                  <m:t>2</m:t>
                </m:r>
                <m:r>
                  <m:rPr>
                    <m:sty m:val="bi"/>
                  </m:rPr>
                  <w:rPr>
                    <w:rFonts w:ascii="Cambria Math" w:hAnsi="Cambria Math"/>
                    <w:sz w:val="28"/>
                  </w:rPr>
                  <m:t>g</m:t>
                </m:r>
              </m:den>
            </m:f>
          </m:e>
        </m:d>
      </m:oMath>
      <w:r w:rsidR="001301B4">
        <w:rPr>
          <w:b/>
        </w:rPr>
        <w:t xml:space="preserve"> </w:t>
      </w:r>
      <w:r w:rsidR="001301B4">
        <w:rPr>
          <w:b/>
        </w:rPr>
        <w:tab/>
      </w:r>
      <w:r w:rsidR="001301B4" w:rsidRPr="00A05C9C">
        <w:rPr>
          <w:lang w:val="es-ES_tradnl"/>
        </w:rPr>
        <w:t>(</w:t>
      </w:r>
      <w:r w:rsidR="00C71D9C">
        <w:rPr>
          <w:lang w:val="es-ES_tradnl"/>
        </w:rPr>
        <w:t>4.76</w:t>
      </w:r>
      <w:r w:rsidR="001301B4" w:rsidRPr="00A05C9C">
        <w:rPr>
          <w:lang w:val="es-ES_tradnl"/>
        </w:rPr>
        <w:t>)</w:t>
      </w:r>
    </w:p>
    <w:p w:rsidR="00A62D3A" w:rsidRPr="00A05C9C" w:rsidRDefault="00C901C1" w:rsidP="00A05C9C">
      <w:pPr>
        <w:shd w:val="clear" w:color="auto" w:fill="FFFFFF"/>
        <w:spacing w:before="240" w:after="240"/>
        <w:jc w:val="both"/>
        <w:rPr>
          <w:color w:val="000000"/>
          <w:spacing w:val="-7"/>
          <w:lang w:val="es-ES_tradnl"/>
        </w:rPr>
      </w:pPr>
      <w:r w:rsidRPr="00A05C9C">
        <w:rPr>
          <w:color w:val="000000"/>
          <w:spacing w:val="-4"/>
          <w:lang w:val="es-ES_tradnl"/>
        </w:rPr>
        <w:t xml:space="preserve">Se debe de cumplir que </w:t>
      </w:r>
      <w:r w:rsidR="002A226C" w:rsidRPr="00A05C9C">
        <w:rPr>
          <w:b/>
          <w:color w:val="000000"/>
          <w:spacing w:val="-4"/>
          <w:lang w:val="es-ES_tradnl"/>
        </w:rPr>
        <w:t>Δ</w:t>
      </w:r>
      <w:r w:rsidRPr="00A05C9C">
        <w:rPr>
          <w:b/>
          <w:color w:val="000000"/>
          <w:spacing w:val="-4"/>
          <w:lang w:val="es-ES_tradnl"/>
        </w:rPr>
        <w:t>H</w:t>
      </w:r>
      <w:r w:rsidRPr="00A05C9C">
        <w:rPr>
          <w:color w:val="000000"/>
          <w:spacing w:val="-4"/>
          <w:lang w:val="es-ES_tradnl"/>
        </w:rPr>
        <w:t xml:space="preserve"> debe de ser mayor a la suma de todas las pérdidas que se </w:t>
      </w:r>
      <w:r w:rsidRPr="00A05C9C">
        <w:rPr>
          <w:color w:val="000000"/>
          <w:spacing w:val="-7"/>
          <w:lang w:val="es-ES_tradnl"/>
        </w:rPr>
        <w:t xml:space="preserve">generen en el sifón. </w:t>
      </w:r>
    </w:p>
    <w:p w:rsidR="001D6DD9" w:rsidRPr="00A05C9C" w:rsidRDefault="00DB736D" w:rsidP="00A05C9C">
      <w:pPr>
        <w:shd w:val="clear" w:color="auto" w:fill="FFFFFF"/>
        <w:spacing w:before="240" w:after="240"/>
        <w:ind w:left="29"/>
        <w:jc w:val="both"/>
        <w:rPr>
          <w:b/>
          <w:bCs/>
          <w:lang w:val="es-ES_tradnl"/>
        </w:rPr>
      </w:pPr>
      <w:r w:rsidRPr="00A05C9C">
        <w:rPr>
          <w:b/>
          <w:bCs/>
          <w:lang w:val="es-ES_tradnl"/>
        </w:rPr>
        <w:t xml:space="preserve">4.7.3 </w:t>
      </w:r>
      <w:r w:rsidR="001D6DD9" w:rsidRPr="00A05C9C">
        <w:rPr>
          <w:b/>
          <w:bCs/>
          <w:lang w:val="es-ES_tradnl"/>
        </w:rPr>
        <w:t>Cálculo del diámetro de la tubería</w:t>
      </w:r>
    </w:p>
    <w:p w:rsidR="00A62D3A" w:rsidRPr="00A05C9C" w:rsidRDefault="001D6DD9" w:rsidP="00A05C9C">
      <w:pPr>
        <w:shd w:val="clear" w:color="auto" w:fill="FFFFFF"/>
        <w:tabs>
          <w:tab w:val="left" w:pos="1094"/>
          <w:tab w:val="center" w:pos="4433"/>
        </w:tabs>
        <w:spacing w:before="240" w:after="240"/>
        <w:ind w:left="29"/>
        <w:jc w:val="both"/>
        <w:rPr>
          <w:spacing w:val="1"/>
          <w:lang w:val="es-ES_tradnl"/>
        </w:rPr>
      </w:pPr>
      <w:r w:rsidRPr="00A05C9C">
        <w:rPr>
          <w:spacing w:val="2"/>
          <w:lang w:val="es-ES_tradnl"/>
        </w:rPr>
        <w:t>Para encontrar el conducto más adecuado económicamente y conveniente, se</w:t>
      </w:r>
      <w:r w:rsidR="00A62D3A" w:rsidRPr="00A05C9C">
        <w:rPr>
          <w:spacing w:val="2"/>
          <w:lang w:val="es-ES_tradnl"/>
        </w:rPr>
        <w:t xml:space="preserve"> </w:t>
      </w:r>
      <w:r w:rsidRPr="00A05C9C">
        <w:rPr>
          <w:spacing w:val="1"/>
          <w:lang w:val="es-ES_tradnl"/>
        </w:rPr>
        <w:t xml:space="preserve">determinan sus dimensiones en función de la descarga que pasará y de la velocidad que resulta. </w:t>
      </w:r>
    </w:p>
    <w:p w:rsidR="00A62D3A" w:rsidRPr="00A05C9C" w:rsidRDefault="00A62D3A" w:rsidP="001301B4">
      <w:pPr>
        <w:shd w:val="clear" w:color="auto" w:fill="FFFFFF"/>
        <w:tabs>
          <w:tab w:val="left" w:pos="1094"/>
          <w:tab w:val="center" w:pos="4433"/>
        </w:tabs>
        <w:spacing w:before="240" w:after="240"/>
        <w:ind w:left="29"/>
        <w:jc w:val="center"/>
        <w:rPr>
          <w:spacing w:val="14"/>
          <w:lang w:val="es-ES_tradnl"/>
        </w:rPr>
      </w:pPr>
      <m:oMath>
        <m:r>
          <m:rPr>
            <m:sty m:val="b"/>
          </m:rPr>
          <w:rPr>
            <w:rFonts w:ascii="Cambria Math" w:hAnsi="Cambria Math"/>
            <w:sz w:val="28"/>
            <w:lang w:val="es-ES_tradnl"/>
          </w:rPr>
          <m:t>D=</m:t>
        </m:r>
        <m:rad>
          <m:radPr>
            <m:degHide m:val="on"/>
            <m:ctrlPr>
              <w:rPr>
                <w:rFonts w:ascii="Cambria Math" w:hAnsi="Cambria Math"/>
                <w:b/>
                <w:bCs/>
                <w:sz w:val="28"/>
                <w:lang w:val="es-ES_tradnl"/>
              </w:rPr>
            </m:ctrlPr>
          </m:radPr>
          <m:deg/>
          <m:e>
            <m:f>
              <m:fPr>
                <m:ctrlPr>
                  <w:rPr>
                    <w:rFonts w:ascii="Cambria Math" w:hAnsi="Cambria Math"/>
                    <w:b/>
                    <w:bCs/>
                    <w:sz w:val="28"/>
                    <w:lang w:val="es-ES_tradnl"/>
                  </w:rPr>
                </m:ctrlPr>
              </m:fPr>
              <m:num>
                <m:r>
                  <m:rPr>
                    <m:sty m:val="b"/>
                  </m:rPr>
                  <w:rPr>
                    <w:rFonts w:ascii="Cambria Math" w:hAnsi="Cambria Math"/>
                    <w:sz w:val="28"/>
                    <w:lang w:val="es-ES_tradnl"/>
                  </w:rPr>
                  <m:t>4∙Q</m:t>
                </m:r>
              </m:num>
              <m:den>
                <m:r>
                  <m:rPr>
                    <m:sty m:val="b"/>
                  </m:rPr>
                  <w:rPr>
                    <w:rFonts w:ascii="Cambria Math" w:hAnsi="Cambria Math"/>
                    <w:sz w:val="28"/>
                    <w:lang w:val="es-ES_tradnl"/>
                  </w:rPr>
                  <m:t>π∙V</m:t>
                </m:r>
              </m:den>
            </m:f>
          </m:e>
        </m:rad>
      </m:oMath>
      <w:r w:rsidR="001301B4">
        <w:rPr>
          <w:b/>
          <w:bCs/>
          <w:lang w:val="es-ES_tradnl"/>
        </w:rPr>
        <w:t xml:space="preserve"> </w:t>
      </w:r>
      <w:r w:rsidR="001301B4">
        <w:rPr>
          <w:b/>
          <w:bCs/>
          <w:lang w:val="es-ES_tradnl"/>
        </w:rPr>
        <w:tab/>
      </w:r>
      <w:r w:rsidR="001301B4">
        <w:rPr>
          <w:b/>
          <w:bCs/>
          <w:lang w:val="es-ES_tradnl"/>
        </w:rPr>
        <w:tab/>
      </w:r>
      <w:r w:rsidR="001301B4">
        <w:rPr>
          <w:b/>
          <w:bCs/>
          <w:lang w:val="es-ES_tradnl"/>
        </w:rPr>
        <w:tab/>
      </w:r>
      <w:r w:rsidR="001301B4">
        <w:rPr>
          <w:b/>
          <w:bCs/>
          <w:lang w:val="es-ES_tradnl"/>
        </w:rPr>
        <w:tab/>
      </w:r>
      <w:r w:rsidR="001301B4" w:rsidRPr="00A05C9C">
        <w:rPr>
          <w:lang w:val="es-ES_tradnl"/>
        </w:rPr>
        <w:t>(</w:t>
      </w:r>
      <w:r w:rsidR="00C71D9C">
        <w:rPr>
          <w:lang w:val="es-ES_tradnl"/>
        </w:rPr>
        <w:t>4.77</w:t>
      </w:r>
      <w:r w:rsidR="001301B4" w:rsidRPr="00A05C9C">
        <w:rPr>
          <w:lang w:val="es-ES_tradnl"/>
        </w:rPr>
        <w:t>)</w:t>
      </w:r>
    </w:p>
    <w:p w:rsidR="000316E2" w:rsidRPr="00A05C9C" w:rsidRDefault="00163668" w:rsidP="00A05C9C">
      <w:pPr>
        <w:shd w:val="clear" w:color="auto" w:fill="FFFFFF"/>
        <w:spacing w:before="240" w:after="240"/>
        <w:jc w:val="both"/>
        <w:rPr>
          <w:spacing w:val="-3"/>
          <w:lang w:val="es-ES_tradnl"/>
        </w:rPr>
      </w:pPr>
      <w:r w:rsidRPr="00A05C9C">
        <w:rPr>
          <w:spacing w:val="-3"/>
          <w:lang w:val="es-ES_tradnl"/>
        </w:rPr>
        <w:t xml:space="preserve">Las propiedades </w:t>
      </w:r>
      <w:r w:rsidR="00ED6208">
        <w:rPr>
          <w:spacing w:val="-3"/>
          <w:lang w:val="es-ES_tradnl"/>
        </w:rPr>
        <w:t>h</w:t>
      </w:r>
      <w:r w:rsidR="00ED6208" w:rsidRPr="00A05C9C">
        <w:rPr>
          <w:spacing w:val="-3"/>
          <w:lang w:val="es-ES_tradnl"/>
        </w:rPr>
        <w:t>idráulicas</w:t>
      </w:r>
      <w:r w:rsidRPr="00A05C9C">
        <w:rPr>
          <w:spacing w:val="-3"/>
          <w:lang w:val="es-ES_tradnl"/>
        </w:rPr>
        <w:t xml:space="preserve"> del conducto serán:</w:t>
      </w:r>
    </w:p>
    <w:p w:rsidR="00E612BE" w:rsidRPr="00E156A7" w:rsidRDefault="000316E2" w:rsidP="00A05C9C">
      <w:pPr>
        <w:pStyle w:val="Prrafodelista"/>
        <w:numPr>
          <w:ilvl w:val="0"/>
          <w:numId w:val="13"/>
        </w:numPr>
        <w:shd w:val="clear" w:color="auto" w:fill="FFFFFF"/>
        <w:spacing w:before="240" w:after="240"/>
        <w:ind w:left="2835"/>
        <w:jc w:val="both"/>
        <w:rPr>
          <w:b/>
          <w:spacing w:val="14"/>
          <w:lang w:val="en-US"/>
        </w:rPr>
      </w:pPr>
      <w:r w:rsidRPr="00E156A7">
        <w:rPr>
          <w:spacing w:val="-3"/>
          <w:lang w:val="en-US"/>
        </w:rPr>
        <w:t xml:space="preserve">Area hidráulica </w:t>
      </w:r>
      <w:r w:rsidR="001D6DD9" w:rsidRPr="00E156A7">
        <w:rPr>
          <w:spacing w:val="-3"/>
          <w:lang w:val="en-US"/>
        </w:rPr>
        <w:t>:</w:t>
      </w:r>
      <w:r w:rsidRPr="00E156A7">
        <w:rPr>
          <w:spacing w:val="-3"/>
          <w:lang w:val="en-US"/>
        </w:rPr>
        <w:tab/>
      </w:r>
      <m:oMath>
        <m:r>
          <m:rPr>
            <m:sty m:val="b"/>
          </m:rPr>
          <w:rPr>
            <w:rFonts w:ascii="Cambria Math" w:hAnsi="Cambria Math"/>
            <w:spacing w:val="14"/>
            <w:lang w:val="es-ES_tradnl"/>
          </w:rPr>
          <m:t>A</m:t>
        </m:r>
        <m:r>
          <m:rPr>
            <m:sty m:val="b"/>
          </m:rPr>
          <w:rPr>
            <w:rFonts w:ascii="Cambria Math" w:hAnsi="Cambria Math"/>
            <w:spacing w:val="14"/>
            <w:lang w:val="en-US"/>
          </w:rPr>
          <m:t>=</m:t>
        </m:r>
        <m:r>
          <m:rPr>
            <m:sty m:val="b"/>
          </m:rPr>
          <w:rPr>
            <w:rFonts w:ascii="Cambria Math" w:hAnsi="Cambria Math"/>
            <w:spacing w:val="14"/>
            <w:lang w:val="es-ES_tradnl"/>
          </w:rPr>
          <m:t>π</m:t>
        </m:r>
        <m:r>
          <m:rPr>
            <m:sty m:val="b"/>
          </m:rPr>
          <w:rPr>
            <w:rFonts w:ascii="Cambria Math" w:hAnsi="Cambria Math"/>
            <w:spacing w:val="14"/>
            <w:lang w:val="en-US"/>
          </w:rPr>
          <m:t>∙</m:t>
        </m:r>
        <m:f>
          <m:fPr>
            <m:ctrlPr>
              <w:rPr>
                <w:rFonts w:ascii="Cambria Math" w:hAnsi="Cambria Math"/>
                <w:b/>
                <w:spacing w:val="14"/>
                <w:lang w:val="es-ES_tradnl"/>
              </w:rPr>
            </m:ctrlPr>
          </m:fPr>
          <m:num>
            <m:sSup>
              <m:sSupPr>
                <m:ctrlPr>
                  <w:rPr>
                    <w:rFonts w:ascii="Cambria Math" w:hAnsi="Cambria Math"/>
                    <w:b/>
                    <w:spacing w:val="14"/>
                    <w:lang w:val="es-ES_tradnl"/>
                  </w:rPr>
                </m:ctrlPr>
              </m:sSupPr>
              <m:e>
                <m:r>
                  <m:rPr>
                    <m:sty m:val="b"/>
                  </m:rPr>
                  <w:rPr>
                    <w:rFonts w:ascii="Cambria Math" w:hAnsi="Cambria Math"/>
                    <w:spacing w:val="14"/>
                    <w:lang w:val="es-ES_tradnl"/>
                  </w:rPr>
                  <m:t>D</m:t>
                </m:r>
              </m:e>
              <m:sup>
                <m:r>
                  <m:rPr>
                    <m:sty m:val="b"/>
                  </m:rPr>
                  <w:rPr>
                    <w:rFonts w:ascii="Cambria Math" w:hAnsi="Cambria Math"/>
                    <w:spacing w:val="14"/>
                    <w:lang w:val="es-ES_tradnl"/>
                  </w:rPr>
                  <m:t>2</m:t>
                </m:r>
              </m:sup>
            </m:sSup>
          </m:num>
          <m:den>
            <m:r>
              <m:rPr>
                <m:sty m:val="b"/>
              </m:rPr>
              <w:rPr>
                <w:rFonts w:ascii="Cambria Math" w:hAnsi="Cambria Math"/>
                <w:spacing w:val="14"/>
                <w:lang w:val="es-ES_tradnl"/>
              </w:rPr>
              <m:t>4</m:t>
            </m:r>
          </m:den>
        </m:f>
      </m:oMath>
    </w:p>
    <w:p w:rsidR="001D6DD9" w:rsidRPr="00A05C9C" w:rsidRDefault="000316E2" w:rsidP="00A05C9C">
      <w:pPr>
        <w:pStyle w:val="Prrafodelista"/>
        <w:numPr>
          <w:ilvl w:val="0"/>
          <w:numId w:val="13"/>
        </w:numPr>
        <w:shd w:val="clear" w:color="auto" w:fill="FFFFFF"/>
        <w:spacing w:before="240" w:after="240"/>
        <w:ind w:left="2835" w:hanging="357"/>
        <w:jc w:val="both"/>
        <w:rPr>
          <w:b/>
          <w:spacing w:val="-3"/>
          <w:lang w:val="es-ES_tradnl"/>
        </w:rPr>
      </w:pPr>
      <w:r w:rsidRPr="00A05C9C">
        <w:rPr>
          <w:spacing w:val="-3"/>
          <w:lang w:val="es-ES_tradnl"/>
        </w:rPr>
        <w:t>P</w:t>
      </w:r>
      <w:r w:rsidR="001D6DD9" w:rsidRPr="00A05C9C">
        <w:rPr>
          <w:spacing w:val="-3"/>
          <w:lang w:val="es-ES_tradnl"/>
        </w:rPr>
        <w:t>erímetro mojado:</w:t>
      </w:r>
      <w:r w:rsidRPr="00A05C9C">
        <w:rPr>
          <w:spacing w:val="-3"/>
          <w:lang w:val="es-ES_tradnl"/>
        </w:rPr>
        <w:tab/>
      </w:r>
      <m:oMath>
        <m:r>
          <m:rPr>
            <m:sty m:val="b"/>
          </m:rPr>
          <w:rPr>
            <w:rFonts w:ascii="Cambria Math" w:hAnsi="Cambria Math"/>
            <w:spacing w:val="-3"/>
            <w:lang w:val="es-ES_tradnl"/>
          </w:rPr>
          <m:t>P=π∙D</m:t>
        </m:r>
      </m:oMath>
    </w:p>
    <w:p w:rsidR="00163668" w:rsidRPr="00A05C9C" w:rsidRDefault="000316E2" w:rsidP="00A05C9C">
      <w:pPr>
        <w:pStyle w:val="Prrafodelista"/>
        <w:numPr>
          <w:ilvl w:val="0"/>
          <w:numId w:val="13"/>
        </w:numPr>
        <w:shd w:val="clear" w:color="auto" w:fill="FFFFFF"/>
        <w:spacing w:before="240" w:after="240"/>
        <w:ind w:left="2835" w:hanging="357"/>
        <w:jc w:val="both"/>
        <w:rPr>
          <w:b/>
          <w:spacing w:val="-3"/>
          <w:lang w:val="en-US"/>
        </w:rPr>
      </w:pPr>
      <w:r w:rsidRPr="00E156A7">
        <w:rPr>
          <w:spacing w:val="-3"/>
          <w:lang w:val="en-US"/>
        </w:rPr>
        <w:t>R</w:t>
      </w:r>
      <w:r w:rsidR="001D6DD9" w:rsidRPr="00E156A7">
        <w:rPr>
          <w:spacing w:val="-3"/>
          <w:lang w:val="en-US"/>
        </w:rPr>
        <w:t>adio hidráulic</w:t>
      </w:r>
      <w:r w:rsidR="001D6DD9" w:rsidRPr="00A05C9C">
        <w:rPr>
          <w:spacing w:val="-3"/>
          <w:lang w:val="en-US"/>
        </w:rPr>
        <w:t>o:</w:t>
      </w:r>
      <w:r w:rsidRPr="00A05C9C">
        <w:rPr>
          <w:spacing w:val="-3"/>
          <w:lang w:val="en-US"/>
        </w:rPr>
        <w:tab/>
      </w:r>
      <m:oMath>
        <m:r>
          <m:rPr>
            <m:sty m:val="b"/>
          </m:rPr>
          <w:rPr>
            <w:rFonts w:ascii="Cambria Math" w:hAnsi="Cambria Math"/>
            <w:spacing w:val="-3"/>
            <w:lang w:val="es-ES_tradnl"/>
          </w:rPr>
          <m:t>R</m:t>
        </m:r>
        <m:r>
          <m:rPr>
            <m:sty m:val="b"/>
          </m:rPr>
          <w:rPr>
            <w:rFonts w:ascii="Cambria Math" w:hAnsi="Cambria Math"/>
            <w:spacing w:val="-3"/>
            <w:lang w:val="en-US"/>
          </w:rPr>
          <m:t>=</m:t>
        </m:r>
        <m:f>
          <m:fPr>
            <m:ctrlPr>
              <w:rPr>
                <w:rFonts w:ascii="Cambria Math" w:hAnsi="Cambria Math"/>
                <w:b/>
                <w:spacing w:val="-3"/>
                <w:lang w:val="es-ES_tradnl"/>
              </w:rPr>
            </m:ctrlPr>
          </m:fPr>
          <m:num>
            <m:r>
              <m:rPr>
                <m:sty m:val="b"/>
              </m:rPr>
              <w:rPr>
                <w:rFonts w:ascii="Cambria Math" w:hAnsi="Cambria Math"/>
                <w:spacing w:val="-3"/>
                <w:lang w:val="es-ES_tradnl"/>
              </w:rPr>
              <m:t>A</m:t>
            </m:r>
          </m:num>
          <m:den>
            <m:r>
              <m:rPr>
                <m:sty m:val="b"/>
              </m:rPr>
              <w:rPr>
                <w:rFonts w:ascii="Cambria Math" w:hAnsi="Cambria Math"/>
                <w:spacing w:val="-3"/>
                <w:lang w:val="es-ES_tradnl"/>
              </w:rPr>
              <m:t>P</m:t>
            </m:r>
          </m:den>
        </m:f>
      </m:oMath>
    </w:p>
    <w:p w:rsidR="00FB1FCE" w:rsidRPr="00A05C9C" w:rsidRDefault="00163668" w:rsidP="00A05C9C">
      <w:pPr>
        <w:pStyle w:val="Prrafodelista"/>
        <w:numPr>
          <w:ilvl w:val="0"/>
          <w:numId w:val="13"/>
        </w:numPr>
        <w:shd w:val="clear" w:color="auto" w:fill="FFFFFF"/>
        <w:spacing w:before="240" w:after="240"/>
        <w:ind w:left="2835" w:hanging="357"/>
        <w:jc w:val="both"/>
        <w:rPr>
          <w:b/>
          <w:spacing w:val="-3"/>
          <w:lang w:val="es-BO"/>
        </w:rPr>
      </w:pPr>
      <w:r w:rsidRPr="00A05C9C">
        <w:rPr>
          <w:spacing w:val="-2"/>
          <w:lang w:val="es-ES_tradnl"/>
        </w:rPr>
        <w:t>V</w:t>
      </w:r>
      <w:r w:rsidR="001D6DD9" w:rsidRPr="00A05C9C">
        <w:rPr>
          <w:spacing w:val="-2"/>
          <w:lang w:val="es-ES_tradnl"/>
        </w:rPr>
        <w:t xml:space="preserve">elocidad </w:t>
      </w:r>
      <w:r w:rsidRPr="00A05C9C">
        <w:rPr>
          <w:spacing w:val="-2"/>
          <w:lang w:val="es-ES_tradnl"/>
        </w:rPr>
        <w:t xml:space="preserve">media </w:t>
      </w:r>
      <w:r w:rsidR="001D6DD9" w:rsidRPr="00A05C9C">
        <w:rPr>
          <w:spacing w:val="-2"/>
          <w:lang w:val="es-ES_tradnl"/>
        </w:rPr>
        <w:t>dentro de la tubería :</w:t>
      </w:r>
      <m:oMath>
        <m:sSub>
          <m:sSubPr>
            <m:ctrlPr>
              <w:rPr>
                <w:rFonts w:ascii="Cambria Math" w:hAnsi="Cambria Math"/>
                <w:b/>
                <w:spacing w:val="-2"/>
                <w:lang w:val="es-ES_tradnl"/>
              </w:rPr>
            </m:ctrlPr>
          </m:sSubPr>
          <m:e>
            <m:r>
              <m:rPr>
                <m:sty m:val="b"/>
              </m:rPr>
              <w:rPr>
                <w:rFonts w:ascii="Cambria Math" w:hAnsi="Cambria Math"/>
                <w:spacing w:val="-2"/>
                <w:lang w:val="es-ES_tradnl"/>
              </w:rPr>
              <m:t>V</m:t>
            </m:r>
          </m:e>
          <m:sub>
            <m:r>
              <m:rPr>
                <m:sty m:val="b"/>
              </m:rPr>
              <w:rPr>
                <w:rFonts w:ascii="Cambria Math" w:hAnsi="Cambria Math"/>
                <w:spacing w:val="-2"/>
                <w:lang w:val="es-ES_tradnl"/>
              </w:rPr>
              <m:t>t</m:t>
            </m:r>
          </m:sub>
        </m:sSub>
        <m:r>
          <m:rPr>
            <m:sty m:val="b"/>
          </m:rPr>
          <w:rPr>
            <w:rFonts w:ascii="Cambria Math" w:hAnsi="Cambria Math"/>
            <w:spacing w:val="-2"/>
            <w:lang w:val="es-ES_tradnl"/>
          </w:rPr>
          <m:t>=</m:t>
        </m:r>
        <m:f>
          <m:fPr>
            <m:ctrlPr>
              <w:rPr>
                <w:rFonts w:ascii="Cambria Math" w:hAnsi="Cambria Math"/>
                <w:b/>
                <w:spacing w:val="-2"/>
                <w:lang w:val="es-ES_tradnl"/>
              </w:rPr>
            </m:ctrlPr>
          </m:fPr>
          <m:num>
            <m:r>
              <m:rPr>
                <m:sty m:val="b"/>
              </m:rPr>
              <w:rPr>
                <w:rFonts w:ascii="Cambria Math" w:hAnsi="Cambria Math"/>
                <w:spacing w:val="-2"/>
                <w:lang w:val="es-ES_tradnl"/>
              </w:rPr>
              <m:t>Q</m:t>
            </m:r>
          </m:num>
          <m:den>
            <m:r>
              <m:rPr>
                <m:sty m:val="b"/>
              </m:rPr>
              <w:rPr>
                <w:rFonts w:ascii="Cambria Math" w:hAnsi="Cambria Math"/>
                <w:spacing w:val="-2"/>
                <w:lang w:val="es-ES_tradnl"/>
              </w:rPr>
              <m:t>A</m:t>
            </m:r>
          </m:den>
        </m:f>
      </m:oMath>
    </w:p>
    <w:p w:rsidR="00EE6ACD" w:rsidRPr="00A05C9C" w:rsidRDefault="00DB736D" w:rsidP="00A05C9C">
      <w:pPr>
        <w:shd w:val="clear" w:color="auto" w:fill="FFFFFF"/>
        <w:spacing w:before="240" w:after="240"/>
        <w:jc w:val="both"/>
      </w:pPr>
      <w:r w:rsidRPr="00A05C9C">
        <w:rPr>
          <w:b/>
          <w:bCs/>
          <w:color w:val="000000"/>
          <w:spacing w:val="-4"/>
          <w:lang w:val="es-ES_tradnl"/>
        </w:rPr>
        <w:t xml:space="preserve">4.7.4 </w:t>
      </w:r>
      <w:r w:rsidR="00EE6ACD" w:rsidRPr="00A05C9C">
        <w:rPr>
          <w:b/>
          <w:bCs/>
          <w:color w:val="000000"/>
          <w:spacing w:val="-4"/>
          <w:lang w:val="es-ES_tradnl"/>
        </w:rPr>
        <w:t>Funcionamiento del sifón</w:t>
      </w:r>
    </w:p>
    <w:p w:rsidR="00EE6ACD" w:rsidRPr="00A05C9C" w:rsidRDefault="00EE6ACD" w:rsidP="00A05C9C">
      <w:pPr>
        <w:shd w:val="clear" w:color="auto" w:fill="FFFFFF"/>
        <w:spacing w:before="240" w:after="240"/>
        <w:jc w:val="both"/>
        <w:rPr>
          <w:color w:val="000000"/>
          <w:spacing w:val="-6"/>
          <w:lang w:val="es-ES_tradnl"/>
        </w:rPr>
      </w:pPr>
      <w:r w:rsidRPr="00A05C9C">
        <w:rPr>
          <w:color w:val="000000"/>
          <w:spacing w:val="-5"/>
          <w:lang w:val="es-ES_tradnl"/>
        </w:rPr>
        <w:t xml:space="preserve">El sifón siempre funciona a presión, por lo tanto, debe estar </w:t>
      </w:r>
      <w:r w:rsidRPr="00A05C9C">
        <w:rPr>
          <w:b/>
          <w:color w:val="000000"/>
          <w:spacing w:val="-5"/>
          <w:lang w:val="es-ES_tradnl"/>
        </w:rPr>
        <w:t>ahogado</w:t>
      </w:r>
      <w:r w:rsidRPr="00A05C9C">
        <w:rPr>
          <w:color w:val="000000"/>
          <w:spacing w:val="-5"/>
          <w:lang w:val="es-ES_tradnl"/>
        </w:rPr>
        <w:t xml:space="preserve"> a la entrada y </w:t>
      </w:r>
      <w:r w:rsidRPr="00A05C9C">
        <w:rPr>
          <w:color w:val="000000"/>
          <w:spacing w:val="-6"/>
          <w:lang w:val="es-ES_tradnl"/>
        </w:rPr>
        <w:t xml:space="preserve">a la salida. </w:t>
      </w:r>
    </w:p>
    <w:p w:rsidR="00EE6ACD" w:rsidRPr="00A05C9C" w:rsidRDefault="00EE6ACD" w:rsidP="001301B4">
      <w:pPr>
        <w:shd w:val="clear" w:color="auto" w:fill="FFFFFF"/>
        <w:spacing w:before="240" w:after="240"/>
        <w:jc w:val="center"/>
        <w:rPr>
          <w:color w:val="000000"/>
          <w:spacing w:val="-6"/>
          <w:lang w:val="es-ES_tradnl"/>
        </w:rPr>
      </w:pPr>
      <w:r w:rsidRPr="00A05C9C">
        <w:rPr>
          <w:noProof/>
          <w:color w:val="000000"/>
          <w:spacing w:val="-6"/>
          <w:lang w:val="es-BO" w:eastAsia="es-BO"/>
        </w:rPr>
        <w:drawing>
          <wp:inline distT="0" distB="0" distL="0" distR="0">
            <wp:extent cx="2409825" cy="2104402"/>
            <wp:effectExtent l="19050" t="0" r="9525"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3"/>
                    <a:srcRect/>
                    <a:stretch>
                      <a:fillRect/>
                    </a:stretch>
                  </pic:blipFill>
                  <pic:spPr bwMode="auto">
                    <a:xfrm>
                      <a:off x="0" y="0"/>
                      <a:ext cx="2409904" cy="2104471"/>
                    </a:xfrm>
                    <a:prstGeom prst="rect">
                      <a:avLst/>
                    </a:prstGeom>
                    <a:noFill/>
                    <a:ln w="9525">
                      <a:noFill/>
                      <a:miter lim="800000"/>
                      <a:headEnd/>
                      <a:tailEnd/>
                    </a:ln>
                  </pic:spPr>
                </pic:pic>
              </a:graphicData>
            </a:graphic>
          </wp:inline>
        </w:drawing>
      </w:r>
    </w:p>
    <w:p w:rsidR="00EE6ACD" w:rsidRPr="00A05C9C" w:rsidRDefault="001B1FBE" w:rsidP="001301B4">
      <w:pPr>
        <w:shd w:val="clear" w:color="auto" w:fill="FFFFFF"/>
        <w:spacing w:before="240" w:after="240"/>
        <w:jc w:val="center"/>
        <w:rPr>
          <w:color w:val="000000"/>
          <w:spacing w:val="-6"/>
          <w:lang w:val="es-ES_tradnl"/>
        </w:rPr>
      </w:pPr>
      <w:r w:rsidRPr="001B1FBE">
        <w:rPr>
          <w:rFonts w:eastAsiaTheme="minorHAnsi"/>
          <w:b/>
          <w:bCs/>
          <w:lang w:val="es-BO" w:eastAsia="en-US"/>
        </w:rPr>
        <w:t>FIG. 4.</w:t>
      </w:r>
      <w:r w:rsidR="00261E58">
        <w:rPr>
          <w:rFonts w:eastAsiaTheme="minorHAnsi"/>
          <w:b/>
          <w:bCs/>
          <w:lang w:val="es-BO" w:eastAsia="en-US"/>
        </w:rPr>
        <w:t>36</w:t>
      </w:r>
      <w:r>
        <w:rPr>
          <w:rFonts w:eastAsiaTheme="minorHAnsi"/>
          <w:b/>
          <w:bCs/>
          <w:lang w:val="es-BO" w:eastAsia="en-US"/>
        </w:rPr>
        <w:t xml:space="preserve"> </w:t>
      </w:r>
      <w:r w:rsidR="00DB736D" w:rsidRPr="00A05C9C">
        <w:rPr>
          <w:bCs/>
          <w:color w:val="000000"/>
          <w:spacing w:val="4"/>
          <w:lang w:val="es-ES_tradnl"/>
        </w:rPr>
        <w:t xml:space="preserve">Interpretación de la </w:t>
      </w:r>
      <w:r w:rsidR="00DB736D" w:rsidRPr="00A05C9C">
        <w:rPr>
          <w:bCs/>
          <w:color w:val="000000"/>
          <w:spacing w:val="3"/>
          <w:lang w:val="es-ES_tradnl"/>
        </w:rPr>
        <w:t>altura mínima de ahogamiento</w:t>
      </w:r>
    </w:p>
    <w:p w:rsidR="00EE6ACD" w:rsidRPr="00A05C9C" w:rsidRDefault="00EE6ACD" w:rsidP="00A05C9C">
      <w:pPr>
        <w:shd w:val="clear" w:color="auto" w:fill="FFFFFF"/>
        <w:spacing w:before="240" w:after="240"/>
        <w:jc w:val="both"/>
        <w:rPr>
          <w:color w:val="000000"/>
          <w:spacing w:val="-6"/>
          <w:lang w:val="es-ES_tradnl"/>
        </w:rPr>
      </w:pPr>
      <w:r w:rsidRPr="00A05C9C">
        <w:rPr>
          <w:color w:val="000000"/>
          <w:spacing w:val="-6"/>
          <w:lang w:val="es-ES_tradnl"/>
        </w:rPr>
        <w:t xml:space="preserve">Aplicamos Energía en </w:t>
      </w:r>
      <w:r w:rsidRPr="00A05C9C">
        <w:rPr>
          <w:b/>
          <w:color w:val="000000"/>
          <w:spacing w:val="-6"/>
          <w:lang w:val="es-ES_tradnl"/>
        </w:rPr>
        <w:t xml:space="preserve">1 </w:t>
      </w:r>
      <w:r w:rsidRPr="00A05C9C">
        <w:rPr>
          <w:color w:val="000000"/>
          <w:spacing w:val="-6"/>
          <w:lang w:val="es-ES_tradnl"/>
        </w:rPr>
        <w:t xml:space="preserve">y </w:t>
      </w:r>
      <w:r w:rsidRPr="00A05C9C">
        <w:rPr>
          <w:b/>
          <w:color w:val="000000"/>
          <w:spacing w:val="-6"/>
          <w:lang w:val="es-ES_tradnl"/>
        </w:rPr>
        <w:t>2</w:t>
      </w:r>
      <w:r w:rsidRPr="00A05C9C">
        <w:rPr>
          <w:color w:val="000000"/>
          <w:spacing w:val="-6"/>
          <w:lang w:val="es-ES_tradnl"/>
        </w:rPr>
        <w:t>:</w:t>
      </w:r>
    </w:p>
    <w:p w:rsidR="00EE6ACD" w:rsidRPr="00A05C9C" w:rsidRDefault="00995CDF" w:rsidP="001301B4">
      <w:pPr>
        <w:shd w:val="clear" w:color="auto" w:fill="FFFFFF"/>
        <w:spacing w:before="240" w:after="240"/>
        <w:jc w:val="center"/>
        <w:rPr>
          <w:b/>
        </w:rPr>
      </w:pPr>
      <m:oMath>
        <m:sSub>
          <m:sSubPr>
            <m:ctrlPr>
              <w:rPr>
                <w:rFonts w:ascii="Cambria Math" w:hAnsi="Cambria Math"/>
                <w:b/>
              </w:rPr>
            </m:ctrlPr>
          </m:sSubPr>
          <m:e>
            <m:r>
              <m:rPr>
                <m:sty m:val="b"/>
              </m:rPr>
              <w:rPr>
                <w:rFonts w:ascii="Cambria Math" w:hAnsi="Cambria Math"/>
              </w:rPr>
              <m:t>Z</m:t>
            </m:r>
          </m:e>
          <m:sub>
            <m:r>
              <m:rPr>
                <m:sty m:val="b"/>
              </m:rPr>
              <w:rPr>
                <w:rFonts w:ascii="Cambria Math" w:hAnsi="Cambria Math"/>
              </w:rPr>
              <m:t>1</m:t>
            </m:r>
          </m:sub>
        </m:sSub>
        <m:r>
          <m:rPr>
            <m:sty m:val="b"/>
          </m:rPr>
          <w:rPr>
            <w:rFonts w:ascii="Cambria Math" w:hAnsi="Cambria Math"/>
          </w:rPr>
          <m:t>+</m:t>
        </m:r>
        <m:f>
          <m:fPr>
            <m:ctrlPr>
              <w:rPr>
                <w:rFonts w:ascii="Cambria Math" w:hAnsi="Cambria Math"/>
                <w:b/>
              </w:rPr>
            </m:ctrlPr>
          </m:fPr>
          <m:num>
            <m:sSub>
              <m:sSubPr>
                <m:ctrlPr>
                  <w:rPr>
                    <w:rFonts w:ascii="Cambria Math" w:hAnsi="Cambria Math"/>
                    <w:b/>
                  </w:rPr>
                </m:ctrlPr>
              </m:sSubPr>
              <m:e>
                <m:r>
                  <m:rPr>
                    <m:sty m:val="b"/>
                  </m:rPr>
                  <w:rPr>
                    <w:rFonts w:ascii="Cambria Math" w:hAnsi="Cambria Math"/>
                  </w:rPr>
                  <m:t>P</m:t>
                </m:r>
              </m:e>
              <m:sub>
                <m:r>
                  <m:rPr>
                    <m:sty m:val="b"/>
                  </m:rPr>
                  <w:rPr>
                    <w:rFonts w:ascii="Cambria Math" w:hAnsi="Cambria Math"/>
                  </w:rPr>
                  <m:t>1</m:t>
                </m:r>
              </m:sub>
            </m:sSub>
          </m:num>
          <m:den>
            <m:r>
              <m:rPr>
                <m:sty m:val="b"/>
              </m:rPr>
              <w:rPr>
                <w:rFonts w:ascii="Cambria Math" w:hAnsi="Cambria Math"/>
              </w:rPr>
              <m:t>γ</m:t>
            </m:r>
          </m:den>
        </m:f>
        <m:r>
          <m:rPr>
            <m:sty m:val="b"/>
          </m:rPr>
          <w:rPr>
            <w:rFonts w:ascii="Cambria Math" w:hAnsi="Cambria Math"/>
          </w:rPr>
          <m:t>+</m:t>
        </m:r>
        <m:f>
          <m:fPr>
            <m:ctrlPr>
              <w:rPr>
                <w:rFonts w:ascii="Cambria Math" w:hAnsi="Cambria Math"/>
                <w:b/>
              </w:rPr>
            </m:ctrlPr>
          </m:fPr>
          <m:num>
            <m:sSup>
              <m:sSupPr>
                <m:ctrlPr>
                  <w:rPr>
                    <w:rFonts w:ascii="Cambria Math" w:hAnsi="Cambria Math"/>
                    <w:b/>
                  </w:rPr>
                </m:ctrlPr>
              </m:sSupPr>
              <m:e>
                <m:sSub>
                  <m:sSubPr>
                    <m:ctrlPr>
                      <w:rPr>
                        <w:rFonts w:ascii="Cambria Math" w:hAnsi="Cambria Math"/>
                        <w:b/>
                      </w:rPr>
                    </m:ctrlPr>
                  </m:sSubPr>
                  <m:e>
                    <m:r>
                      <m:rPr>
                        <m:sty m:val="b"/>
                      </m:rPr>
                      <w:rPr>
                        <w:rFonts w:ascii="Cambria Math" w:hAnsi="Cambria Math"/>
                      </w:rPr>
                      <m:t>v</m:t>
                    </m:r>
                  </m:e>
                  <m:sub>
                    <m:r>
                      <m:rPr>
                        <m:sty m:val="b"/>
                      </m:rPr>
                      <w:rPr>
                        <w:rFonts w:ascii="Cambria Math" w:hAnsi="Cambria Math"/>
                      </w:rPr>
                      <m:t>1</m:t>
                    </m:r>
                  </m:sub>
                </m:sSub>
              </m:e>
              <m:sup>
                <m:r>
                  <m:rPr>
                    <m:sty m:val="b"/>
                  </m:rPr>
                  <w:rPr>
                    <w:rFonts w:ascii="Cambria Math" w:hAnsi="Cambria Math"/>
                  </w:rPr>
                  <m:t>2</m:t>
                </m:r>
              </m:sup>
            </m:sSup>
          </m:num>
          <m:den>
            <m:r>
              <m:rPr>
                <m:sty m:val="b"/>
              </m:rPr>
              <w:rPr>
                <w:rFonts w:ascii="Cambria Math" w:hAnsi="Cambria Math"/>
              </w:rPr>
              <m:t>2g</m:t>
            </m:r>
          </m:den>
        </m:f>
        <m:r>
          <m:rPr>
            <m:sty m:val="b"/>
          </m:rPr>
          <w:rPr>
            <w:rFonts w:ascii="Cambria Math" w:hAnsi="Cambria Math"/>
          </w:rPr>
          <m:t>=</m:t>
        </m:r>
        <m:sSub>
          <m:sSubPr>
            <m:ctrlPr>
              <w:rPr>
                <w:rFonts w:ascii="Cambria Math" w:hAnsi="Cambria Math"/>
                <w:b/>
              </w:rPr>
            </m:ctrlPr>
          </m:sSubPr>
          <m:e>
            <m:r>
              <m:rPr>
                <m:sty m:val="b"/>
              </m:rPr>
              <w:rPr>
                <w:rFonts w:ascii="Cambria Math" w:hAnsi="Cambria Math"/>
              </w:rPr>
              <m:t>Z</m:t>
            </m:r>
          </m:e>
          <m:sub>
            <m:r>
              <m:rPr>
                <m:sty m:val="b"/>
              </m:rPr>
              <w:rPr>
                <w:rFonts w:ascii="Cambria Math" w:hAnsi="Cambria Math"/>
              </w:rPr>
              <m:t>2</m:t>
            </m:r>
          </m:sub>
        </m:sSub>
        <m:r>
          <m:rPr>
            <m:sty m:val="b"/>
          </m:rPr>
          <w:rPr>
            <w:rFonts w:ascii="Cambria Math" w:hAnsi="Cambria Math"/>
          </w:rPr>
          <m:t>+</m:t>
        </m:r>
        <m:f>
          <m:fPr>
            <m:ctrlPr>
              <w:rPr>
                <w:rFonts w:ascii="Cambria Math" w:hAnsi="Cambria Math"/>
                <w:b/>
              </w:rPr>
            </m:ctrlPr>
          </m:fPr>
          <m:num>
            <m:sSub>
              <m:sSubPr>
                <m:ctrlPr>
                  <w:rPr>
                    <w:rFonts w:ascii="Cambria Math" w:hAnsi="Cambria Math"/>
                    <w:b/>
                  </w:rPr>
                </m:ctrlPr>
              </m:sSubPr>
              <m:e>
                <m:r>
                  <m:rPr>
                    <m:sty m:val="b"/>
                  </m:rPr>
                  <w:rPr>
                    <w:rFonts w:ascii="Cambria Math" w:hAnsi="Cambria Math"/>
                  </w:rPr>
                  <m:t>P</m:t>
                </m:r>
              </m:e>
              <m:sub>
                <m:r>
                  <m:rPr>
                    <m:sty m:val="b"/>
                  </m:rPr>
                  <w:rPr>
                    <w:rFonts w:ascii="Cambria Math" w:hAnsi="Cambria Math"/>
                  </w:rPr>
                  <m:t>2</m:t>
                </m:r>
              </m:sub>
            </m:sSub>
          </m:num>
          <m:den>
            <m:r>
              <m:rPr>
                <m:sty m:val="b"/>
              </m:rPr>
              <w:rPr>
                <w:rFonts w:ascii="Cambria Math" w:hAnsi="Cambria Math"/>
              </w:rPr>
              <m:t>γ</m:t>
            </m:r>
          </m:den>
        </m:f>
        <m:r>
          <m:rPr>
            <m:sty m:val="b"/>
          </m:rPr>
          <w:rPr>
            <w:rFonts w:ascii="Cambria Math" w:hAnsi="Cambria Math"/>
          </w:rPr>
          <m:t>+</m:t>
        </m:r>
        <m:f>
          <m:fPr>
            <m:ctrlPr>
              <w:rPr>
                <w:rFonts w:ascii="Cambria Math" w:hAnsi="Cambria Math"/>
                <w:b/>
              </w:rPr>
            </m:ctrlPr>
          </m:fPr>
          <m:num>
            <m:sSup>
              <m:sSupPr>
                <m:ctrlPr>
                  <w:rPr>
                    <w:rFonts w:ascii="Cambria Math" w:hAnsi="Cambria Math"/>
                    <w:b/>
                  </w:rPr>
                </m:ctrlPr>
              </m:sSupPr>
              <m:e>
                <m:sSub>
                  <m:sSubPr>
                    <m:ctrlPr>
                      <w:rPr>
                        <w:rFonts w:ascii="Cambria Math" w:hAnsi="Cambria Math"/>
                        <w:b/>
                      </w:rPr>
                    </m:ctrlPr>
                  </m:sSubPr>
                  <m:e>
                    <m:r>
                      <m:rPr>
                        <m:sty m:val="b"/>
                      </m:rPr>
                      <w:rPr>
                        <w:rFonts w:ascii="Cambria Math" w:hAnsi="Cambria Math"/>
                      </w:rPr>
                      <m:t>v</m:t>
                    </m:r>
                  </m:e>
                  <m:sub>
                    <m:r>
                      <m:rPr>
                        <m:sty m:val="b"/>
                      </m:rPr>
                      <w:rPr>
                        <w:rFonts w:ascii="Cambria Math" w:hAnsi="Cambria Math"/>
                      </w:rPr>
                      <m:t>2</m:t>
                    </m:r>
                  </m:sub>
                </m:sSub>
              </m:e>
              <m:sup>
                <m:r>
                  <m:rPr>
                    <m:sty m:val="b"/>
                  </m:rPr>
                  <w:rPr>
                    <w:rFonts w:ascii="Cambria Math" w:hAnsi="Cambria Math"/>
                  </w:rPr>
                  <m:t>2</m:t>
                </m:r>
              </m:sup>
            </m:sSup>
          </m:num>
          <m:den>
            <m:r>
              <m:rPr>
                <m:sty m:val="b"/>
              </m:rPr>
              <w:rPr>
                <w:rFonts w:ascii="Cambria Math" w:hAnsi="Cambria Math"/>
              </w:rPr>
              <m:t>2g</m:t>
            </m:r>
          </m:den>
        </m:f>
        <m:r>
          <m:rPr>
            <m:sty m:val="b"/>
          </m:rPr>
          <w:rPr>
            <w:rFonts w:ascii="Cambria Math" w:hAnsi="Cambria Math"/>
          </w:rPr>
          <m:t>+</m:t>
        </m:r>
        <m:sSub>
          <m:sSubPr>
            <m:ctrlPr>
              <w:rPr>
                <w:rFonts w:ascii="Cambria Math" w:hAnsi="Cambria Math"/>
                <w:b/>
              </w:rPr>
            </m:ctrlPr>
          </m:sSubPr>
          <m:e>
            <m:r>
              <m:rPr>
                <m:sty m:val="b"/>
              </m:rPr>
              <w:rPr>
                <w:rFonts w:ascii="Cambria Math" w:hAnsi="Cambria Math"/>
              </w:rPr>
              <m:t>h</m:t>
            </m:r>
          </m:e>
          <m:sub>
            <m:r>
              <m:rPr>
                <m:sty m:val="b"/>
              </m:rPr>
              <w:rPr>
                <w:rFonts w:ascii="Cambria Math" w:hAnsi="Cambria Math"/>
              </w:rPr>
              <m:t>f</m:t>
            </m:r>
          </m:sub>
        </m:sSub>
      </m:oMath>
      <w:r w:rsidR="001301B4">
        <w:rPr>
          <w:b/>
        </w:rPr>
        <w:t xml:space="preserve"> </w:t>
      </w:r>
      <w:r w:rsidR="001301B4">
        <w:rPr>
          <w:b/>
        </w:rPr>
        <w:tab/>
      </w:r>
      <w:r w:rsidR="001301B4">
        <w:rPr>
          <w:b/>
        </w:rPr>
        <w:tab/>
      </w:r>
      <w:r w:rsidR="001301B4">
        <w:rPr>
          <w:b/>
        </w:rPr>
        <w:tab/>
      </w:r>
      <w:r w:rsidR="001301B4">
        <w:rPr>
          <w:b/>
        </w:rPr>
        <w:tab/>
      </w:r>
      <w:r w:rsidR="001301B4" w:rsidRPr="00A05C9C">
        <w:rPr>
          <w:lang w:val="es-ES_tradnl"/>
        </w:rPr>
        <w:t>(</w:t>
      </w:r>
      <w:r w:rsidR="00C71D9C">
        <w:rPr>
          <w:lang w:val="es-ES_tradnl"/>
        </w:rPr>
        <w:t>4.78</w:t>
      </w:r>
      <w:r w:rsidR="001301B4" w:rsidRPr="00A05C9C">
        <w:rPr>
          <w:lang w:val="es-ES_tradnl"/>
        </w:rPr>
        <w:t>)</w:t>
      </w:r>
    </w:p>
    <w:p w:rsidR="00324E9D" w:rsidRPr="00A05C9C" w:rsidRDefault="00324E9D" w:rsidP="00A05C9C">
      <w:pPr>
        <w:shd w:val="clear" w:color="auto" w:fill="FFFFFF"/>
        <w:spacing w:before="240" w:after="240"/>
        <w:jc w:val="both"/>
      </w:pPr>
      <w:r w:rsidRPr="00A05C9C">
        <w:t>Reemplazando valores tenemos:</w:t>
      </w:r>
    </w:p>
    <w:p w:rsidR="00EE6ACD" w:rsidRPr="00A05C9C" w:rsidRDefault="00995CDF" w:rsidP="001301B4">
      <w:pPr>
        <w:shd w:val="clear" w:color="auto" w:fill="FFFFFF"/>
        <w:spacing w:before="240" w:after="240"/>
        <w:jc w:val="center"/>
        <w:rPr>
          <w:b/>
        </w:rPr>
      </w:pPr>
      <m:oMath>
        <m:sSub>
          <m:sSubPr>
            <m:ctrlPr>
              <w:rPr>
                <w:rFonts w:ascii="Cambria Math" w:hAnsi="Cambria Math"/>
                <w:b/>
              </w:rPr>
            </m:ctrlPr>
          </m:sSubPr>
          <m:e>
            <m:r>
              <m:rPr>
                <m:sty m:val="b"/>
              </m:rPr>
              <w:rPr>
                <w:rFonts w:ascii="Cambria Math" w:hAnsi="Cambria Math"/>
              </w:rPr>
              <m:t>H</m:t>
            </m:r>
          </m:e>
          <m:sub>
            <m:r>
              <m:rPr>
                <m:sty m:val="b"/>
              </m:rPr>
              <w:rPr>
                <w:rFonts w:ascii="Cambria Math" w:hAnsi="Cambria Math"/>
              </w:rPr>
              <m:t>min</m:t>
            </m:r>
          </m:sub>
        </m:sSub>
        <m:r>
          <m:rPr>
            <m:sty m:val="b"/>
          </m:rPr>
          <w:rPr>
            <w:rFonts w:ascii="Cambria Math" w:hAnsi="Cambria Math"/>
          </w:rPr>
          <m:t>+</m:t>
        </m:r>
        <m:f>
          <m:fPr>
            <m:ctrlPr>
              <w:rPr>
                <w:rFonts w:ascii="Cambria Math" w:hAnsi="Cambria Math"/>
                <w:b/>
              </w:rPr>
            </m:ctrlPr>
          </m:fPr>
          <m:num>
            <m:sSub>
              <m:sSubPr>
                <m:ctrlPr>
                  <w:rPr>
                    <w:rFonts w:ascii="Cambria Math" w:hAnsi="Cambria Math"/>
                    <w:b/>
                  </w:rPr>
                </m:ctrlPr>
              </m:sSubPr>
              <m:e>
                <m:r>
                  <m:rPr>
                    <m:sty m:val="b"/>
                  </m:rPr>
                  <w:rPr>
                    <w:rFonts w:ascii="Cambria Math" w:hAnsi="Cambria Math"/>
                  </w:rPr>
                  <m:t>P</m:t>
                </m:r>
              </m:e>
              <m:sub>
                <m:r>
                  <m:rPr>
                    <m:sty m:val="b"/>
                  </m:rPr>
                  <w:rPr>
                    <w:rFonts w:ascii="Cambria Math" w:hAnsi="Cambria Math"/>
                  </w:rPr>
                  <m:t>atm</m:t>
                </m:r>
              </m:sub>
            </m:sSub>
          </m:num>
          <m:den>
            <m:r>
              <m:rPr>
                <m:sty m:val="b"/>
              </m:rPr>
              <w:rPr>
                <w:rFonts w:ascii="Cambria Math" w:hAnsi="Cambria Math"/>
              </w:rPr>
              <m:t>γ</m:t>
            </m:r>
          </m:den>
        </m:f>
        <m:r>
          <m:rPr>
            <m:sty m:val="b"/>
          </m:rPr>
          <w:rPr>
            <w:rFonts w:ascii="Cambria Math" w:hAnsi="Cambria Math"/>
          </w:rPr>
          <m:t>=</m:t>
        </m:r>
        <m:f>
          <m:fPr>
            <m:ctrlPr>
              <w:rPr>
                <w:rFonts w:ascii="Cambria Math" w:hAnsi="Cambria Math"/>
                <w:b/>
              </w:rPr>
            </m:ctrlPr>
          </m:fPr>
          <m:num>
            <m:sSub>
              <m:sSubPr>
                <m:ctrlPr>
                  <w:rPr>
                    <w:rFonts w:ascii="Cambria Math" w:hAnsi="Cambria Math"/>
                    <w:b/>
                  </w:rPr>
                </m:ctrlPr>
              </m:sSubPr>
              <m:e>
                <m:r>
                  <m:rPr>
                    <m:sty m:val="b"/>
                  </m:rPr>
                  <w:rPr>
                    <w:rFonts w:ascii="Cambria Math" w:hAnsi="Cambria Math"/>
                  </w:rPr>
                  <m:t>P</m:t>
                </m:r>
              </m:e>
              <m:sub>
                <m:r>
                  <m:rPr>
                    <m:sty m:val="b"/>
                  </m:rPr>
                  <w:rPr>
                    <w:rFonts w:ascii="Cambria Math" w:hAnsi="Cambria Math"/>
                  </w:rPr>
                  <m:t>atm</m:t>
                </m:r>
              </m:sub>
            </m:sSub>
          </m:num>
          <m:den>
            <m:r>
              <m:rPr>
                <m:sty m:val="b"/>
              </m:rPr>
              <w:rPr>
                <w:rFonts w:ascii="Cambria Math" w:hAnsi="Cambria Math"/>
              </w:rPr>
              <m:t>γ</m:t>
            </m:r>
          </m:den>
        </m:f>
        <m:r>
          <m:rPr>
            <m:sty m:val="b"/>
          </m:rPr>
          <w:rPr>
            <w:rFonts w:ascii="Cambria Math" w:hAnsi="Cambria Math"/>
          </w:rPr>
          <m:t>+</m:t>
        </m:r>
        <m:f>
          <m:fPr>
            <m:ctrlPr>
              <w:rPr>
                <w:rFonts w:ascii="Cambria Math" w:hAnsi="Cambria Math"/>
                <w:b/>
              </w:rPr>
            </m:ctrlPr>
          </m:fPr>
          <m:num>
            <m:sSup>
              <m:sSupPr>
                <m:ctrlPr>
                  <w:rPr>
                    <w:rFonts w:ascii="Cambria Math" w:hAnsi="Cambria Math"/>
                    <w:b/>
                  </w:rPr>
                </m:ctrlPr>
              </m:sSupPr>
              <m:e>
                <m:sSub>
                  <m:sSubPr>
                    <m:ctrlPr>
                      <w:rPr>
                        <w:rFonts w:ascii="Cambria Math" w:hAnsi="Cambria Math"/>
                        <w:b/>
                      </w:rPr>
                    </m:ctrlPr>
                  </m:sSubPr>
                  <m:e>
                    <m:r>
                      <m:rPr>
                        <m:sty m:val="b"/>
                      </m:rPr>
                      <w:rPr>
                        <w:rFonts w:ascii="Cambria Math" w:hAnsi="Cambria Math"/>
                      </w:rPr>
                      <m:t>v</m:t>
                    </m:r>
                  </m:e>
                  <m:sub>
                    <m:r>
                      <m:rPr>
                        <m:sty m:val="b"/>
                      </m:rPr>
                      <w:rPr>
                        <w:rFonts w:ascii="Cambria Math" w:hAnsi="Cambria Math"/>
                      </w:rPr>
                      <m:t>2</m:t>
                    </m:r>
                  </m:sub>
                </m:sSub>
              </m:e>
              <m:sup>
                <m:r>
                  <m:rPr>
                    <m:sty m:val="b"/>
                  </m:rPr>
                  <w:rPr>
                    <w:rFonts w:ascii="Cambria Math" w:hAnsi="Cambria Math"/>
                  </w:rPr>
                  <m:t>2</m:t>
                </m:r>
              </m:sup>
            </m:sSup>
          </m:num>
          <m:den>
            <m:r>
              <m:rPr>
                <m:sty m:val="b"/>
              </m:rPr>
              <w:rPr>
                <w:rFonts w:ascii="Cambria Math" w:hAnsi="Cambria Math"/>
              </w:rPr>
              <m:t>2g</m:t>
            </m:r>
          </m:den>
        </m:f>
        <m:r>
          <m:rPr>
            <m:sty m:val="b"/>
          </m:rPr>
          <w:rPr>
            <w:rFonts w:ascii="Cambria Math" w:hAnsi="Cambria Math"/>
          </w:rPr>
          <m:t>+0.5∙</m:t>
        </m:r>
        <m:f>
          <m:fPr>
            <m:ctrlPr>
              <w:rPr>
                <w:rFonts w:ascii="Cambria Math" w:hAnsi="Cambria Math"/>
                <w:b/>
              </w:rPr>
            </m:ctrlPr>
          </m:fPr>
          <m:num>
            <m:sSup>
              <m:sSupPr>
                <m:ctrlPr>
                  <w:rPr>
                    <w:rFonts w:ascii="Cambria Math" w:hAnsi="Cambria Math"/>
                    <w:b/>
                  </w:rPr>
                </m:ctrlPr>
              </m:sSupPr>
              <m:e>
                <m:sSub>
                  <m:sSubPr>
                    <m:ctrlPr>
                      <w:rPr>
                        <w:rFonts w:ascii="Cambria Math" w:hAnsi="Cambria Math"/>
                        <w:b/>
                      </w:rPr>
                    </m:ctrlPr>
                  </m:sSubPr>
                  <m:e>
                    <m:r>
                      <m:rPr>
                        <m:sty m:val="b"/>
                      </m:rPr>
                      <w:rPr>
                        <w:rFonts w:ascii="Cambria Math" w:hAnsi="Cambria Math"/>
                      </w:rPr>
                      <m:t>v</m:t>
                    </m:r>
                  </m:e>
                  <m:sub>
                    <m:r>
                      <m:rPr>
                        <m:sty m:val="b"/>
                      </m:rPr>
                      <w:rPr>
                        <w:rFonts w:ascii="Cambria Math" w:hAnsi="Cambria Math"/>
                      </w:rPr>
                      <m:t>2</m:t>
                    </m:r>
                  </m:sub>
                </m:sSub>
              </m:e>
              <m:sup>
                <m:r>
                  <m:rPr>
                    <m:sty m:val="b"/>
                  </m:rPr>
                  <w:rPr>
                    <w:rFonts w:ascii="Cambria Math" w:hAnsi="Cambria Math"/>
                  </w:rPr>
                  <m:t>2</m:t>
                </m:r>
              </m:sup>
            </m:sSup>
          </m:num>
          <m:den>
            <m:r>
              <m:rPr>
                <m:sty m:val="b"/>
              </m:rPr>
              <w:rPr>
                <w:rFonts w:ascii="Cambria Math" w:hAnsi="Cambria Math"/>
              </w:rPr>
              <m:t>2g</m:t>
            </m:r>
          </m:den>
        </m:f>
      </m:oMath>
      <w:r w:rsidR="001301B4">
        <w:rPr>
          <w:b/>
        </w:rPr>
        <w:tab/>
      </w:r>
      <w:r w:rsidR="001301B4">
        <w:rPr>
          <w:b/>
        </w:rPr>
        <w:tab/>
      </w:r>
      <w:r w:rsidR="001301B4">
        <w:rPr>
          <w:b/>
        </w:rPr>
        <w:tab/>
      </w:r>
      <w:r w:rsidR="001301B4">
        <w:rPr>
          <w:b/>
        </w:rPr>
        <w:tab/>
      </w:r>
      <w:r w:rsidR="001301B4" w:rsidRPr="00A05C9C">
        <w:rPr>
          <w:lang w:val="es-ES_tradnl"/>
        </w:rPr>
        <w:t>(</w:t>
      </w:r>
      <w:r w:rsidR="00C71D9C">
        <w:rPr>
          <w:lang w:val="es-ES_tradnl"/>
        </w:rPr>
        <w:t>4.79</w:t>
      </w:r>
      <w:r w:rsidR="001301B4" w:rsidRPr="00A05C9C">
        <w:rPr>
          <w:lang w:val="es-ES_tradnl"/>
        </w:rPr>
        <w:t>)</w:t>
      </w:r>
    </w:p>
    <w:p w:rsidR="00324E9D" w:rsidRPr="00A05C9C" w:rsidRDefault="00324E9D" w:rsidP="00A05C9C">
      <w:pPr>
        <w:shd w:val="clear" w:color="auto" w:fill="FFFFFF"/>
        <w:spacing w:before="240" w:after="240"/>
        <w:jc w:val="both"/>
        <w:rPr>
          <w:color w:val="000000"/>
          <w:spacing w:val="-1"/>
          <w:lang w:val="es-ES_tradnl"/>
        </w:rPr>
      </w:pPr>
      <w:r w:rsidRPr="00A05C9C">
        <w:t xml:space="preserve">Por tanto la </w:t>
      </w:r>
      <w:r w:rsidRPr="00A05C9C">
        <w:rPr>
          <w:color w:val="000000"/>
          <w:spacing w:val="-1"/>
          <w:lang w:val="es-ES_tradnl"/>
        </w:rPr>
        <w:t>altura mínima de ahogamiento a la entrada será:</w:t>
      </w:r>
    </w:p>
    <w:p w:rsidR="00324E9D" w:rsidRPr="00A05C9C" w:rsidRDefault="00995CDF" w:rsidP="001301B4">
      <w:pPr>
        <w:shd w:val="clear" w:color="auto" w:fill="FFFFFF"/>
        <w:spacing w:before="240" w:after="240"/>
        <w:jc w:val="center"/>
        <w:rPr>
          <w:b/>
        </w:rPr>
      </w:pPr>
      <m:oMath>
        <m:sSub>
          <m:sSubPr>
            <m:ctrlPr>
              <w:rPr>
                <w:rFonts w:ascii="Cambria Math" w:hAnsi="Cambria Math"/>
                <w:b/>
              </w:rPr>
            </m:ctrlPr>
          </m:sSubPr>
          <m:e>
            <m:r>
              <m:rPr>
                <m:sty m:val="b"/>
              </m:rPr>
              <w:rPr>
                <w:rFonts w:ascii="Cambria Math" w:hAnsi="Cambria Math"/>
              </w:rPr>
              <m:t>H</m:t>
            </m:r>
          </m:e>
          <m:sub>
            <m:r>
              <m:rPr>
                <m:sty m:val="b"/>
              </m:rPr>
              <w:rPr>
                <w:rFonts w:ascii="Cambria Math" w:hAnsi="Cambria Math"/>
              </w:rPr>
              <m:t>min</m:t>
            </m:r>
          </m:sub>
        </m:sSub>
        <m:r>
          <m:rPr>
            <m:sty m:val="b"/>
          </m:rPr>
          <w:rPr>
            <w:rFonts w:ascii="Cambria Math" w:hAnsi="Cambria Math"/>
          </w:rPr>
          <m:t>=</m:t>
        </m:r>
        <m:f>
          <m:fPr>
            <m:ctrlPr>
              <w:rPr>
                <w:rFonts w:ascii="Cambria Math" w:hAnsi="Cambria Math"/>
                <w:b/>
              </w:rPr>
            </m:ctrlPr>
          </m:fPr>
          <m:num>
            <m:r>
              <m:rPr>
                <m:sty m:val="b"/>
              </m:rPr>
              <w:rPr>
                <w:rFonts w:ascii="Cambria Math" w:hAnsi="Cambria Math"/>
              </w:rPr>
              <m:t>3</m:t>
            </m:r>
          </m:num>
          <m:den>
            <m:r>
              <m:rPr>
                <m:sty m:val="b"/>
              </m:rPr>
              <w:rPr>
                <w:rFonts w:ascii="Cambria Math" w:hAnsi="Cambria Math"/>
              </w:rPr>
              <m:t>2</m:t>
            </m:r>
          </m:den>
        </m:f>
        <m:r>
          <m:rPr>
            <m:sty m:val="b"/>
          </m:rPr>
          <w:rPr>
            <w:rFonts w:ascii="Cambria Math" w:hAnsi="Cambria Math"/>
          </w:rPr>
          <m:t>∙</m:t>
        </m:r>
        <m:f>
          <m:fPr>
            <m:ctrlPr>
              <w:rPr>
                <w:rFonts w:ascii="Cambria Math" w:hAnsi="Cambria Math"/>
                <w:b/>
              </w:rPr>
            </m:ctrlPr>
          </m:fPr>
          <m:num>
            <m:sSup>
              <m:sSupPr>
                <m:ctrlPr>
                  <w:rPr>
                    <w:rFonts w:ascii="Cambria Math" w:hAnsi="Cambria Math"/>
                    <w:b/>
                  </w:rPr>
                </m:ctrlPr>
              </m:sSupPr>
              <m:e>
                <m:sSub>
                  <m:sSubPr>
                    <m:ctrlPr>
                      <w:rPr>
                        <w:rFonts w:ascii="Cambria Math" w:hAnsi="Cambria Math"/>
                        <w:b/>
                      </w:rPr>
                    </m:ctrlPr>
                  </m:sSubPr>
                  <m:e>
                    <m:r>
                      <m:rPr>
                        <m:sty m:val="b"/>
                      </m:rPr>
                      <w:rPr>
                        <w:rFonts w:ascii="Cambria Math" w:hAnsi="Cambria Math"/>
                      </w:rPr>
                      <m:t>v</m:t>
                    </m:r>
                  </m:e>
                  <m:sub>
                    <m:r>
                      <m:rPr>
                        <m:sty m:val="b"/>
                      </m:rPr>
                      <w:rPr>
                        <w:rFonts w:ascii="Cambria Math" w:hAnsi="Cambria Math"/>
                      </w:rPr>
                      <m:t>2</m:t>
                    </m:r>
                  </m:sub>
                </m:sSub>
              </m:e>
              <m:sup>
                <m:r>
                  <m:rPr>
                    <m:sty m:val="b"/>
                  </m:rPr>
                  <w:rPr>
                    <w:rFonts w:ascii="Cambria Math" w:hAnsi="Cambria Math"/>
                  </w:rPr>
                  <m:t>2</m:t>
                </m:r>
              </m:sup>
            </m:sSup>
          </m:num>
          <m:den>
            <m:r>
              <m:rPr>
                <m:sty m:val="b"/>
              </m:rPr>
              <w:rPr>
                <w:rFonts w:ascii="Cambria Math" w:hAnsi="Cambria Math"/>
              </w:rPr>
              <m:t>2g</m:t>
            </m:r>
          </m:den>
        </m:f>
      </m:oMath>
      <w:r w:rsidR="001301B4">
        <w:rPr>
          <w:b/>
        </w:rPr>
        <w:tab/>
      </w:r>
      <w:r w:rsidR="001301B4">
        <w:rPr>
          <w:b/>
        </w:rPr>
        <w:tab/>
      </w:r>
      <w:r w:rsidR="001301B4">
        <w:rPr>
          <w:b/>
        </w:rPr>
        <w:tab/>
      </w:r>
      <w:r w:rsidR="001301B4">
        <w:rPr>
          <w:b/>
        </w:rPr>
        <w:tab/>
      </w:r>
      <w:r w:rsidR="001301B4">
        <w:rPr>
          <w:b/>
        </w:rPr>
        <w:tab/>
      </w:r>
      <w:r w:rsidR="001301B4">
        <w:rPr>
          <w:b/>
        </w:rPr>
        <w:tab/>
      </w:r>
      <w:r w:rsidR="001301B4">
        <w:rPr>
          <w:b/>
        </w:rPr>
        <w:tab/>
      </w:r>
      <w:r w:rsidR="001301B4" w:rsidRPr="00A05C9C">
        <w:rPr>
          <w:lang w:val="es-ES_tradnl"/>
        </w:rPr>
        <w:t>(</w:t>
      </w:r>
      <w:r w:rsidR="00C71D9C">
        <w:rPr>
          <w:lang w:val="es-ES_tradnl"/>
        </w:rPr>
        <w:t>4.80</w:t>
      </w:r>
      <w:r w:rsidR="001301B4" w:rsidRPr="00A05C9C">
        <w:rPr>
          <w:lang w:val="es-ES_tradnl"/>
        </w:rPr>
        <w:t>)</w:t>
      </w:r>
    </w:p>
    <w:p w:rsidR="00324E9D" w:rsidRPr="00A05C9C" w:rsidRDefault="00F83789" w:rsidP="001301B4">
      <w:pPr>
        <w:shd w:val="clear" w:color="auto" w:fill="FFFFFF"/>
        <w:spacing w:before="240" w:after="240"/>
        <w:ind w:left="3540" w:hanging="2122"/>
        <w:rPr>
          <w:b/>
          <w:vertAlign w:val="subscript"/>
        </w:rPr>
      </w:pPr>
      <w:r w:rsidRPr="00A05C9C">
        <w:rPr>
          <w:b/>
        </w:rPr>
        <w:t>V</w:t>
      </w:r>
      <w:r w:rsidRPr="00A05C9C">
        <w:rPr>
          <w:b/>
          <w:vertAlign w:val="subscript"/>
        </w:rPr>
        <w:t xml:space="preserve">2 </w:t>
      </w:r>
      <w:r w:rsidRPr="00A05C9C">
        <w:rPr>
          <w:b/>
        </w:rPr>
        <w:t>= V</w:t>
      </w:r>
      <w:r w:rsidRPr="00A05C9C">
        <w:rPr>
          <w:b/>
          <w:vertAlign w:val="subscript"/>
        </w:rPr>
        <w:t>t</w:t>
      </w:r>
    </w:p>
    <w:p w:rsidR="00324E9D" w:rsidRPr="00A05C9C" w:rsidRDefault="00324E9D" w:rsidP="00A05C9C">
      <w:pPr>
        <w:shd w:val="clear" w:color="auto" w:fill="FFFFFF"/>
        <w:spacing w:before="240" w:after="240"/>
        <w:jc w:val="both"/>
      </w:pPr>
      <w:r w:rsidRPr="00A05C9C">
        <w:t>También se debe comprobar con estas relaciones:</w:t>
      </w:r>
    </w:p>
    <w:p w:rsidR="00324E9D" w:rsidRPr="00A05C9C" w:rsidRDefault="00995CDF" w:rsidP="001301B4">
      <w:pPr>
        <w:shd w:val="clear" w:color="auto" w:fill="FFFFFF"/>
        <w:spacing w:before="240" w:after="240"/>
        <w:jc w:val="center"/>
        <w:rPr>
          <w:b/>
        </w:rPr>
      </w:pPr>
      <m:oMath>
        <m:sSub>
          <m:sSubPr>
            <m:ctrlPr>
              <w:rPr>
                <w:rFonts w:ascii="Cambria Math" w:hAnsi="Cambria Math"/>
                <w:b/>
              </w:rPr>
            </m:ctrlPr>
          </m:sSubPr>
          <m:e>
            <m:r>
              <m:rPr>
                <m:sty m:val="b"/>
              </m:rPr>
              <w:rPr>
                <w:rFonts w:ascii="Cambria Math" w:hAnsi="Cambria Math"/>
              </w:rPr>
              <m:t>H</m:t>
            </m:r>
          </m:e>
          <m:sub>
            <m:r>
              <m:rPr>
                <m:sty m:val="b"/>
              </m:rPr>
              <w:rPr>
                <w:rFonts w:ascii="Cambria Math" w:hAnsi="Cambria Math"/>
              </w:rPr>
              <m:t>min</m:t>
            </m:r>
          </m:sub>
        </m:sSub>
        <m:r>
          <m:rPr>
            <m:sty m:val="b"/>
          </m:rPr>
          <w:rPr>
            <w:rFonts w:ascii="Cambria Math" w:hAnsi="Cambria Math"/>
          </w:rPr>
          <m:t>=0.3∙</m:t>
        </m:r>
        <m:sSub>
          <m:sSubPr>
            <m:ctrlPr>
              <w:rPr>
                <w:rFonts w:ascii="Cambria Math" w:hAnsi="Cambria Math"/>
                <w:b/>
              </w:rPr>
            </m:ctrlPr>
          </m:sSubPr>
          <m:e>
            <m:r>
              <m:rPr>
                <m:sty m:val="b"/>
              </m:rPr>
              <w:rPr>
                <w:rFonts w:ascii="Cambria Math" w:hAnsi="Cambria Math"/>
              </w:rPr>
              <m:t>v</m:t>
            </m:r>
          </m:e>
          <m:sub>
            <m:r>
              <m:rPr>
                <m:sty m:val="b"/>
              </m:rPr>
              <w:rPr>
                <w:rFonts w:ascii="Cambria Math" w:hAnsi="Cambria Math"/>
              </w:rPr>
              <m:t>t</m:t>
            </m:r>
          </m:sub>
        </m:sSub>
        <m:r>
          <m:rPr>
            <m:sty m:val="b"/>
          </m:rPr>
          <w:rPr>
            <w:rFonts w:ascii="Cambria Math" w:hAnsi="Cambria Math"/>
          </w:rPr>
          <m:t>∙</m:t>
        </m:r>
        <m:rad>
          <m:radPr>
            <m:degHide m:val="on"/>
            <m:ctrlPr>
              <w:rPr>
                <w:rFonts w:ascii="Cambria Math" w:hAnsi="Cambria Math"/>
                <w:b/>
              </w:rPr>
            </m:ctrlPr>
          </m:radPr>
          <m:deg/>
          <m:e>
            <m:r>
              <m:rPr>
                <m:sty m:val="b"/>
              </m:rPr>
              <w:rPr>
                <w:rFonts w:ascii="Cambria Math" w:hAnsi="Cambria Math"/>
              </w:rPr>
              <m:t>D</m:t>
            </m:r>
          </m:e>
        </m:rad>
      </m:oMath>
      <w:r w:rsidR="00324E9D" w:rsidRPr="00A05C9C">
        <w:rPr>
          <w:b/>
        </w:rPr>
        <w:t xml:space="preserve">     </w:t>
      </w:r>
      <w:r w:rsidR="001301B4">
        <w:rPr>
          <w:b/>
        </w:rPr>
        <w:tab/>
      </w:r>
      <w:r w:rsidR="001301B4">
        <w:rPr>
          <w:b/>
        </w:rPr>
        <w:tab/>
      </w:r>
      <w:r w:rsidR="001301B4">
        <w:rPr>
          <w:b/>
        </w:rPr>
        <w:tab/>
      </w:r>
      <w:r w:rsidR="001301B4">
        <w:rPr>
          <w:b/>
        </w:rPr>
        <w:tab/>
      </w:r>
      <w:r w:rsidR="001301B4">
        <w:rPr>
          <w:b/>
        </w:rPr>
        <w:tab/>
      </w:r>
      <w:r w:rsidR="001301B4" w:rsidRPr="00A05C9C">
        <w:rPr>
          <w:lang w:val="es-ES_tradnl"/>
        </w:rPr>
        <w:t>(</w:t>
      </w:r>
      <w:r w:rsidR="00C71D9C">
        <w:rPr>
          <w:lang w:val="es-ES_tradnl"/>
        </w:rPr>
        <w:t>4.81</w:t>
      </w:r>
      <w:r w:rsidR="001301B4" w:rsidRPr="00A05C9C">
        <w:rPr>
          <w:lang w:val="es-ES_tradnl"/>
        </w:rPr>
        <w:t>)</w:t>
      </w:r>
    </w:p>
    <w:p w:rsidR="00324E9D" w:rsidRPr="00A05C9C" w:rsidRDefault="00995CDF" w:rsidP="001301B4">
      <w:pPr>
        <w:shd w:val="clear" w:color="auto" w:fill="FFFFFF"/>
        <w:spacing w:before="240" w:after="240"/>
        <w:jc w:val="center"/>
        <w:rPr>
          <w:b/>
        </w:rPr>
      </w:pPr>
      <m:oMath>
        <m:sSub>
          <m:sSubPr>
            <m:ctrlPr>
              <w:rPr>
                <w:rFonts w:ascii="Cambria Math" w:hAnsi="Cambria Math"/>
                <w:b/>
              </w:rPr>
            </m:ctrlPr>
          </m:sSubPr>
          <m:e>
            <m:r>
              <m:rPr>
                <m:sty m:val="b"/>
              </m:rPr>
              <w:rPr>
                <w:rFonts w:ascii="Cambria Math" w:hAnsi="Cambria Math"/>
              </w:rPr>
              <m:t>H</m:t>
            </m:r>
          </m:e>
          <m:sub>
            <m:r>
              <m:rPr>
                <m:sty m:val="b"/>
              </m:rPr>
              <w:rPr>
                <w:rFonts w:ascii="Cambria Math" w:hAnsi="Cambria Math"/>
              </w:rPr>
              <m:t>min</m:t>
            </m:r>
          </m:sub>
        </m:sSub>
        <m:r>
          <m:rPr>
            <m:sty m:val="b"/>
          </m:rPr>
          <w:rPr>
            <w:rFonts w:ascii="Cambria Math" w:hAnsi="Cambria Math"/>
          </w:rPr>
          <m:t>=0.5∙D∙</m:t>
        </m:r>
        <m:sSup>
          <m:sSupPr>
            <m:ctrlPr>
              <w:rPr>
                <w:rFonts w:ascii="Cambria Math" w:hAnsi="Cambria Math"/>
                <w:b/>
              </w:rPr>
            </m:ctrlPr>
          </m:sSupPr>
          <m:e>
            <m:d>
              <m:dPr>
                <m:ctrlPr>
                  <w:rPr>
                    <w:rFonts w:ascii="Cambria Math" w:hAnsi="Cambria Math"/>
                    <w:b/>
                  </w:rPr>
                </m:ctrlPr>
              </m:dPr>
              <m:e>
                <m:f>
                  <m:fPr>
                    <m:ctrlPr>
                      <w:rPr>
                        <w:rFonts w:ascii="Cambria Math" w:hAnsi="Cambria Math"/>
                        <w:b/>
                      </w:rPr>
                    </m:ctrlPr>
                  </m:fPr>
                  <m:num>
                    <m:sSub>
                      <m:sSubPr>
                        <m:ctrlPr>
                          <w:rPr>
                            <w:rFonts w:ascii="Cambria Math" w:hAnsi="Cambria Math"/>
                            <w:b/>
                          </w:rPr>
                        </m:ctrlPr>
                      </m:sSubPr>
                      <m:e>
                        <m:r>
                          <m:rPr>
                            <m:sty m:val="b"/>
                          </m:rPr>
                          <w:rPr>
                            <w:rFonts w:ascii="Cambria Math" w:hAnsi="Cambria Math"/>
                          </w:rPr>
                          <m:t>v</m:t>
                        </m:r>
                      </m:e>
                      <m:sub>
                        <m:r>
                          <m:rPr>
                            <m:sty m:val="b"/>
                          </m:rPr>
                          <w:rPr>
                            <w:rFonts w:ascii="Cambria Math" w:hAnsi="Cambria Math"/>
                          </w:rPr>
                          <m:t>t</m:t>
                        </m:r>
                      </m:sub>
                    </m:sSub>
                  </m:num>
                  <m:den>
                    <m:rad>
                      <m:radPr>
                        <m:degHide m:val="on"/>
                        <m:ctrlPr>
                          <w:rPr>
                            <w:rFonts w:ascii="Cambria Math" w:hAnsi="Cambria Math"/>
                            <w:b/>
                          </w:rPr>
                        </m:ctrlPr>
                      </m:radPr>
                      <m:deg/>
                      <m:e>
                        <m:r>
                          <m:rPr>
                            <m:sty m:val="b"/>
                          </m:rPr>
                          <w:rPr>
                            <w:rFonts w:ascii="Cambria Math" w:hAnsi="Cambria Math"/>
                          </w:rPr>
                          <m:t>D</m:t>
                        </m:r>
                      </m:e>
                    </m:rad>
                  </m:den>
                </m:f>
              </m:e>
            </m:d>
          </m:e>
          <m:sup>
            <m:r>
              <m:rPr>
                <m:sty m:val="b"/>
              </m:rPr>
              <w:rPr>
                <w:rFonts w:ascii="Cambria Math" w:hAnsi="Cambria Math"/>
              </w:rPr>
              <m:t>0.55</m:t>
            </m:r>
          </m:sup>
        </m:sSup>
      </m:oMath>
      <w:r w:rsidR="00324E9D" w:rsidRPr="00A05C9C">
        <w:rPr>
          <w:b/>
        </w:rPr>
        <w:t>(</w:t>
      </w:r>
      <w:r w:rsidR="00324E9D" w:rsidRPr="00A05C9C">
        <w:rPr>
          <w:color w:val="000000"/>
          <w:spacing w:val="-5"/>
          <w:lang w:val="es-BO"/>
        </w:rPr>
        <w:t>Polikouski y Perelman</w:t>
      </w:r>
      <w:r w:rsidR="00324E9D" w:rsidRPr="00A05C9C">
        <w:rPr>
          <w:b/>
        </w:rPr>
        <w:t>)</w:t>
      </w:r>
      <w:r w:rsidR="001301B4" w:rsidRPr="001301B4">
        <w:rPr>
          <w:b/>
        </w:rPr>
        <w:t xml:space="preserve"> </w:t>
      </w:r>
      <w:r w:rsidR="001301B4">
        <w:rPr>
          <w:b/>
        </w:rPr>
        <w:tab/>
      </w:r>
      <w:r w:rsidR="001301B4">
        <w:rPr>
          <w:b/>
        </w:rPr>
        <w:tab/>
      </w:r>
      <w:r w:rsidR="001301B4" w:rsidRPr="00A05C9C">
        <w:rPr>
          <w:lang w:val="es-ES_tradnl"/>
        </w:rPr>
        <w:t>(</w:t>
      </w:r>
      <w:r w:rsidR="00C71D9C">
        <w:rPr>
          <w:lang w:val="es-ES_tradnl"/>
        </w:rPr>
        <w:t>4.82</w:t>
      </w:r>
      <w:r w:rsidR="001301B4" w:rsidRPr="00A05C9C">
        <w:rPr>
          <w:lang w:val="es-ES_tradnl"/>
        </w:rPr>
        <w:t>)</w:t>
      </w:r>
    </w:p>
    <w:p w:rsidR="00F83789" w:rsidRPr="00A05C9C" w:rsidRDefault="00F83789" w:rsidP="00A05C9C">
      <w:pPr>
        <w:shd w:val="clear" w:color="auto" w:fill="FFFFFF"/>
        <w:spacing w:before="240" w:after="240"/>
        <w:jc w:val="both"/>
      </w:pPr>
      <w:r w:rsidRPr="00A05C9C">
        <w:t>Se debe comprobar que:</w:t>
      </w:r>
    </w:p>
    <w:p w:rsidR="00324E9D" w:rsidRPr="00E156A7" w:rsidRDefault="00995CDF" w:rsidP="001301B4">
      <w:pPr>
        <w:shd w:val="clear" w:color="auto" w:fill="FFFFFF"/>
        <w:spacing w:before="240" w:after="240"/>
        <w:jc w:val="center"/>
        <w:rPr>
          <w:lang w:val="es-BO"/>
        </w:rPr>
      </w:pPr>
      <m:oMath>
        <m:sSub>
          <m:sSubPr>
            <m:ctrlPr>
              <w:rPr>
                <w:rFonts w:ascii="Cambria Math" w:hAnsi="Cambria Math"/>
                <w:b/>
              </w:rPr>
            </m:ctrlPr>
          </m:sSubPr>
          <m:e>
            <m:r>
              <m:rPr>
                <m:sty m:val="b"/>
              </m:rPr>
              <w:rPr>
                <w:rFonts w:ascii="Cambria Math" w:hAnsi="Cambria Math"/>
              </w:rPr>
              <m:t>H</m:t>
            </m:r>
          </m:e>
          <m:sub>
            <m:r>
              <m:rPr>
                <m:sty m:val="b"/>
              </m:rPr>
              <w:rPr>
                <w:rFonts w:ascii="Cambria Math" w:hAnsi="Cambria Math"/>
              </w:rPr>
              <m:t>min</m:t>
            </m:r>
          </m:sub>
        </m:sSub>
        <m:r>
          <m:rPr>
            <m:sty m:val="b"/>
          </m:rPr>
          <w:rPr>
            <w:rFonts w:ascii="Cambria Math" w:hAnsi="Cambria Math"/>
          </w:rPr>
          <m:t>&lt;</m:t>
        </m:r>
        <m:r>
          <w:rPr>
            <w:rFonts w:ascii="Cambria Math" w:hAnsi="Cambria Math"/>
          </w:rPr>
          <m:t>y-</m:t>
        </m:r>
        <m:f>
          <m:fPr>
            <m:ctrlPr>
              <w:rPr>
                <w:rFonts w:ascii="Cambria Math" w:hAnsi="Cambria Math"/>
                <w:b/>
              </w:rPr>
            </m:ctrlPr>
          </m:fPr>
          <m:num>
            <m:r>
              <m:rPr>
                <m:sty m:val="b"/>
              </m:rPr>
              <w:rPr>
                <w:rFonts w:ascii="Cambria Math" w:hAnsi="Cambria Math"/>
              </w:rPr>
              <m:t>d</m:t>
            </m:r>
          </m:num>
          <m:den>
            <m:r>
              <m:rPr>
                <m:sty m:val="b"/>
              </m:rPr>
              <w:rPr>
                <w:rFonts w:ascii="Cambria Math" w:hAnsi="Cambria Math"/>
              </w:rPr>
              <m:t>2</m:t>
            </m:r>
          </m:den>
        </m:f>
      </m:oMath>
      <w:r w:rsidR="001301B4">
        <w:rPr>
          <w:b/>
        </w:rPr>
        <w:t xml:space="preserve"> </w:t>
      </w:r>
      <w:r w:rsidR="001301B4">
        <w:rPr>
          <w:b/>
        </w:rPr>
        <w:tab/>
      </w:r>
      <w:r w:rsidR="001301B4">
        <w:rPr>
          <w:b/>
        </w:rPr>
        <w:tab/>
      </w:r>
      <w:r w:rsidR="001301B4">
        <w:rPr>
          <w:b/>
        </w:rPr>
        <w:tab/>
      </w:r>
      <w:r w:rsidR="001301B4">
        <w:rPr>
          <w:b/>
        </w:rPr>
        <w:tab/>
      </w:r>
      <w:r w:rsidR="001301B4">
        <w:rPr>
          <w:b/>
        </w:rPr>
        <w:tab/>
      </w:r>
      <w:r w:rsidR="001301B4">
        <w:rPr>
          <w:b/>
        </w:rPr>
        <w:tab/>
      </w:r>
      <w:r w:rsidR="001301B4" w:rsidRPr="00A05C9C">
        <w:rPr>
          <w:lang w:val="es-ES_tradnl"/>
        </w:rPr>
        <w:t>(</w:t>
      </w:r>
      <w:r w:rsidR="00C71D9C">
        <w:rPr>
          <w:lang w:val="es-ES_tradnl"/>
        </w:rPr>
        <w:t>4.83</w:t>
      </w:r>
      <w:r w:rsidR="001301B4" w:rsidRPr="00A05C9C">
        <w:rPr>
          <w:lang w:val="es-ES_tradnl"/>
        </w:rPr>
        <w:t>)</w:t>
      </w:r>
    </w:p>
    <w:p w:rsidR="00F83789" w:rsidRPr="00A05C9C" w:rsidRDefault="00324E9D" w:rsidP="001301B4">
      <w:pPr>
        <w:shd w:val="clear" w:color="auto" w:fill="FFFFFF"/>
        <w:spacing w:before="240" w:after="240"/>
        <w:jc w:val="both"/>
        <w:rPr>
          <w:b/>
          <w:bCs/>
          <w:color w:val="000000"/>
          <w:spacing w:val="-3"/>
          <w:lang w:val="es-ES_tradnl"/>
        </w:rPr>
      </w:pPr>
      <w:r w:rsidRPr="00A05C9C">
        <w:rPr>
          <w:b/>
        </w:rPr>
        <w:t xml:space="preserve"> </w:t>
      </w:r>
      <w:r w:rsidR="00DB736D" w:rsidRPr="00A05C9C">
        <w:rPr>
          <w:b/>
          <w:bCs/>
          <w:color w:val="000000"/>
          <w:spacing w:val="-3"/>
          <w:lang w:val="es-ES_tradnl"/>
        </w:rPr>
        <w:t xml:space="preserve">4.7.5 </w:t>
      </w:r>
      <w:r w:rsidR="00F83789" w:rsidRPr="00A05C9C">
        <w:rPr>
          <w:b/>
          <w:bCs/>
          <w:color w:val="000000"/>
          <w:spacing w:val="-3"/>
          <w:lang w:val="es-ES_tradnl"/>
        </w:rPr>
        <w:t>Cálculo de las pérdidas hidráulicas.</w:t>
      </w:r>
    </w:p>
    <w:p w:rsidR="00F83789" w:rsidRPr="00A05C9C" w:rsidRDefault="00F83789" w:rsidP="00A05C9C">
      <w:pPr>
        <w:shd w:val="clear" w:color="auto" w:fill="FFFFFF"/>
        <w:spacing w:before="240" w:after="240"/>
        <w:ind w:left="19"/>
        <w:jc w:val="both"/>
        <w:rPr>
          <w:color w:val="000000"/>
          <w:spacing w:val="-5"/>
          <w:lang w:val="es-ES_tradnl"/>
        </w:rPr>
      </w:pPr>
      <w:r w:rsidRPr="00A05C9C">
        <w:rPr>
          <w:color w:val="000000"/>
          <w:spacing w:val="-5"/>
          <w:lang w:val="es-ES_tradnl"/>
        </w:rPr>
        <w:t>Las principales pérdidas de carga que se presentan son:</w:t>
      </w:r>
    </w:p>
    <w:p w:rsidR="00F83789" w:rsidRPr="00A05C9C" w:rsidRDefault="00F83789" w:rsidP="00A05C9C">
      <w:pPr>
        <w:widowControl w:val="0"/>
        <w:numPr>
          <w:ilvl w:val="0"/>
          <w:numId w:val="15"/>
        </w:numPr>
        <w:shd w:val="clear" w:color="auto" w:fill="FFFFFF"/>
        <w:tabs>
          <w:tab w:val="left" w:pos="581"/>
        </w:tabs>
        <w:autoSpaceDE w:val="0"/>
        <w:autoSpaceDN w:val="0"/>
        <w:adjustRightInd w:val="0"/>
        <w:spacing w:before="240" w:after="240"/>
        <w:ind w:left="269"/>
        <w:jc w:val="both"/>
        <w:rPr>
          <w:b/>
          <w:i/>
          <w:color w:val="000000"/>
          <w:lang w:val="es-ES_tradnl"/>
        </w:rPr>
      </w:pPr>
      <w:r w:rsidRPr="00A05C9C">
        <w:rPr>
          <w:b/>
          <w:i/>
          <w:color w:val="000000"/>
          <w:spacing w:val="-4"/>
          <w:lang w:val="es-ES_tradnl"/>
        </w:rPr>
        <w:t>Pérdidas por transición de entrada y salida</w:t>
      </w:r>
      <w:r w:rsidR="00834691" w:rsidRPr="00A05C9C">
        <w:rPr>
          <w:b/>
          <w:i/>
          <w:color w:val="000000"/>
          <w:spacing w:val="-4"/>
          <w:lang w:val="es-ES_tradnl"/>
        </w:rPr>
        <w:t>:</w:t>
      </w:r>
    </w:p>
    <w:p w:rsidR="00F83789" w:rsidRPr="00A05C9C" w:rsidRDefault="00995CDF" w:rsidP="001301B4">
      <w:pPr>
        <w:widowControl w:val="0"/>
        <w:shd w:val="clear" w:color="auto" w:fill="FFFFFF"/>
        <w:tabs>
          <w:tab w:val="left" w:pos="581"/>
        </w:tabs>
        <w:autoSpaceDE w:val="0"/>
        <w:autoSpaceDN w:val="0"/>
        <w:adjustRightInd w:val="0"/>
        <w:spacing w:before="240" w:after="240"/>
        <w:ind w:left="269"/>
        <w:jc w:val="center"/>
        <w:rPr>
          <w:b/>
          <w:color w:val="000000"/>
          <w:lang w:val="es-ES_tradnl"/>
        </w:rPr>
      </w:pPr>
      <m:oMath>
        <m:sSub>
          <m:sSubPr>
            <m:ctrlPr>
              <w:rPr>
                <w:rFonts w:ascii="Cambria Math" w:hAnsi="Cambria Math"/>
                <w:b/>
                <w:color w:val="000000"/>
                <w:lang w:val="es-ES_tradnl"/>
              </w:rPr>
            </m:ctrlPr>
          </m:sSubPr>
          <m:e>
            <m:r>
              <m:rPr>
                <m:sty m:val="b"/>
              </m:rPr>
              <w:rPr>
                <w:rFonts w:ascii="Cambria Math" w:hAnsi="Cambria Math"/>
                <w:color w:val="000000"/>
                <w:lang w:val="es-ES_tradnl"/>
              </w:rPr>
              <m:t>h</m:t>
            </m:r>
          </m:e>
          <m:sub>
            <m:r>
              <m:rPr>
                <m:sty m:val="b"/>
              </m:rPr>
              <w:rPr>
                <w:rFonts w:ascii="Cambria Math" w:hAnsi="Cambria Math"/>
                <w:color w:val="000000"/>
                <w:lang w:val="es-ES_tradnl"/>
              </w:rPr>
              <m:t>le</m:t>
            </m:r>
          </m:sub>
        </m:sSub>
        <m:r>
          <m:rPr>
            <m:sty m:val="b"/>
          </m:rPr>
          <w:rPr>
            <w:rFonts w:ascii="Cambria Math" w:hAnsi="Cambria Math"/>
            <w:color w:val="000000"/>
            <w:lang w:val="es-ES_tradnl"/>
          </w:rPr>
          <m:t>=0.1∙</m:t>
        </m:r>
        <m:f>
          <m:fPr>
            <m:ctrlPr>
              <w:rPr>
                <w:rFonts w:ascii="Cambria Math" w:hAnsi="Cambria Math"/>
                <w:b/>
                <w:color w:val="000000"/>
                <w:lang w:val="es-ES_tradnl"/>
              </w:rPr>
            </m:ctrlPr>
          </m:fPr>
          <m:num>
            <m:d>
              <m:dPr>
                <m:ctrlPr>
                  <w:rPr>
                    <w:rFonts w:ascii="Cambria Math" w:hAnsi="Cambria Math"/>
                    <w:b/>
                    <w:color w:val="000000"/>
                    <w:lang w:val="es-ES_tradnl"/>
                  </w:rPr>
                </m:ctrlPr>
              </m:dPr>
              <m:e>
                <m:sSup>
                  <m:sSupPr>
                    <m:ctrlPr>
                      <w:rPr>
                        <w:rFonts w:ascii="Cambria Math" w:hAnsi="Cambria Math"/>
                        <w:b/>
                        <w:color w:val="000000"/>
                        <w:lang w:val="es-ES_tradnl"/>
                      </w:rPr>
                    </m:ctrlPr>
                  </m:sSupPr>
                  <m:e>
                    <m:sSub>
                      <m:sSubPr>
                        <m:ctrlPr>
                          <w:rPr>
                            <w:rFonts w:ascii="Cambria Math" w:hAnsi="Cambria Math"/>
                            <w:b/>
                            <w:color w:val="000000"/>
                            <w:lang w:val="es-ES_tradnl"/>
                          </w:rPr>
                        </m:ctrlPr>
                      </m:sSubPr>
                      <m:e>
                        <m:r>
                          <m:rPr>
                            <m:sty m:val="b"/>
                          </m:rPr>
                          <w:rPr>
                            <w:rFonts w:ascii="Cambria Math" w:hAnsi="Cambria Math"/>
                            <w:color w:val="000000"/>
                            <w:lang w:val="es-ES_tradnl"/>
                          </w:rPr>
                          <m:t>V</m:t>
                        </m:r>
                      </m:e>
                      <m:sub>
                        <m:r>
                          <m:rPr>
                            <m:sty m:val="b"/>
                          </m:rPr>
                          <w:rPr>
                            <w:rFonts w:ascii="Cambria Math" w:hAnsi="Cambria Math"/>
                            <w:color w:val="000000"/>
                            <w:lang w:val="es-ES_tradnl"/>
                          </w:rPr>
                          <m:t>t</m:t>
                        </m:r>
                      </m:sub>
                    </m:sSub>
                  </m:e>
                  <m:sup>
                    <m:r>
                      <m:rPr>
                        <m:sty m:val="b"/>
                      </m:rPr>
                      <w:rPr>
                        <w:rFonts w:ascii="Cambria Math" w:hAnsi="Cambria Math"/>
                        <w:color w:val="000000"/>
                        <w:lang w:val="es-ES_tradnl"/>
                      </w:rPr>
                      <m:t>2</m:t>
                    </m:r>
                  </m:sup>
                </m:sSup>
                <m:r>
                  <m:rPr>
                    <m:sty m:val="b"/>
                  </m:rPr>
                  <w:rPr>
                    <w:rFonts w:ascii="Cambria Math" w:hAnsi="Cambria Math"/>
                    <w:color w:val="000000"/>
                    <w:lang w:val="es-ES_tradnl"/>
                  </w:rPr>
                  <m:t>-</m:t>
                </m:r>
                <m:sSup>
                  <m:sSupPr>
                    <m:ctrlPr>
                      <w:rPr>
                        <w:rFonts w:ascii="Cambria Math" w:hAnsi="Cambria Math"/>
                        <w:b/>
                        <w:color w:val="000000"/>
                        <w:lang w:val="es-ES_tradnl"/>
                      </w:rPr>
                    </m:ctrlPr>
                  </m:sSupPr>
                  <m:e>
                    <m:sSub>
                      <m:sSubPr>
                        <m:ctrlPr>
                          <w:rPr>
                            <w:rFonts w:ascii="Cambria Math" w:hAnsi="Cambria Math"/>
                            <w:b/>
                            <w:color w:val="000000"/>
                            <w:lang w:val="es-ES_tradnl"/>
                          </w:rPr>
                        </m:ctrlPr>
                      </m:sSubPr>
                      <m:e>
                        <m:r>
                          <m:rPr>
                            <m:sty m:val="b"/>
                          </m:rPr>
                          <w:rPr>
                            <w:rFonts w:ascii="Cambria Math" w:hAnsi="Cambria Math"/>
                            <w:color w:val="000000"/>
                            <w:lang w:val="es-ES_tradnl"/>
                          </w:rPr>
                          <m:t>V</m:t>
                        </m:r>
                      </m:e>
                      <m:sub>
                        <m:r>
                          <m:rPr>
                            <m:sty m:val="b"/>
                          </m:rPr>
                          <w:rPr>
                            <w:rFonts w:ascii="Cambria Math" w:hAnsi="Cambria Math"/>
                            <w:color w:val="000000"/>
                            <w:lang w:val="es-ES_tradnl"/>
                          </w:rPr>
                          <m:t>c</m:t>
                        </m:r>
                      </m:sub>
                    </m:sSub>
                  </m:e>
                  <m:sup>
                    <m:r>
                      <m:rPr>
                        <m:sty m:val="b"/>
                      </m:rPr>
                      <w:rPr>
                        <w:rFonts w:ascii="Cambria Math" w:hAnsi="Cambria Math"/>
                        <w:color w:val="000000"/>
                        <w:lang w:val="es-ES_tradnl"/>
                      </w:rPr>
                      <m:t>2</m:t>
                    </m:r>
                  </m:sup>
                </m:sSup>
              </m:e>
            </m:d>
          </m:num>
          <m:den>
            <m:r>
              <m:rPr>
                <m:sty m:val="b"/>
              </m:rPr>
              <w:rPr>
                <w:rFonts w:ascii="Cambria Math" w:hAnsi="Cambria Math"/>
                <w:color w:val="000000"/>
                <w:lang w:val="es-ES_tradnl"/>
              </w:rPr>
              <m:t>2g</m:t>
            </m:r>
          </m:den>
        </m:f>
      </m:oMath>
      <w:r w:rsidR="001301B4">
        <w:rPr>
          <w:b/>
        </w:rPr>
        <w:tab/>
      </w:r>
      <w:r w:rsidR="001301B4">
        <w:rPr>
          <w:b/>
        </w:rPr>
        <w:tab/>
      </w:r>
      <w:r w:rsidR="001301B4">
        <w:rPr>
          <w:b/>
        </w:rPr>
        <w:tab/>
      </w:r>
      <w:r w:rsidR="001301B4">
        <w:rPr>
          <w:b/>
        </w:rPr>
        <w:tab/>
      </w:r>
      <w:r w:rsidR="001301B4">
        <w:rPr>
          <w:b/>
        </w:rPr>
        <w:tab/>
      </w:r>
      <w:r w:rsidR="001301B4" w:rsidRPr="00A05C9C">
        <w:rPr>
          <w:lang w:val="es-ES_tradnl"/>
        </w:rPr>
        <w:t>(</w:t>
      </w:r>
      <w:r w:rsidR="00C71D9C">
        <w:rPr>
          <w:lang w:val="es-ES_tradnl"/>
        </w:rPr>
        <w:t>4.84</w:t>
      </w:r>
      <w:r w:rsidR="001301B4" w:rsidRPr="00A05C9C">
        <w:rPr>
          <w:lang w:val="es-ES_tradnl"/>
        </w:rPr>
        <w:t>)</w:t>
      </w:r>
    </w:p>
    <w:p w:rsidR="00834691" w:rsidRPr="00A05C9C" w:rsidRDefault="00995CDF" w:rsidP="001301B4">
      <w:pPr>
        <w:widowControl w:val="0"/>
        <w:shd w:val="clear" w:color="auto" w:fill="FFFFFF"/>
        <w:tabs>
          <w:tab w:val="left" w:pos="581"/>
        </w:tabs>
        <w:autoSpaceDE w:val="0"/>
        <w:autoSpaceDN w:val="0"/>
        <w:adjustRightInd w:val="0"/>
        <w:spacing w:before="240" w:after="240"/>
        <w:ind w:left="269"/>
        <w:jc w:val="center"/>
        <w:rPr>
          <w:b/>
          <w:color w:val="000000"/>
          <w:lang w:val="es-ES_tradnl"/>
        </w:rPr>
      </w:pPr>
      <m:oMath>
        <m:sSub>
          <m:sSubPr>
            <m:ctrlPr>
              <w:rPr>
                <w:rFonts w:ascii="Cambria Math" w:hAnsi="Cambria Math"/>
                <w:b/>
                <w:color w:val="000000"/>
                <w:lang w:val="es-ES_tradnl"/>
              </w:rPr>
            </m:ctrlPr>
          </m:sSubPr>
          <m:e>
            <m:r>
              <m:rPr>
                <m:sty m:val="b"/>
              </m:rPr>
              <w:rPr>
                <w:rFonts w:ascii="Cambria Math" w:hAnsi="Cambria Math"/>
                <w:color w:val="000000"/>
                <w:lang w:val="es-ES_tradnl"/>
              </w:rPr>
              <m:t>h</m:t>
            </m:r>
          </m:e>
          <m:sub>
            <m:r>
              <m:rPr>
                <m:sty m:val="b"/>
              </m:rPr>
              <w:rPr>
                <w:rFonts w:ascii="Cambria Math" w:hAnsi="Cambria Math"/>
                <w:color w:val="000000"/>
                <w:lang w:val="es-ES_tradnl"/>
              </w:rPr>
              <m:t>ls</m:t>
            </m:r>
          </m:sub>
        </m:sSub>
        <m:r>
          <m:rPr>
            <m:sty m:val="b"/>
          </m:rPr>
          <w:rPr>
            <w:rFonts w:ascii="Cambria Math" w:hAnsi="Cambria Math"/>
            <w:color w:val="000000"/>
            <w:lang w:val="es-ES_tradnl"/>
          </w:rPr>
          <m:t>=0.2∙</m:t>
        </m:r>
        <m:f>
          <m:fPr>
            <m:ctrlPr>
              <w:rPr>
                <w:rFonts w:ascii="Cambria Math" w:hAnsi="Cambria Math"/>
                <w:b/>
                <w:color w:val="000000"/>
                <w:lang w:val="es-ES_tradnl"/>
              </w:rPr>
            </m:ctrlPr>
          </m:fPr>
          <m:num>
            <m:d>
              <m:dPr>
                <m:ctrlPr>
                  <w:rPr>
                    <w:rFonts w:ascii="Cambria Math" w:hAnsi="Cambria Math"/>
                    <w:b/>
                    <w:color w:val="000000"/>
                    <w:lang w:val="es-ES_tradnl"/>
                  </w:rPr>
                </m:ctrlPr>
              </m:dPr>
              <m:e>
                <m:sSup>
                  <m:sSupPr>
                    <m:ctrlPr>
                      <w:rPr>
                        <w:rFonts w:ascii="Cambria Math" w:hAnsi="Cambria Math"/>
                        <w:b/>
                        <w:color w:val="000000"/>
                        <w:lang w:val="es-ES_tradnl"/>
                      </w:rPr>
                    </m:ctrlPr>
                  </m:sSupPr>
                  <m:e>
                    <m:sSub>
                      <m:sSubPr>
                        <m:ctrlPr>
                          <w:rPr>
                            <w:rFonts w:ascii="Cambria Math" w:hAnsi="Cambria Math"/>
                            <w:b/>
                            <w:color w:val="000000"/>
                            <w:lang w:val="es-ES_tradnl"/>
                          </w:rPr>
                        </m:ctrlPr>
                      </m:sSubPr>
                      <m:e>
                        <m:r>
                          <m:rPr>
                            <m:sty m:val="b"/>
                          </m:rPr>
                          <w:rPr>
                            <w:rFonts w:ascii="Cambria Math" w:hAnsi="Cambria Math"/>
                            <w:color w:val="000000"/>
                            <w:lang w:val="es-ES_tradnl"/>
                          </w:rPr>
                          <m:t>V</m:t>
                        </m:r>
                      </m:e>
                      <m:sub>
                        <m:r>
                          <m:rPr>
                            <m:sty m:val="b"/>
                          </m:rPr>
                          <w:rPr>
                            <w:rFonts w:ascii="Cambria Math" w:hAnsi="Cambria Math"/>
                            <w:color w:val="000000"/>
                            <w:lang w:val="es-ES_tradnl"/>
                          </w:rPr>
                          <m:t>t</m:t>
                        </m:r>
                      </m:sub>
                    </m:sSub>
                  </m:e>
                  <m:sup>
                    <m:r>
                      <m:rPr>
                        <m:sty m:val="b"/>
                      </m:rPr>
                      <w:rPr>
                        <w:rFonts w:ascii="Cambria Math" w:hAnsi="Cambria Math"/>
                        <w:color w:val="000000"/>
                        <w:lang w:val="es-ES_tradnl"/>
                      </w:rPr>
                      <m:t>2</m:t>
                    </m:r>
                  </m:sup>
                </m:sSup>
                <m:r>
                  <m:rPr>
                    <m:sty m:val="b"/>
                  </m:rPr>
                  <w:rPr>
                    <w:rFonts w:ascii="Cambria Math" w:hAnsi="Cambria Math"/>
                    <w:color w:val="000000"/>
                    <w:lang w:val="es-ES_tradnl"/>
                  </w:rPr>
                  <m:t>-</m:t>
                </m:r>
                <m:sSup>
                  <m:sSupPr>
                    <m:ctrlPr>
                      <w:rPr>
                        <w:rFonts w:ascii="Cambria Math" w:hAnsi="Cambria Math"/>
                        <w:b/>
                        <w:color w:val="000000"/>
                        <w:lang w:val="es-ES_tradnl"/>
                      </w:rPr>
                    </m:ctrlPr>
                  </m:sSupPr>
                  <m:e>
                    <m:sSub>
                      <m:sSubPr>
                        <m:ctrlPr>
                          <w:rPr>
                            <w:rFonts w:ascii="Cambria Math" w:hAnsi="Cambria Math"/>
                            <w:b/>
                            <w:color w:val="000000"/>
                            <w:lang w:val="es-ES_tradnl"/>
                          </w:rPr>
                        </m:ctrlPr>
                      </m:sSubPr>
                      <m:e>
                        <m:r>
                          <m:rPr>
                            <m:sty m:val="b"/>
                          </m:rPr>
                          <w:rPr>
                            <w:rFonts w:ascii="Cambria Math" w:hAnsi="Cambria Math"/>
                            <w:color w:val="000000"/>
                            <w:lang w:val="es-ES_tradnl"/>
                          </w:rPr>
                          <m:t>V</m:t>
                        </m:r>
                      </m:e>
                      <m:sub>
                        <m:r>
                          <m:rPr>
                            <m:sty m:val="b"/>
                          </m:rPr>
                          <w:rPr>
                            <w:rFonts w:ascii="Cambria Math" w:hAnsi="Cambria Math"/>
                            <w:color w:val="000000"/>
                            <w:lang w:val="es-ES_tradnl"/>
                          </w:rPr>
                          <m:t>c</m:t>
                        </m:r>
                      </m:sub>
                    </m:sSub>
                  </m:e>
                  <m:sup>
                    <m:r>
                      <m:rPr>
                        <m:sty m:val="b"/>
                      </m:rPr>
                      <w:rPr>
                        <w:rFonts w:ascii="Cambria Math" w:hAnsi="Cambria Math"/>
                        <w:color w:val="000000"/>
                        <w:lang w:val="es-ES_tradnl"/>
                      </w:rPr>
                      <m:t>2</m:t>
                    </m:r>
                  </m:sup>
                </m:sSup>
              </m:e>
            </m:d>
          </m:num>
          <m:den>
            <m:r>
              <m:rPr>
                <m:sty m:val="b"/>
              </m:rPr>
              <w:rPr>
                <w:rFonts w:ascii="Cambria Math" w:hAnsi="Cambria Math"/>
                <w:color w:val="000000"/>
                <w:lang w:val="es-ES_tradnl"/>
              </w:rPr>
              <m:t>2g</m:t>
            </m:r>
          </m:den>
        </m:f>
      </m:oMath>
      <w:r w:rsidR="001301B4">
        <w:rPr>
          <w:b/>
        </w:rPr>
        <w:tab/>
      </w:r>
      <w:r w:rsidR="001301B4">
        <w:rPr>
          <w:b/>
        </w:rPr>
        <w:tab/>
      </w:r>
      <w:r w:rsidR="001301B4">
        <w:rPr>
          <w:b/>
        </w:rPr>
        <w:tab/>
      </w:r>
      <w:r w:rsidR="001301B4">
        <w:rPr>
          <w:b/>
        </w:rPr>
        <w:tab/>
      </w:r>
      <w:r w:rsidR="001301B4">
        <w:rPr>
          <w:b/>
        </w:rPr>
        <w:tab/>
      </w:r>
      <w:r w:rsidR="001301B4" w:rsidRPr="00A05C9C">
        <w:rPr>
          <w:lang w:val="es-ES_tradnl"/>
        </w:rPr>
        <w:t>(</w:t>
      </w:r>
      <w:r w:rsidR="00C71D9C">
        <w:rPr>
          <w:lang w:val="es-ES_tradnl"/>
        </w:rPr>
        <w:t>4.85</w:t>
      </w:r>
      <w:r w:rsidR="001301B4" w:rsidRPr="00A05C9C">
        <w:rPr>
          <w:lang w:val="es-ES_tradnl"/>
        </w:rPr>
        <w:t>)</w:t>
      </w:r>
    </w:p>
    <w:p w:rsidR="00834691" w:rsidRPr="00A05C9C" w:rsidRDefault="00834691" w:rsidP="00A05C9C">
      <w:pPr>
        <w:widowControl w:val="0"/>
        <w:shd w:val="clear" w:color="auto" w:fill="FFFFFF"/>
        <w:tabs>
          <w:tab w:val="left" w:pos="581"/>
        </w:tabs>
        <w:autoSpaceDE w:val="0"/>
        <w:autoSpaceDN w:val="0"/>
        <w:adjustRightInd w:val="0"/>
        <w:spacing w:before="240" w:after="240"/>
        <w:ind w:left="269"/>
        <w:jc w:val="both"/>
        <w:rPr>
          <w:color w:val="000000"/>
          <w:lang w:val="es-ES_tradnl"/>
        </w:rPr>
      </w:pPr>
      <w:r w:rsidRPr="00A05C9C">
        <w:rPr>
          <w:color w:val="000000"/>
          <w:lang w:val="es-ES_tradnl"/>
        </w:rPr>
        <w:tab/>
        <w:t>Donde:</w:t>
      </w:r>
    </w:p>
    <w:p w:rsidR="00834691" w:rsidRPr="00A05C9C" w:rsidRDefault="00834691" w:rsidP="00A05C9C">
      <w:pPr>
        <w:shd w:val="clear" w:color="auto" w:fill="FFFFFF"/>
        <w:spacing w:before="240" w:after="240"/>
        <w:ind w:left="1430" w:firstLine="694"/>
        <w:jc w:val="both"/>
      </w:pPr>
      <w:r w:rsidRPr="00A05C9C">
        <w:rPr>
          <w:color w:val="000000"/>
          <w:spacing w:val="-4"/>
          <w:lang w:val="es-ES_tradnl"/>
        </w:rPr>
        <w:t>h</w:t>
      </w:r>
      <w:r w:rsidRPr="00A05C9C">
        <w:rPr>
          <w:color w:val="000000"/>
          <w:spacing w:val="-4"/>
          <w:vertAlign w:val="subscript"/>
          <w:lang w:val="es-ES_tradnl"/>
        </w:rPr>
        <w:t xml:space="preserve">le  </w:t>
      </w:r>
      <w:r w:rsidRPr="00A05C9C">
        <w:rPr>
          <w:color w:val="000000"/>
          <w:spacing w:val="-4"/>
          <w:lang w:val="es-ES_tradnl"/>
        </w:rPr>
        <w:t>=</w:t>
      </w:r>
      <w:r w:rsidRPr="00A05C9C">
        <w:rPr>
          <w:color w:val="000000"/>
          <w:spacing w:val="-4"/>
          <w:lang w:val="es-ES_tradnl"/>
        </w:rPr>
        <w:tab/>
        <w:t>Pérdidas por transición de entrada</w:t>
      </w:r>
    </w:p>
    <w:p w:rsidR="00834691" w:rsidRPr="00A05C9C" w:rsidRDefault="00834691" w:rsidP="00A05C9C">
      <w:pPr>
        <w:shd w:val="clear" w:color="auto" w:fill="FFFFFF"/>
        <w:spacing w:before="240" w:after="240"/>
        <w:ind w:left="1426" w:firstLine="698"/>
        <w:jc w:val="both"/>
      </w:pPr>
      <w:r w:rsidRPr="00A05C9C">
        <w:rPr>
          <w:color w:val="000000"/>
          <w:spacing w:val="-3"/>
          <w:lang w:val="es-ES_tradnl"/>
        </w:rPr>
        <w:t>h</w:t>
      </w:r>
      <w:r w:rsidRPr="00A05C9C">
        <w:rPr>
          <w:color w:val="000000"/>
          <w:spacing w:val="-4"/>
          <w:vertAlign w:val="subscript"/>
          <w:lang w:val="es-ES_tradnl"/>
        </w:rPr>
        <w:t xml:space="preserve">ls  </w:t>
      </w:r>
      <w:r w:rsidRPr="00A05C9C">
        <w:rPr>
          <w:color w:val="000000"/>
          <w:spacing w:val="-3"/>
          <w:lang w:val="es-ES_tradnl"/>
        </w:rPr>
        <w:t>=</w:t>
      </w:r>
      <w:r w:rsidRPr="00A05C9C">
        <w:rPr>
          <w:color w:val="000000"/>
          <w:spacing w:val="-3"/>
          <w:lang w:val="es-ES_tradnl"/>
        </w:rPr>
        <w:tab/>
        <w:t>Pérdidas por transición de salida</w:t>
      </w:r>
    </w:p>
    <w:p w:rsidR="00F47521" w:rsidRPr="00A05C9C" w:rsidRDefault="00834691" w:rsidP="00A05C9C">
      <w:pPr>
        <w:shd w:val="clear" w:color="auto" w:fill="FFFFFF"/>
        <w:spacing w:before="240" w:after="240"/>
        <w:ind w:left="1416" w:firstLine="708"/>
        <w:jc w:val="both"/>
        <w:rPr>
          <w:color w:val="000000"/>
          <w:lang w:val="es-ES_tradnl"/>
        </w:rPr>
      </w:pPr>
      <w:r w:rsidRPr="00A05C9C">
        <w:rPr>
          <w:color w:val="000000"/>
          <w:lang w:val="es-ES_tradnl"/>
        </w:rPr>
        <w:t>V</w:t>
      </w:r>
      <w:r w:rsidRPr="00A05C9C">
        <w:rPr>
          <w:color w:val="000000"/>
          <w:spacing w:val="1"/>
          <w:vertAlign w:val="subscript"/>
          <w:lang w:val="es-ES_tradnl"/>
        </w:rPr>
        <w:t>t</w:t>
      </w:r>
      <w:r w:rsidRPr="00A05C9C">
        <w:rPr>
          <w:color w:val="000000"/>
          <w:spacing w:val="1"/>
          <w:lang w:val="es-ES_tradnl"/>
        </w:rPr>
        <w:t xml:space="preserve">  = </w:t>
      </w:r>
      <w:r w:rsidRPr="00A05C9C">
        <w:rPr>
          <w:color w:val="000000"/>
          <w:spacing w:val="1"/>
          <w:lang w:val="es-ES_tradnl"/>
        </w:rPr>
        <w:tab/>
      </w:r>
      <w:r w:rsidR="00F47521" w:rsidRPr="00A05C9C">
        <w:rPr>
          <w:spacing w:val="-2"/>
          <w:lang w:val="es-ES_tradnl"/>
        </w:rPr>
        <w:t>Velocidad media dentro de la tubería</w:t>
      </w:r>
      <w:r w:rsidR="00F47521" w:rsidRPr="00A05C9C">
        <w:rPr>
          <w:color w:val="000000"/>
          <w:lang w:val="es-ES_tradnl"/>
        </w:rPr>
        <w:t xml:space="preserve"> </w:t>
      </w:r>
    </w:p>
    <w:p w:rsidR="00834691" w:rsidRPr="00A05C9C" w:rsidRDefault="00834691" w:rsidP="00A05C9C">
      <w:pPr>
        <w:shd w:val="clear" w:color="auto" w:fill="FFFFFF"/>
        <w:spacing w:before="240" w:after="240"/>
        <w:ind w:left="1416" w:firstLine="708"/>
        <w:jc w:val="both"/>
      </w:pPr>
      <w:r w:rsidRPr="00A05C9C">
        <w:rPr>
          <w:color w:val="000000"/>
          <w:lang w:val="es-ES_tradnl"/>
        </w:rPr>
        <w:t>V</w:t>
      </w:r>
      <w:r w:rsidRPr="00A05C9C">
        <w:rPr>
          <w:color w:val="000000"/>
          <w:spacing w:val="-4"/>
          <w:vertAlign w:val="subscript"/>
          <w:lang w:val="es-ES_tradnl"/>
        </w:rPr>
        <w:t>c</w:t>
      </w:r>
      <w:r w:rsidRPr="00A05C9C">
        <w:rPr>
          <w:color w:val="000000"/>
          <w:lang w:val="es-ES_tradnl"/>
        </w:rPr>
        <w:t xml:space="preserve"> =</w:t>
      </w:r>
      <w:r w:rsidRPr="00A05C9C">
        <w:rPr>
          <w:color w:val="000000"/>
          <w:lang w:val="es-ES_tradnl"/>
        </w:rPr>
        <w:tab/>
        <w:t xml:space="preserve">Velocidad en </w:t>
      </w:r>
      <w:r w:rsidR="00A809BF" w:rsidRPr="00A05C9C">
        <w:rPr>
          <w:color w:val="000000"/>
          <w:lang w:val="es-ES_tradnl"/>
        </w:rPr>
        <w:t>e</w:t>
      </w:r>
      <w:r w:rsidRPr="00A05C9C">
        <w:rPr>
          <w:color w:val="000000"/>
          <w:lang w:val="es-ES_tradnl"/>
        </w:rPr>
        <w:t xml:space="preserve">l canal </w:t>
      </w:r>
      <m:oMath>
        <m:d>
          <m:dPr>
            <m:ctrlPr>
              <w:rPr>
                <w:rFonts w:ascii="Cambria Math" w:hAnsi="Cambria Math"/>
                <w:b/>
                <w:i/>
                <w:color w:val="000000"/>
                <w:lang w:val="es-ES_tradnl"/>
              </w:rPr>
            </m:ctrlPr>
          </m:dPr>
          <m:e>
            <m:sSub>
              <m:sSubPr>
                <m:ctrlPr>
                  <w:rPr>
                    <w:rFonts w:ascii="Cambria Math" w:hAnsi="Cambria Math"/>
                    <w:b/>
                    <w:i/>
                    <w:color w:val="000000"/>
                    <w:lang w:val="es-ES_tradnl"/>
                  </w:rPr>
                </m:ctrlPr>
              </m:sSubPr>
              <m:e>
                <m:r>
                  <m:rPr>
                    <m:sty m:val="bi"/>
                  </m:rPr>
                  <w:rPr>
                    <w:rFonts w:ascii="Cambria Math" w:hAnsi="Cambria Math"/>
                    <w:color w:val="000000"/>
                    <w:lang w:val="es-ES_tradnl"/>
                  </w:rPr>
                  <m:t>V</m:t>
                </m:r>
              </m:e>
              <m:sub>
                <m:r>
                  <m:rPr>
                    <m:sty m:val="bi"/>
                  </m:rPr>
                  <w:rPr>
                    <w:rFonts w:ascii="Cambria Math" w:hAnsi="Cambria Math"/>
                    <w:color w:val="000000"/>
                    <w:lang w:val="es-ES_tradnl"/>
                  </w:rPr>
                  <m:t>cr</m:t>
                </m:r>
              </m:sub>
            </m:sSub>
            <m:r>
              <m:rPr>
                <m:sty m:val="bi"/>
              </m:rPr>
              <w:rPr>
                <w:rFonts w:ascii="Cambria Math" w:hAnsi="Cambria Math"/>
                <w:color w:val="000000"/>
                <w:lang w:val="es-ES_tradnl"/>
              </w:rPr>
              <m:t>=</m:t>
            </m:r>
            <m:f>
              <m:fPr>
                <m:ctrlPr>
                  <w:rPr>
                    <w:rFonts w:ascii="Cambria Math" w:hAnsi="Cambria Math"/>
                    <w:b/>
                    <w:i/>
                    <w:color w:val="000000"/>
                    <w:lang w:val="es-ES_tradnl"/>
                  </w:rPr>
                </m:ctrlPr>
              </m:fPr>
              <m:num>
                <m:r>
                  <m:rPr>
                    <m:sty m:val="bi"/>
                  </m:rPr>
                  <w:rPr>
                    <w:rFonts w:ascii="Cambria Math" w:hAnsi="Cambria Math"/>
                    <w:color w:val="000000"/>
                    <w:lang w:val="es-ES_tradnl"/>
                  </w:rPr>
                  <m:t>Q</m:t>
                </m:r>
              </m:num>
              <m:den>
                <m:r>
                  <m:rPr>
                    <m:sty m:val="bi"/>
                  </m:rPr>
                  <w:rPr>
                    <w:rFonts w:ascii="Cambria Math" w:hAnsi="Cambria Math"/>
                    <w:color w:val="000000"/>
                    <w:lang w:val="es-ES_tradnl"/>
                  </w:rPr>
                  <m:t>Area Mojada</m:t>
                </m:r>
              </m:den>
            </m:f>
          </m:e>
        </m:d>
      </m:oMath>
    </w:p>
    <w:p w:rsidR="00F83789" w:rsidRPr="00A05C9C" w:rsidRDefault="00F83789" w:rsidP="00A05C9C">
      <w:pPr>
        <w:widowControl w:val="0"/>
        <w:numPr>
          <w:ilvl w:val="0"/>
          <w:numId w:val="15"/>
        </w:numPr>
        <w:shd w:val="clear" w:color="auto" w:fill="FFFFFF"/>
        <w:tabs>
          <w:tab w:val="left" w:pos="581"/>
        </w:tabs>
        <w:autoSpaceDE w:val="0"/>
        <w:autoSpaceDN w:val="0"/>
        <w:adjustRightInd w:val="0"/>
        <w:spacing w:before="240" w:after="240"/>
        <w:ind w:left="269"/>
        <w:jc w:val="both"/>
        <w:rPr>
          <w:b/>
          <w:i/>
          <w:color w:val="000000"/>
          <w:lang w:val="es-ES_tradnl"/>
        </w:rPr>
      </w:pPr>
      <w:r w:rsidRPr="00A05C9C">
        <w:rPr>
          <w:b/>
          <w:i/>
          <w:color w:val="000000"/>
          <w:spacing w:val="-3"/>
          <w:lang w:val="es-ES_tradnl"/>
        </w:rPr>
        <w:t>Pérdidas en la rejilla</w:t>
      </w:r>
    </w:p>
    <w:p w:rsidR="00206D6B" w:rsidRPr="00A05C9C" w:rsidRDefault="00206D6B" w:rsidP="00A05C9C">
      <w:pPr>
        <w:widowControl w:val="0"/>
        <w:shd w:val="clear" w:color="auto" w:fill="FFFFFF"/>
        <w:tabs>
          <w:tab w:val="left" w:pos="581"/>
        </w:tabs>
        <w:autoSpaceDE w:val="0"/>
        <w:autoSpaceDN w:val="0"/>
        <w:adjustRightInd w:val="0"/>
        <w:spacing w:before="240" w:after="240"/>
        <w:ind w:left="581"/>
        <w:jc w:val="both"/>
        <w:rPr>
          <w:color w:val="000000"/>
          <w:spacing w:val="-3"/>
          <w:lang w:val="es-ES_tradnl"/>
        </w:rPr>
      </w:pPr>
      <w:r w:rsidRPr="00A05C9C">
        <w:rPr>
          <w:color w:val="000000"/>
          <w:spacing w:val="-1"/>
          <w:lang w:val="es-ES_tradnl"/>
        </w:rPr>
        <w:t xml:space="preserve">La rejilla de entrada se acostumbra hacerla con varillas de 3/8" de diámetro o </w:t>
      </w:r>
      <w:r w:rsidRPr="00A05C9C">
        <w:rPr>
          <w:color w:val="000000"/>
          <w:spacing w:val="-6"/>
          <w:lang w:val="es-ES_tradnl"/>
        </w:rPr>
        <w:t xml:space="preserve">varillas cuadradas de 3/8" x 3/8" colocados a cada 10 cm, y soldadas a un </w:t>
      </w:r>
      <w:r w:rsidRPr="00A05C9C">
        <w:rPr>
          <w:color w:val="000000"/>
          <w:spacing w:val="-3"/>
          <w:lang w:val="es-ES_tradnl"/>
        </w:rPr>
        <w:t xml:space="preserve">marco de 1" x 1/2". </w:t>
      </w:r>
    </w:p>
    <w:p w:rsidR="00206D6B" w:rsidRPr="00A05C9C" w:rsidRDefault="00206D6B" w:rsidP="00A05C9C">
      <w:pPr>
        <w:widowControl w:val="0"/>
        <w:shd w:val="clear" w:color="auto" w:fill="FFFFFF"/>
        <w:tabs>
          <w:tab w:val="left" w:pos="581"/>
        </w:tabs>
        <w:autoSpaceDE w:val="0"/>
        <w:autoSpaceDN w:val="0"/>
        <w:adjustRightInd w:val="0"/>
        <w:spacing w:before="240" w:after="240"/>
        <w:ind w:left="581"/>
        <w:jc w:val="both"/>
        <w:rPr>
          <w:color w:val="000000"/>
          <w:spacing w:val="-6"/>
          <w:lang w:val="es-ES_tradnl"/>
        </w:rPr>
      </w:pPr>
      <w:r w:rsidRPr="00A05C9C">
        <w:rPr>
          <w:color w:val="000000"/>
          <w:spacing w:val="-3"/>
          <w:lang w:val="es-ES_tradnl"/>
        </w:rPr>
        <w:t xml:space="preserve">Su objeto de la </w:t>
      </w:r>
      <w:r w:rsidRPr="00A05C9C">
        <w:rPr>
          <w:b/>
          <w:color w:val="000000"/>
          <w:spacing w:val="-3"/>
          <w:lang w:val="es-ES_tradnl"/>
        </w:rPr>
        <w:t>rejilla de entrada</w:t>
      </w:r>
      <w:r w:rsidRPr="00A05C9C">
        <w:rPr>
          <w:color w:val="000000"/>
          <w:spacing w:val="-3"/>
          <w:lang w:val="es-ES_tradnl"/>
        </w:rPr>
        <w:t xml:space="preserve"> es impedir la </w:t>
      </w:r>
      <w:r w:rsidRPr="00A05C9C">
        <w:rPr>
          <w:color w:val="000000"/>
          <w:spacing w:val="2"/>
          <w:lang w:val="es-ES_tradnl"/>
        </w:rPr>
        <w:t xml:space="preserve">entrada de basuras y objetos extraños </w:t>
      </w:r>
      <w:r w:rsidRPr="00A05C9C">
        <w:rPr>
          <w:color w:val="000000"/>
          <w:spacing w:val="2"/>
          <w:lang w:val="es-ES_tradnl"/>
        </w:rPr>
        <w:lastRenderedPageBreak/>
        <w:t xml:space="preserve">que impidan el </w:t>
      </w:r>
      <w:r w:rsidRPr="00A05C9C">
        <w:rPr>
          <w:color w:val="000000"/>
          <w:spacing w:val="-5"/>
          <w:lang w:val="es-ES_tradnl"/>
        </w:rPr>
        <w:t xml:space="preserve">funcionamiento correcto del sifón y la </w:t>
      </w:r>
      <w:r w:rsidRPr="00A05C9C">
        <w:rPr>
          <w:b/>
          <w:color w:val="000000"/>
          <w:spacing w:val="-5"/>
          <w:lang w:val="es-ES_tradnl"/>
        </w:rPr>
        <w:t>rejilla de salida</w:t>
      </w:r>
      <w:r w:rsidRPr="00A05C9C">
        <w:rPr>
          <w:color w:val="000000"/>
          <w:spacing w:val="-5"/>
          <w:lang w:val="es-ES_tradnl"/>
        </w:rPr>
        <w:t xml:space="preserve"> sirve para evitar el ingreso de objetos </w:t>
      </w:r>
      <w:r w:rsidRPr="00A05C9C">
        <w:rPr>
          <w:color w:val="000000"/>
          <w:spacing w:val="-6"/>
          <w:lang w:val="es-ES_tradnl"/>
        </w:rPr>
        <w:t>extraños o personas al conducto.</w:t>
      </w:r>
    </w:p>
    <w:p w:rsidR="00206D6B" w:rsidRPr="00A05C9C" w:rsidRDefault="00206D6B" w:rsidP="001301B4">
      <w:pPr>
        <w:widowControl w:val="0"/>
        <w:shd w:val="clear" w:color="auto" w:fill="FFFFFF"/>
        <w:tabs>
          <w:tab w:val="left" w:pos="581"/>
        </w:tabs>
        <w:autoSpaceDE w:val="0"/>
        <w:autoSpaceDN w:val="0"/>
        <w:adjustRightInd w:val="0"/>
        <w:spacing w:before="240" w:after="240"/>
        <w:ind w:left="269"/>
        <w:jc w:val="center"/>
        <w:rPr>
          <w:color w:val="000000"/>
          <w:lang w:val="es-ES_tradnl"/>
        </w:rPr>
      </w:pPr>
      <w:r w:rsidRPr="00A05C9C">
        <w:rPr>
          <w:noProof/>
          <w:color w:val="000000"/>
          <w:lang w:val="es-BO" w:eastAsia="es-BO"/>
        </w:rPr>
        <w:drawing>
          <wp:inline distT="0" distB="0" distL="0" distR="0">
            <wp:extent cx="3578225" cy="2382520"/>
            <wp:effectExtent l="19050" t="0" r="3175" b="0"/>
            <wp:docPr id="18"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4"/>
                    <a:srcRect/>
                    <a:stretch>
                      <a:fillRect/>
                    </a:stretch>
                  </pic:blipFill>
                  <pic:spPr bwMode="auto">
                    <a:xfrm>
                      <a:off x="0" y="0"/>
                      <a:ext cx="3578225" cy="2382520"/>
                    </a:xfrm>
                    <a:prstGeom prst="rect">
                      <a:avLst/>
                    </a:prstGeom>
                    <a:noFill/>
                    <a:ln w="9525">
                      <a:noFill/>
                      <a:miter lim="800000"/>
                      <a:headEnd/>
                      <a:tailEnd/>
                    </a:ln>
                  </pic:spPr>
                </pic:pic>
              </a:graphicData>
            </a:graphic>
          </wp:inline>
        </w:drawing>
      </w:r>
    </w:p>
    <w:p w:rsidR="00206D6B" w:rsidRPr="001301B4" w:rsidRDefault="001B1FBE" w:rsidP="001301B4">
      <w:pPr>
        <w:widowControl w:val="0"/>
        <w:shd w:val="clear" w:color="auto" w:fill="FFFFFF"/>
        <w:tabs>
          <w:tab w:val="left" w:pos="581"/>
        </w:tabs>
        <w:autoSpaceDE w:val="0"/>
        <w:autoSpaceDN w:val="0"/>
        <w:adjustRightInd w:val="0"/>
        <w:spacing w:before="240" w:after="240"/>
        <w:ind w:left="269"/>
        <w:jc w:val="center"/>
        <w:rPr>
          <w:bCs/>
          <w:color w:val="000000"/>
          <w:spacing w:val="4"/>
          <w:lang w:val="es-ES_tradnl"/>
        </w:rPr>
      </w:pPr>
      <w:r w:rsidRPr="001B1FBE">
        <w:rPr>
          <w:rFonts w:eastAsiaTheme="minorHAnsi"/>
          <w:b/>
          <w:bCs/>
          <w:lang w:val="es-BO" w:eastAsia="en-US"/>
        </w:rPr>
        <w:t>FIG. 4.</w:t>
      </w:r>
      <w:r w:rsidR="00261E58">
        <w:rPr>
          <w:rFonts w:eastAsiaTheme="minorHAnsi"/>
          <w:b/>
          <w:bCs/>
          <w:lang w:val="es-BO" w:eastAsia="en-US"/>
        </w:rPr>
        <w:t>37</w:t>
      </w:r>
      <w:r>
        <w:rPr>
          <w:rFonts w:eastAsiaTheme="minorHAnsi"/>
          <w:b/>
          <w:bCs/>
          <w:lang w:val="es-BO" w:eastAsia="en-US"/>
        </w:rPr>
        <w:t xml:space="preserve"> </w:t>
      </w:r>
      <w:r w:rsidR="001301B4" w:rsidRPr="001301B4">
        <w:rPr>
          <w:bCs/>
          <w:color w:val="000000"/>
          <w:spacing w:val="-1"/>
          <w:lang w:val="es-ES_tradnl"/>
        </w:rPr>
        <w:t xml:space="preserve">Rejilla De Entrada Y </w:t>
      </w:r>
      <w:r w:rsidR="001301B4" w:rsidRPr="001301B4">
        <w:rPr>
          <w:bCs/>
          <w:color w:val="000000"/>
          <w:spacing w:val="4"/>
          <w:lang w:val="es-ES_tradnl"/>
        </w:rPr>
        <w:t>Salida Del Ducto</w:t>
      </w:r>
    </w:p>
    <w:p w:rsidR="00CA13CC" w:rsidRPr="00A05C9C" w:rsidRDefault="00CA13CC" w:rsidP="001301B4">
      <w:pPr>
        <w:shd w:val="clear" w:color="auto" w:fill="FFFFFF"/>
        <w:spacing w:before="240" w:after="240"/>
        <w:ind w:firstLine="708"/>
        <w:jc w:val="both"/>
      </w:pPr>
      <w:r w:rsidRPr="00A05C9C">
        <w:rPr>
          <w:color w:val="000000"/>
          <w:spacing w:val="1"/>
          <w:lang w:val="es-ES_tradnl"/>
        </w:rPr>
        <w:t>El área neta por metro cuadrado será:</w:t>
      </w:r>
    </w:p>
    <w:p w:rsidR="0085570B" w:rsidRPr="00A05C9C" w:rsidRDefault="00995CDF" w:rsidP="001301B4">
      <w:pPr>
        <w:widowControl w:val="0"/>
        <w:shd w:val="clear" w:color="auto" w:fill="FFFFFF"/>
        <w:tabs>
          <w:tab w:val="left" w:pos="581"/>
        </w:tabs>
        <w:autoSpaceDE w:val="0"/>
        <w:autoSpaceDN w:val="0"/>
        <w:adjustRightInd w:val="0"/>
        <w:spacing w:before="240" w:after="240"/>
        <w:ind w:left="269"/>
        <w:jc w:val="center"/>
        <w:rPr>
          <w:b/>
          <w:bCs/>
          <w:noProof/>
          <w:color w:val="000000"/>
          <w:spacing w:val="4"/>
          <w:lang w:val="es-BO" w:eastAsia="es-BO"/>
        </w:rPr>
      </w:pPr>
      <m:oMath>
        <m:sSub>
          <m:sSubPr>
            <m:ctrlPr>
              <w:rPr>
                <w:rFonts w:ascii="Cambria Math" w:hAnsi="Cambria Math"/>
                <w:b/>
                <w:bCs/>
                <w:noProof/>
                <w:color w:val="000000"/>
                <w:spacing w:val="4"/>
                <w:lang w:val="es-BO" w:eastAsia="es-BO"/>
              </w:rPr>
            </m:ctrlPr>
          </m:sSubPr>
          <m:e>
            <m:r>
              <m:rPr>
                <m:sty m:val="b"/>
              </m:rPr>
              <w:rPr>
                <w:rFonts w:ascii="Cambria Math" w:hAnsi="Cambria Math"/>
                <w:noProof/>
                <w:color w:val="000000"/>
                <w:spacing w:val="4"/>
                <w:lang w:val="es-BO" w:eastAsia="es-BO"/>
              </w:rPr>
              <m:t>A</m:t>
            </m:r>
          </m:e>
          <m:sub>
            <m:r>
              <m:rPr>
                <m:sty m:val="b"/>
              </m:rPr>
              <w:rPr>
                <w:rFonts w:ascii="Cambria Math" w:hAnsi="Cambria Math"/>
                <w:noProof/>
                <w:color w:val="000000"/>
                <w:spacing w:val="4"/>
                <w:lang w:val="es-BO" w:eastAsia="es-BO"/>
              </w:rPr>
              <m:t>n</m:t>
            </m:r>
          </m:sub>
        </m:sSub>
        <m:r>
          <m:rPr>
            <m:sty m:val="b"/>
          </m:rPr>
          <w:rPr>
            <w:rFonts w:ascii="Cambria Math" w:hAnsi="Cambria Math"/>
            <w:noProof/>
            <w:color w:val="000000"/>
            <w:spacing w:val="4"/>
            <w:lang w:val="es-BO" w:eastAsia="es-BO"/>
          </w:rPr>
          <m:t>'=</m:t>
        </m:r>
        <m:sSub>
          <m:sSubPr>
            <m:ctrlPr>
              <w:rPr>
                <w:rFonts w:ascii="Cambria Math" w:hAnsi="Cambria Math"/>
                <w:b/>
                <w:bCs/>
                <w:noProof/>
                <w:color w:val="000000"/>
                <w:spacing w:val="4"/>
                <w:lang w:val="es-BO" w:eastAsia="es-BO"/>
              </w:rPr>
            </m:ctrlPr>
          </m:sSubPr>
          <m:e>
            <m:r>
              <m:rPr>
                <m:sty m:val="b"/>
              </m:rPr>
              <w:rPr>
                <w:rFonts w:ascii="Cambria Math" w:hAnsi="Cambria Math"/>
                <w:noProof/>
                <w:color w:val="000000"/>
                <w:spacing w:val="4"/>
                <w:lang w:val="es-BO" w:eastAsia="es-BO"/>
              </w:rPr>
              <m:t>Area</m:t>
            </m:r>
          </m:e>
          <m:sub>
            <m:r>
              <m:rPr>
                <m:sty m:val="b"/>
              </m:rPr>
              <w:rPr>
                <w:rFonts w:ascii="Cambria Math" w:hAnsi="Cambria Math"/>
                <w:noProof/>
                <w:color w:val="000000"/>
                <w:spacing w:val="4"/>
                <w:lang w:val="es-BO" w:eastAsia="es-BO"/>
              </w:rPr>
              <m:t>rejilla</m:t>
            </m:r>
          </m:sub>
        </m:sSub>
        <m:r>
          <m:rPr>
            <m:sty m:val="b"/>
          </m:rPr>
          <w:rPr>
            <w:rFonts w:ascii="Cambria Math" w:hAnsi="Cambria Math"/>
            <w:noProof/>
            <w:color w:val="000000"/>
            <w:spacing w:val="4"/>
            <w:lang w:val="es-BO" w:eastAsia="es-BO"/>
          </w:rPr>
          <m:t>-</m:t>
        </m:r>
        <m:sSub>
          <m:sSubPr>
            <m:ctrlPr>
              <w:rPr>
                <w:rFonts w:ascii="Cambria Math" w:hAnsi="Cambria Math"/>
                <w:b/>
                <w:bCs/>
                <w:noProof/>
                <w:color w:val="000000"/>
                <w:spacing w:val="4"/>
                <w:lang w:val="es-BO" w:eastAsia="es-BO"/>
              </w:rPr>
            </m:ctrlPr>
          </m:sSubPr>
          <m:e>
            <m:r>
              <m:rPr>
                <m:sty m:val="b"/>
              </m:rPr>
              <w:rPr>
                <w:rFonts w:ascii="Cambria Math" w:hAnsi="Cambria Math"/>
                <w:noProof/>
                <w:color w:val="000000"/>
                <w:spacing w:val="4"/>
                <w:lang w:val="es-BO" w:eastAsia="es-BO"/>
              </w:rPr>
              <m:t>N°</m:t>
            </m:r>
          </m:e>
          <m:sub>
            <m:r>
              <m:rPr>
                <m:sty m:val="b"/>
              </m:rPr>
              <w:rPr>
                <w:rFonts w:ascii="Cambria Math" w:hAnsi="Cambria Math"/>
                <w:noProof/>
                <w:color w:val="000000"/>
                <w:spacing w:val="4"/>
                <w:lang w:val="es-BO" w:eastAsia="es-BO"/>
              </w:rPr>
              <m:t>barrotes</m:t>
            </m:r>
          </m:sub>
        </m:sSub>
        <m:r>
          <m:rPr>
            <m:sty m:val="b"/>
          </m:rPr>
          <w:rPr>
            <w:rFonts w:ascii="Cambria Math" w:hAnsi="Cambria Math"/>
            <w:noProof/>
            <w:color w:val="000000"/>
            <w:spacing w:val="4"/>
            <w:lang w:val="es-BO" w:eastAsia="es-BO"/>
          </w:rPr>
          <m:t>∙</m:t>
        </m:r>
        <m:sSub>
          <m:sSubPr>
            <m:ctrlPr>
              <w:rPr>
                <w:rFonts w:ascii="Cambria Math" w:hAnsi="Cambria Math"/>
                <w:b/>
                <w:bCs/>
                <w:noProof/>
                <w:color w:val="000000"/>
                <w:spacing w:val="4"/>
                <w:lang w:val="es-BO" w:eastAsia="es-BO"/>
              </w:rPr>
            </m:ctrlPr>
          </m:sSubPr>
          <m:e>
            <m:r>
              <m:rPr>
                <m:sty m:val="b"/>
              </m:rPr>
              <w:rPr>
                <w:rFonts w:ascii="Cambria Math" w:hAnsi="Cambria Math"/>
                <w:noProof/>
                <w:color w:val="000000"/>
                <w:spacing w:val="4"/>
                <w:lang w:val="es-BO" w:eastAsia="es-BO"/>
              </w:rPr>
              <m:t>Area</m:t>
            </m:r>
          </m:e>
          <m:sub>
            <m:r>
              <m:rPr>
                <m:sty m:val="b"/>
              </m:rPr>
              <w:rPr>
                <w:rFonts w:ascii="Cambria Math" w:hAnsi="Cambria Math"/>
                <w:noProof/>
                <w:color w:val="000000"/>
                <w:spacing w:val="4"/>
                <w:lang w:val="es-BO" w:eastAsia="es-BO"/>
              </w:rPr>
              <m:t>barrote</m:t>
            </m:r>
          </m:sub>
        </m:sSub>
      </m:oMath>
      <w:r w:rsidR="001301B4">
        <w:rPr>
          <w:b/>
        </w:rPr>
        <w:tab/>
      </w:r>
      <w:r w:rsidR="001301B4">
        <w:rPr>
          <w:b/>
        </w:rPr>
        <w:tab/>
      </w:r>
      <w:r w:rsidR="001301B4" w:rsidRPr="00A05C9C">
        <w:rPr>
          <w:lang w:val="es-ES_tradnl"/>
        </w:rPr>
        <w:t>(</w:t>
      </w:r>
      <w:r w:rsidR="00C71D9C">
        <w:rPr>
          <w:lang w:val="es-ES_tradnl"/>
        </w:rPr>
        <w:t>4.86</w:t>
      </w:r>
      <w:r w:rsidR="001301B4" w:rsidRPr="00A05C9C">
        <w:rPr>
          <w:lang w:val="es-ES_tradnl"/>
        </w:rPr>
        <w:t>)</w:t>
      </w:r>
    </w:p>
    <w:p w:rsidR="0085570B" w:rsidRPr="00A05C9C" w:rsidRDefault="00995CDF" w:rsidP="00A05C9C">
      <w:pPr>
        <w:widowControl w:val="0"/>
        <w:shd w:val="clear" w:color="auto" w:fill="FFFFFF"/>
        <w:tabs>
          <w:tab w:val="left" w:pos="581"/>
        </w:tabs>
        <w:autoSpaceDE w:val="0"/>
        <w:autoSpaceDN w:val="0"/>
        <w:adjustRightInd w:val="0"/>
        <w:spacing w:before="240" w:after="240"/>
        <w:ind w:left="269"/>
        <w:jc w:val="both"/>
        <w:rPr>
          <w:b/>
          <w:bCs/>
          <w:noProof/>
          <w:color w:val="000000"/>
          <w:spacing w:val="4"/>
          <w:lang w:val="es-BO" w:eastAsia="es-BO"/>
        </w:rPr>
      </w:pPr>
      <m:oMathPara>
        <m:oMathParaPr>
          <m:jc m:val="center"/>
        </m:oMathParaPr>
        <m:oMath>
          <m:sSub>
            <m:sSubPr>
              <m:ctrlPr>
                <w:rPr>
                  <w:rFonts w:ascii="Cambria Math" w:hAnsi="Cambria Math"/>
                  <w:b/>
                  <w:bCs/>
                  <w:noProof/>
                  <w:color w:val="000000"/>
                  <w:spacing w:val="4"/>
                  <w:lang w:val="es-BO" w:eastAsia="es-BO"/>
                </w:rPr>
              </m:ctrlPr>
            </m:sSubPr>
            <m:e>
              <m:r>
                <m:rPr>
                  <m:sty m:val="b"/>
                </m:rPr>
                <w:rPr>
                  <w:rFonts w:ascii="Cambria Math" w:hAnsi="Cambria Math"/>
                  <w:noProof/>
                  <w:color w:val="000000"/>
                  <w:spacing w:val="4"/>
                  <w:lang w:val="es-BO" w:eastAsia="es-BO"/>
                </w:rPr>
                <m:t>A</m:t>
              </m:r>
            </m:e>
            <m:sub>
              <m:r>
                <m:rPr>
                  <m:sty m:val="b"/>
                </m:rPr>
                <w:rPr>
                  <w:rFonts w:ascii="Cambria Math" w:hAnsi="Cambria Math"/>
                  <w:noProof/>
                  <w:color w:val="000000"/>
                  <w:spacing w:val="4"/>
                  <w:lang w:val="es-BO" w:eastAsia="es-BO"/>
                </w:rPr>
                <m:t>n</m:t>
              </m:r>
            </m:sub>
          </m:sSub>
          <m:r>
            <m:rPr>
              <m:sty m:val="b"/>
            </m:rPr>
            <w:rPr>
              <w:rFonts w:ascii="Cambria Math" w:hAnsi="Cambria Math"/>
              <w:noProof/>
              <w:color w:val="000000"/>
              <w:spacing w:val="4"/>
              <w:lang w:val="es-BO" w:eastAsia="es-BO"/>
            </w:rPr>
            <m:t>=</m:t>
          </m:r>
          <m:sSub>
            <m:sSubPr>
              <m:ctrlPr>
                <w:rPr>
                  <w:rFonts w:ascii="Cambria Math" w:hAnsi="Cambria Math"/>
                  <w:b/>
                  <w:bCs/>
                  <w:noProof/>
                  <w:color w:val="000000"/>
                  <w:spacing w:val="4"/>
                  <w:lang w:val="es-BO" w:eastAsia="es-BO"/>
                </w:rPr>
              </m:ctrlPr>
            </m:sSubPr>
            <m:e>
              <m:r>
                <m:rPr>
                  <m:sty m:val="b"/>
                </m:rPr>
                <w:rPr>
                  <w:rFonts w:ascii="Cambria Math" w:hAnsi="Cambria Math"/>
                  <w:noProof/>
                  <w:color w:val="000000"/>
                  <w:spacing w:val="4"/>
                  <w:lang w:val="es-BO" w:eastAsia="es-BO"/>
                </w:rPr>
                <m:t>A</m:t>
              </m:r>
            </m:e>
            <m:sub>
              <m:r>
                <m:rPr>
                  <m:sty m:val="b"/>
                </m:rPr>
                <w:rPr>
                  <w:rFonts w:ascii="Cambria Math" w:hAnsi="Cambria Math"/>
                  <w:noProof/>
                  <w:color w:val="000000"/>
                  <w:spacing w:val="4"/>
                  <w:lang w:val="es-BO" w:eastAsia="es-BO"/>
                </w:rPr>
                <m:t>n</m:t>
              </m:r>
            </m:sub>
          </m:sSub>
          <m:r>
            <m:rPr>
              <m:sty m:val="b"/>
            </m:rPr>
            <w:rPr>
              <w:rFonts w:ascii="Cambria Math" w:hAnsi="Cambria Math"/>
              <w:noProof/>
              <w:color w:val="000000"/>
              <w:spacing w:val="4"/>
              <w:lang w:val="es-BO" w:eastAsia="es-BO"/>
            </w:rPr>
            <m:t>'×A(tubo)</m:t>
          </m:r>
        </m:oMath>
      </m:oMathPara>
    </w:p>
    <w:p w:rsidR="00CA13CC" w:rsidRPr="00A05C9C" w:rsidRDefault="00CC12D5" w:rsidP="00A05C9C">
      <w:pPr>
        <w:widowControl w:val="0"/>
        <w:shd w:val="clear" w:color="auto" w:fill="FFFFFF"/>
        <w:tabs>
          <w:tab w:val="left" w:pos="581"/>
        </w:tabs>
        <w:autoSpaceDE w:val="0"/>
        <w:autoSpaceDN w:val="0"/>
        <w:adjustRightInd w:val="0"/>
        <w:spacing w:before="240" w:after="240"/>
        <w:ind w:left="269"/>
        <w:jc w:val="both"/>
        <w:rPr>
          <w:bCs/>
          <w:noProof/>
          <w:color w:val="000000"/>
          <w:spacing w:val="4"/>
          <w:lang w:val="es-BO" w:eastAsia="es-BO"/>
        </w:rPr>
      </w:pPr>
      <w:r w:rsidRPr="00A05C9C">
        <w:rPr>
          <w:bCs/>
          <w:noProof/>
          <w:color w:val="000000"/>
          <w:spacing w:val="4"/>
          <w:lang w:val="es-BO" w:eastAsia="es-BO"/>
        </w:rPr>
        <w:tab/>
      </w:r>
      <w:r w:rsidR="00CA13CC" w:rsidRPr="00A05C9C">
        <w:rPr>
          <w:bCs/>
          <w:noProof/>
          <w:color w:val="000000"/>
          <w:spacing w:val="4"/>
          <w:lang w:val="es-BO" w:eastAsia="es-BO"/>
        </w:rPr>
        <w:t>El coeficiente de perdida en la rejilla se calculara con la siguiente formula:</w:t>
      </w:r>
    </w:p>
    <w:p w:rsidR="001301B4" w:rsidRPr="00A05C9C" w:rsidRDefault="00CA13CC" w:rsidP="001301B4">
      <w:pPr>
        <w:widowControl w:val="0"/>
        <w:shd w:val="clear" w:color="auto" w:fill="FFFFFF"/>
        <w:tabs>
          <w:tab w:val="left" w:pos="581"/>
        </w:tabs>
        <w:autoSpaceDE w:val="0"/>
        <w:autoSpaceDN w:val="0"/>
        <w:adjustRightInd w:val="0"/>
        <w:spacing w:before="240" w:after="240"/>
        <w:ind w:left="269"/>
        <w:jc w:val="center"/>
        <w:rPr>
          <w:b/>
          <w:bCs/>
          <w:noProof/>
          <w:color w:val="000000"/>
          <w:spacing w:val="4"/>
          <w:lang w:val="es-BO" w:eastAsia="es-BO"/>
        </w:rPr>
      </w:pPr>
      <m:oMath>
        <m:r>
          <m:rPr>
            <m:sty m:val="b"/>
          </m:rPr>
          <w:rPr>
            <w:rFonts w:ascii="Cambria Math" w:hAnsi="Cambria Math"/>
            <w:noProof/>
            <w:color w:val="000000"/>
            <w:spacing w:val="4"/>
            <w:lang w:val="es-BO" w:eastAsia="es-BO"/>
          </w:rPr>
          <m:t>K=1.45-0.45∙</m:t>
        </m:r>
        <m:d>
          <m:dPr>
            <m:ctrlPr>
              <w:rPr>
                <w:rFonts w:ascii="Cambria Math" w:hAnsi="Cambria Math"/>
                <w:b/>
                <w:bCs/>
                <w:noProof/>
                <w:color w:val="000000"/>
                <w:spacing w:val="4"/>
                <w:lang w:val="es-BO" w:eastAsia="es-BO"/>
              </w:rPr>
            </m:ctrlPr>
          </m:dPr>
          <m:e>
            <m:f>
              <m:fPr>
                <m:ctrlPr>
                  <w:rPr>
                    <w:rFonts w:ascii="Cambria Math" w:hAnsi="Cambria Math"/>
                    <w:b/>
                    <w:bCs/>
                    <w:noProof/>
                    <w:color w:val="000000"/>
                    <w:spacing w:val="4"/>
                    <w:lang w:val="es-BO" w:eastAsia="es-BO"/>
                  </w:rPr>
                </m:ctrlPr>
              </m:fPr>
              <m:num>
                <m:sSub>
                  <m:sSubPr>
                    <m:ctrlPr>
                      <w:rPr>
                        <w:rFonts w:ascii="Cambria Math" w:hAnsi="Cambria Math"/>
                        <w:b/>
                        <w:bCs/>
                        <w:noProof/>
                        <w:color w:val="000000"/>
                        <w:spacing w:val="4"/>
                        <w:lang w:val="es-BO" w:eastAsia="es-BO"/>
                      </w:rPr>
                    </m:ctrlPr>
                  </m:sSubPr>
                  <m:e>
                    <m:r>
                      <m:rPr>
                        <m:sty m:val="b"/>
                      </m:rPr>
                      <w:rPr>
                        <w:rFonts w:ascii="Cambria Math" w:hAnsi="Cambria Math"/>
                        <w:noProof/>
                        <w:color w:val="000000"/>
                        <w:spacing w:val="4"/>
                        <w:lang w:val="es-BO" w:eastAsia="es-BO"/>
                      </w:rPr>
                      <m:t>A</m:t>
                    </m:r>
                  </m:e>
                  <m:sub>
                    <m:r>
                      <m:rPr>
                        <m:sty m:val="b"/>
                      </m:rPr>
                      <w:rPr>
                        <w:rFonts w:ascii="Cambria Math" w:hAnsi="Cambria Math"/>
                        <w:noProof/>
                        <w:color w:val="000000"/>
                        <w:spacing w:val="4"/>
                        <w:lang w:val="es-BO" w:eastAsia="es-BO"/>
                      </w:rPr>
                      <m:t>n</m:t>
                    </m:r>
                  </m:sub>
                </m:sSub>
              </m:num>
              <m:den>
                <m:sSub>
                  <m:sSubPr>
                    <m:ctrlPr>
                      <w:rPr>
                        <w:rFonts w:ascii="Cambria Math" w:hAnsi="Cambria Math"/>
                        <w:b/>
                        <w:bCs/>
                        <w:noProof/>
                        <w:color w:val="000000"/>
                        <w:spacing w:val="4"/>
                        <w:lang w:val="es-BO" w:eastAsia="es-BO"/>
                      </w:rPr>
                    </m:ctrlPr>
                  </m:sSubPr>
                  <m:e>
                    <m:r>
                      <m:rPr>
                        <m:sty m:val="b"/>
                      </m:rPr>
                      <w:rPr>
                        <w:rFonts w:ascii="Cambria Math" w:hAnsi="Cambria Math"/>
                        <w:noProof/>
                        <w:color w:val="000000"/>
                        <w:spacing w:val="4"/>
                        <w:lang w:val="es-BO" w:eastAsia="es-BO"/>
                      </w:rPr>
                      <m:t>A</m:t>
                    </m:r>
                  </m:e>
                  <m:sub>
                    <m:r>
                      <m:rPr>
                        <m:sty m:val="b"/>
                      </m:rPr>
                      <w:rPr>
                        <w:rFonts w:ascii="Cambria Math" w:hAnsi="Cambria Math"/>
                        <w:noProof/>
                        <w:color w:val="000000"/>
                        <w:spacing w:val="4"/>
                        <w:lang w:val="es-BO" w:eastAsia="es-BO"/>
                      </w:rPr>
                      <m:t>g</m:t>
                    </m:r>
                  </m:sub>
                </m:sSub>
                <m:ctrlPr>
                  <w:rPr>
                    <w:rFonts w:ascii="Cambria Math" w:hAnsi="Cambria Math"/>
                    <w:b/>
                    <w:bCs/>
                    <w:i/>
                    <w:noProof/>
                    <w:color w:val="000000"/>
                    <w:spacing w:val="4"/>
                    <w:lang w:val="es-BO" w:eastAsia="es-BO"/>
                  </w:rPr>
                </m:ctrlPr>
              </m:den>
            </m:f>
          </m:e>
        </m:d>
        <m:r>
          <m:rPr>
            <m:sty m:val="b"/>
          </m:rPr>
          <w:rPr>
            <w:rFonts w:ascii="Cambria Math" w:hAnsi="Cambria Math"/>
            <w:noProof/>
            <w:color w:val="000000"/>
            <w:spacing w:val="4"/>
            <w:lang w:val="es-BO" w:eastAsia="es-BO"/>
          </w:rPr>
          <m:t>-</m:t>
        </m:r>
        <m:sSup>
          <m:sSupPr>
            <m:ctrlPr>
              <w:rPr>
                <w:rFonts w:ascii="Cambria Math" w:hAnsi="Cambria Math"/>
                <w:b/>
                <w:bCs/>
                <w:noProof/>
                <w:color w:val="000000"/>
                <w:spacing w:val="4"/>
                <w:lang w:val="es-BO" w:eastAsia="es-BO"/>
              </w:rPr>
            </m:ctrlPr>
          </m:sSupPr>
          <m:e>
            <m:d>
              <m:dPr>
                <m:ctrlPr>
                  <w:rPr>
                    <w:rFonts w:ascii="Cambria Math" w:hAnsi="Cambria Math"/>
                    <w:b/>
                    <w:bCs/>
                    <w:noProof/>
                    <w:color w:val="000000"/>
                    <w:spacing w:val="4"/>
                    <w:lang w:val="es-BO" w:eastAsia="es-BO"/>
                  </w:rPr>
                </m:ctrlPr>
              </m:dPr>
              <m:e>
                <m:f>
                  <m:fPr>
                    <m:ctrlPr>
                      <w:rPr>
                        <w:rFonts w:ascii="Cambria Math" w:hAnsi="Cambria Math"/>
                        <w:b/>
                        <w:bCs/>
                        <w:noProof/>
                        <w:color w:val="000000"/>
                        <w:spacing w:val="4"/>
                        <w:lang w:val="es-BO" w:eastAsia="es-BO"/>
                      </w:rPr>
                    </m:ctrlPr>
                  </m:fPr>
                  <m:num>
                    <m:sSub>
                      <m:sSubPr>
                        <m:ctrlPr>
                          <w:rPr>
                            <w:rFonts w:ascii="Cambria Math" w:hAnsi="Cambria Math"/>
                            <w:b/>
                            <w:bCs/>
                            <w:noProof/>
                            <w:color w:val="000000"/>
                            <w:spacing w:val="4"/>
                            <w:lang w:val="es-BO" w:eastAsia="es-BO"/>
                          </w:rPr>
                        </m:ctrlPr>
                      </m:sSubPr>
                      <m:e>
                        <m:r>
                          <m:rPr>
                            <m:sty m:val="b"/>
                          </m:rPr>
                          <w:rPr>
                            <w:rFonts w:ascii="Cambria Math" w:hAnsi="Cambria Math"/>
                            <w:noProof/>
                            <w:color w:val="000000"/>
                            <w:spacing w:val="4"/>
                            <w:lang w:val="es-BO" w:eastAsia="es-BO"/>
                          </w:rPr>
                          <m:t>A</m:t>
                        </m:r>
                      </m:e>
                      <m:sub>
                        <m:r>
                          <m:rPr>
                            <m:sty m:val="b"/>
                          </m:rPr>
                          <w:rPr>
                            <w:rFonts w:ascii="Cambria Math" w:hAnsi="Cambria Math"/>
                            <w:noProof/>
                            <w:color w:val="000000"/>
                            <w:spacing w:val="4"/>
                            <w:lang w:val="es-BO" w:eastAsia="es-BO"/>
                          </w:rPr>
                          <m:t>n</m:t>
                        </m:r>
                      </m:sub>
                    </m:sSub>
                  </m:num>
                  <m:den>
                    <m:sSub>
                      <m:sSubPr>
                        <m:ctrlPr>
                          <w:rPr>
                            <w:rFonts w:ascii="Cambria Math" w:hAnsi="Cambria Math"/>
                            <w:b/>
                            <w:bCs/>
                            <w:noProof/>
                            <w:color w:val="000000"/>
                            <w:spacing w:val="4"/>
                            <w:lang w:val="es-BO" w:eastAsia="es-BO"/>
                          </w:rPr>
                        </m:ctrlPr>
                      </m:sSubPr>
                      <m:e>
                        <m:r>
                          <m:rPr>
                            <m:sty m:val="b"/>
                          </m:rPr>
                          <w:rPr>
                            <w:rFonts w:ascii="Cambria Math" w:hAnsi="Cambria Math"/>
                            <w:noProof/>
                            <w:color w:val="000000"/>
                            <w:spacing w:val="4"/>
                            <w:lang w:val="es-BO" w:eastAsia="es-BO"/>
                          </w:rPr>
                          <m:t>A</m:t>
                        </m:r>
                      </m:e>
                      <m:sub>
                        <m:r>
                          <m:rPr>
                            <m:sty m:val="b"/>
                          </m:rPr>
                          <w:rPr>
                            <w:rFonts w:ascii="Cambria Math" w:hAnsi="Cambria Math"/>
                            <w:noProof/>
                            <w:color w:val="000000"/>
                            <w:spacing w:val="4"/>
                            <w:lang w:val="es-BO" w:eastAsia="es-BO"/>
                          </w:rPr>
                          <m:t>g</m:t>
                        </m:r>
                      </m:sub>
                    </m:sSub>
                    <m:ctrlPr>
                      <w:rPr>
                        <w:rFonts w:ascii="Cambria Math" w:hAnsi="Cambria Math"/>
                        <w:b/>
                        <w:bCs/>
                        <w:i/>
                        <w:noProof/>
                        <w:color w:val="000000"/>
                        <w:spacing w:val="4"/>
                        <w:lang w:val="es-BO" w:eastAsia="es-BO"/>
                      </w:rPr>
                    </m:ctrlPr>
                  </m:den>
                </m:f>
              </m:e>
            </m:d>
          </m:e>
          <m:sup>
            <m:r>
              <m:rPr>
                <m:sty m:val="b"/>
              </m:rPr>
              <w:rPr>
                <w:rFonts w:ascii="Cambria Math" w:hAnsi="Cambria Math"/>
                <w:noProof/>
                <w:color w:val="000000"/>
                <w:spacing w:val="4"/>
                <w:lang w:val="es-BO" w:eastAsia="es-BO"/>
              </w:rPr>
              <m:t>2</m:t>
            </m:r>
          </m:sup>
        </m:sSup>
      </m:oMath>
      <w:r w:rsidR="001301B4">
        <w:rPr>
          <w:b/>
        </w:rPr>
        <w:tab/>
      </w:r>
      <w:r w:rsidR="001301B4">
        <w:rPr>
          <w:b/>
        </w:rPr>
        <w:tab/>
      </w:r>
      <w:r w:rsidR="001301B4">
        <w:rPr>
          <w:b/>
        </w:rPr>
        <w:tab/>
      </w:r>
      <w:r w:rsidR="001301B4" w:rsidRPr="00A05C9C">
        <w:rPr>
          <w:lang w:val="es-ES_tradnl"/>
        </w:rPr>
        <w:t>(</w:t>
      </w:r>
      <w:r w:rsidR="00C71D9C">
        <w:rPr>
          <w:lang w:val="es-ES_tradnl"/>
        </w:rPr>
        <w:t>4.87</w:t>
      </w:r>
      <w:r w:rsidR="001301B4" w:rsidRPr="00A05C9C">
        <w:rPr>
          <w:lang w:val="es-ES_tradnl"/>
        </w:rPr>
        <w:t>)</w:t>
      </w:r>
    </w:p>
    <w:p w:rsidR="00A975AF" w:rsidRPr="00A05C9C" w:rsidRDefault="00A975AF" w:rsidP="00A05C9C">
      <w:pPr>
        <w:shd w:val="clear" w:color="auto" w:fill="FFFFFF"/>
        <w:spacing w:before="240" w:after="240"/>
        <w:ind w:left="336" w:firstLine="372"/>
        <w:jc w:val="both"/>
      </w:pPr>
      <w:r w:rsidRPr="00A05C9C">
        <w:rPr>
          <w:color w:val="000000"/>
          <w:spacing w:val="-2"/>
          <w:lang w:val="es-ES_tradnl"/>
        </w:rPr>
        <w:t>Donde:</w:t>
      </w:r>
    </w:p>
    <w:p w:rsidR="00A975AF" w:rsidRPr="00A05C9C" w:rsidRDefault="00A975AF" w:rsidP="00A05C9C">
      <w:pPr>
        <w:shd w:val="clear" w:color="auto" w:fill="FFFFFF"/>
        <w:spacing w:before="240" w:after="240"/>
        <w:ind w:left="876" w:firstLine="540"/>
        <w:jc w:val="both"/>
      </w:pPr>
      <w:r w:rsidRPr="00A05C9C">
        <w:rPr>
          <w:color w:val="000000"/>
          <w:spacing w:val="3"/>
          <w:lang w:val="es-ES_tradnl"/>
        </w:rPr>
        <w:t>K  = Coeficiente de pérdidas en la rejilla</w:t>
      </w:r>
    </w:p>
    <w:p w:rsidR="00A975AF" w:rsidRPr="00A05C9C" w:rsidRDefault="00A975AF" w:rsidP="00A05C9C">
      <w:pPr>
        <w:shd w:val="clear" w:color="auto" w:fill="FFFFFF"/>
        <w:spacing w:before="240" w:after="240"/>
        <w:ind w:left="881" w:firstLine="535"/>
        <w:jc w:val="both"/>
      </w:pPr>
      <w:r w:rsidRPr="00A05C9C">
        <w:rPr>
          <w:color w:val="000000"/>
          <w:lang w:val="es-ES_tradnl"/>
        </w:rPr>
        <w:t>A</w:t>
      </w:r>
      <w:r w:rsidRPr="00A05C9C">
        <w:rPr>
          <w:color w:val="000000"/>
          <w:vertAlign w:val="subscript"/>
          <w:lang w:val="es-ES_tradnl"/>
        </w:rPr>
        <w:t>n</w:t>
      </w:r>
      <w:r w:rsidRPr="00A05C9C">
        <w:rPr>
          <w:color w:val="000000"/>
          <w:lang w:val="es-ES_tradnl"/>
        </w:rPr>
        <w:t xml:space="preserve"> = Área neta de paso entre rejillas.</w:t>
      </w:r>
    </w:p>
    <w:p w:rsidR="00A975AF" w:rsidRPr="00A05C9C" w:rsidRDefault="00A975AF" w:rsidP="00A05C9C">
      <w:pPr>
        <w:shd w:val="clear" w:color="auto" w:fill="FFFFFF"/>
        <w:spacing w:before="240" w:after="240"/>
        <w:ind w:left="881" w:firstLine="535"/>
        <w:jc w:val="both"/>
      </w:pPr>
      <w:r w:rsidRPr="00A05C9C">
        <w:rPr>
          <w:color w:val="000000"/>
          <w:lang w:val="es-ES_tradnl"/>
        </w:rPr>
        <w:t>A</w:t>
      </w:r>
      <w:r w:rsidRPr="00A05C9C">
        <w:rPr>
          <w:color w:val="000000"/>
          <w:vertAlign w:val="subscript"/>
          <w:lang w:val="es-ES_tradnl"/>
        </w:rPr>
        <w:t>g</w:t>
      </w:r>
      <w:r w:rsidRPr="00A05C9C">
        <w:rPr>
          <w:color w:val="000000"/>
          <w:lang w:val="es-ES_tradnl"/>
        </w:rPr>
        <w:t xml:space="preserve"> = Área bruta de la estructura (Área hidráulica del tubo del sifón).</w:t>
      </w:r>
    </w:p>
    <w:p w:rsidR="00CA13CC" w:rsidRPr="00A05C9C" w:rsidRDefault="00CC12D5" w:rsidP="00A05C9C">
      <w:pPr>
        <w:widowControl w:val="0"/>
        <w:shd w:val="clear" w:color="auto" w:fill="FFFFFF"/>
        <w:tabs>
          <w:tab w:val="left" w:pos="581"/>
        </w:tabs>
        <w:autoSpaceDE w:val="0"/>
        <w:autoSpaceDN w:val="0"/>
        <w:adjustRightInd w:val="0"/>
        <w:spacing w:before="240" w:after="240"/>
        <w:ind w:left="269"/>
        <w:jc w:val="both"/>
        <w:rPr>
          <w:b/>
          <w:bCs/>
          <w:noProof/>
          <w:color w:val="000000"/>
          <w:spacing w:val="4"/>
          <w:lang w:val="es-BO" w:eastAsia="es-BO"/>
        </w:rPr>
      </w:pPr>
      <w:r w:rsidRPr="00A05C9C">
        <w:rPr>
          <w:color w:val="000000"/>
          <w:spacing w:val="-7"/>
          <w:lang w:val="es-ES_tradnl"/>
        </w:rPr>
        <w:tab/>
      </w:r>
      <w:r w:rsidR="00CA13CC" w:rsidRPr="00A05C9C">
        <w:rPr>
          <w:color w:val="000000"/>
          <w:spacing w:val="-7"/>
          <w:lang w:val="es-ES_tradnl"/>
        </w:rPr>
        <w:t xml:space="preserve">La velocidad a través del área neta de la rejilla dentro del área hidráulica </w:t>
      </w:r>
      <w:r w:rsidR="00A975AF" w:rsidRPr="00A05C9C">
        <w:rPr>
          <w:color w:val="000000"/>
          <w:spacing w:val="-7"/>
          <w:lang w:val="es-ES_tradnl"/>
        </w:rPr>
        <w:t>es:</w:t>
      </w:r>
    </w:p>
    <w:p w:rsidR="001301B4" w:rsidRPr="00A05C9C" w:rsidRDefault="00995CDF" w:rsidP="001301B4">
      <w:pPr>
        <w:widowControl w:val="0"/>
        <w:shd w:val="clear" w:color="auto" w:fill="FFFFFF"/>
        <w:tabs>
          <w:tab w:val="left" w:pos="581"/>
        </w:tabs>
        <w:autoSpaceDE w:val="0"/>
        <w:autoSpaceDN w:val="0"/>
        <w:adjustRightInd w:val="0"/>
        <w:spacing w:before="240" w:after="240"/>
        <w:ind w:left="269"/>
        <w:jc w:val="center"/>
        <w:rPr>
          <w:b/>
          <w:bCs/>
          <w:noProof/>
          <w:color w:val="000000"/>
          <w:spacing w:val="4"/>
          <w:lang w:val="es-BO" w:eastAsia="es-BO"/>
        </w:rPr>
      </w:pPr>
      <m:oMath>
        <m:sSub>
          <m:sSubPr>
            <m:ctrlPr>
              <w:rPr>
                <w:rFonts w:ascii="Cambria Math" w:hAnsi="Cambria Math"/>
                <w:b/>
                <w:bCs/>
                <w:i/>
                <w:noProof/>
                <w:color w:val="000000"/>
                <w:spacing w:val="4"/>
                <w:lang w:val="es-BO" w:eastAsia="es-BO"/>
              </w:rPr>
            </m:ctrlPr>
          </m:sSubPr>
          <m:e>
            <m:r>
              <m:rPr>
                <m:sty m:val="bi"/>
              </m:rPr>
              <w:rPr>
                <w:rFonts w:ascii="Cambria Math" w:hAnsi="Cambria Math"/>
                <w:noProof/>
                <w:color w:val="000000"/>
                <w:spacing w:val="4"/>
                <w:lang w:val="es-BO" w:eastAsia="es-BO"/>
              </w:rPr>
              <m:t>V</m:t>
            </m:r>
          </m:e>
          <m:sub>
            <m:r>
              <m:rPr>
                <m:sty m:val="bi"/>
              </m:rPr>
              <w:rPr>
                <w:rFonts w:ascii="Cambria Math" w:hAnsi="Cambria Math"/>
                <w:noProof/>
                <w:color w:val="000000"/>
                <w:spacing w:val="4"/>
                <w:lang w:val="es-BO" w:eastAsia="es-BO"/>
              </w:rPr>
              <m:t>n</m:t>
            </m:r>
          </m:sub>
        </m:sSub>
        <m:r>
          <m:rPr>
            <m:sty m:val="bi"/>
          </m:rPr>
          <w:rPr>
            <w:rFonts w:ascii="Cambria Math" w:hAnsi="Cambria Math"/>
            <w:noProof/>
            <w:color w:val="000000"/>
            <w:spacing w:val="4"/>
            <w:lang w:val="es-BO" w:eastAsia="es-BO"/>
          </w:rPr>
          <m:t>=</m:t>
        </m:r>
        <m:f>
          <m:fPr>
            <m:ctrlPr>
              <w:rPr>
                <w:rFonts w:ascii="Cambria Math" w:hAnsi="Cambria Math"/>
                <w:b/>
                <w:bCs/>
                <w:i/>
                <w:noProof/>
                <w:color w:val="000000"/>
                <w:spacing w:val="4"/>
                <w:lang w:val="es-BO" w:eastAsia="es-BO"/>
              </w:rPr>
            </m:ctrlPr>
          </m:fPr>
          <m:num>
            <m:r>
              <m:rPr>
                <m:sty m:val="bi"/>
              </m:rPr>
              <w:rPr>
                <w:rFonts w:ascii="Cambria Math" w:hAnsi="Cambria Math"/>
                <w:noProof/>
                <w:color w:val="000000"/>
                <w:spacing w:val="4"/>
                <w:lang w:val="es-BO" w:eastAsia="es-BO"/>
              </w:rPr>
              <m:t>Q</m:t>
            </m:r>
          </m:num>
          <m:den>
            <m:sSub>
              <m:sSubPr>
                <m:ctrlPr>
                  <w:rPr>
                    <w:rFonts w:ascii="Cambria Math" w:hAnsi="Cambria Math"/>
                    <w:b/>
                    <w:bCs/>
                    <w:i/>
                    <w:noProof/>
                    <w:color w:val="000000"/>
                    <w:spacing w:val="4"/>
                    <w:lang w:val="es-BO" w:eastAsia="es-BO"/>
                  </w:rPr>
                </m:ctrlPr>
              </m:sSubPr>
              <m:e>
                <m:r>
                  <m:rPr>
                    <m:sty m:val="bi"/>
                  </m:rPr>
                  <w:rPr>
                    <w:rFonts w:ascii="Cambria Math" w:hAnsi="Cambria Math"/>
                    <w:noProof/>
                    <w:color w:val="000000"/>
                    <w:spacing w:val="4"/>
                    <w:lang w:val="es-BO" w:eastAsia="es-BO"/>
                  </w:rPr>
                  <m:t>A</m:t>
                </m:r>
              </m:e>
              <m:sub>
                <m:r>
                  <m:rPr>
                    <m:sty m:val="bi"/>
                  </m:rPr>
                  <w:rPr>
                    <w:rFonts w:ascii="Cambria Math" w:hAnsi="Cambria Math"/>
                    <w:noProof/>
                    <w:color w:val="000000"/>
                    <w:spacing w:val="4"/>
                    <w:lang w:val="es-BO" w:eastAsia="es-BO"/>
                  </w:rPr>
                  <m:t>n</m:t>
                </m:r>
              </m:sub>
            </m:sSub>
          </m:den>
        </m:f>
      </m:oMath>
      <w:r w:rsidR="001301B4">
        <w:rPr>
          <w:b/>
        </w:rPr>
        <w:tab/>
      </w:r>
      <w:r w:rsidR="001301B4">
        <w:rPr>
          <w:b/>
        </w:rPr>
        <w:tab/>
      </w:r>
      <w:r w:rsidR="001301B4">
        <w:rPr>
          <w:b/>
        </w:rPr>
        <w:tab/>
      </w:r>
      <w:r w:rsidR="001301B4">
        <w:rPr>
          <w:b/>
        </w:rPr>
        <w:tab/>
      </w:r>
      <w:r w:rsidR="001301B4">
        <w:rPr>
          <w:b/>
        </w:rPr>
        <w:tab/>
      </w:r>
      <w:r w:rsidR="001301B4">
        <w:rPr>
          <w:b/>
        </w:rPr>
        <w:tab/>
      </w:r>
      <w:r w:rsidR="001301B4">
        <w:rPr>
          <w:b/>
        </w:rPr>
        <w:tab/>
      </w:r>
      <w:r w:rsidR="001301B4" w:rsidRPr="00A05C9C">
        <w:rPr>
          <w:lang w:val="es-ES_tradnl"/>
        </w:rPr>
        <w:t>(</w:t>
      </w:r>
      <w:r w:rsidR="00C71D9C">
        <w:rPr>
          <w:lang w:val="es-ES_tradnl"/>
        </w:rPr>
        <w:t>4.88</w:t>
      </w:r>
      <w:r w:rsidR="001301B4" w:rsidRPr="00A05C9C">
        <w:rPr>
          <w:lang w:val="es-ES_tradnl"/>
        </w:rPr>
        <w:t>)</w:t>
      </w:r>
    </w:p>
    <w:p w:rsidR="00CA13CC" w:rsidRPr="00A05C9C" w:rsidRDefault="00CA13CC" w:rsidP="00A05C9C">
      <w:pPr>
        <w:widowControl w:val="0"/>
        <w:shd w:val="clear" w:color="auto" w:fill="FFFFFF"/>
        <w:tabs>
          <w:tab w:val="left" w:pos="581"/>
        </w:tabs>
        <w:autoSpaceDE w:val="0"/>
        <w:autoSpaceDN w:val="0"/>
        <w:adjustRightInd w:val="0"/>
        <w:spacing w:before="240" w:after="240"/>
        <w:ind w:left="269"/>
        <w:jc w:val="both"/>
        <w:rPr>
          <w:b/>
          <w:bCs/>
          <w:noProof/>
          <w:color w:val="000000"/>
          <w:spacing w:val="4"/>
          <w:lang w:val="es-BO" w:eastAsia="es-BO"/>
        </w:rPr>
      </w:pPr>
    </w:p>
    <w:p w:rsidR="00CA13CC" w:rsidRPr="00A05C9C" w:rsidRDefault="00CC12D5" w:rsidP="00A05C9C">
      <w:pPr>
        <w:widowControl w:val="0"/>
        <w:shd w:val="clear" w:color="auto" w:fill="FFFFFF"/>
        <w:tabs>
          <w:tab w:val="left" w:pos="581"/>
        </w:tabs>
        <w:autoSpaceDE w:val="0"/>
        <w:autoSpaceDN w:val="0"/>
        <w:adjustRightInd w:val="0"/>
        <w:spacing w:before="240" w:after="240"/>
        <w:ind w:left="269"/>
        <w:jc w:val="both"/>
        <w:rPr>
          <w:b/>
          <w:bCs/>
          <w:noProof/>
          <w:color w:val="000000"/>
          <w:spacing w:val="4"/>
          <w:lang w:val="es-BO" w:eastAsia="es-BO"/>
        </w:rPr>
      </w:pPr>
      <w:r w:rsidRPr="00A05C9C">
        <w:rPr>
          <w:color w:val="000000"/>
          <w:spacing w:val="-6"/>
          <w:lang w:val="es-ES_tradnl"/>
        </w:rPr>
        <w:tab/>
      </w:r>
      <w:r w:rsidR="00CA13CC" w:rsidRPr="00A05C9C">
        <w:rPr>
          <w:color w:val="000000"/>
          <w:spacing w:val="-6"/>
          <w:lang w:val="es-ES_tradnl"/>
        </w:rPr>
        <w:t>Finalmente las pérdidas por entrada y por salida serán</w:t>
      </w:r>
      <w:r w:rsidR="00A975AF" w:rsidRPr="00A05C9C">
        <w:rPr>
          <w:b/>
          <w:bCs/>
          <w:noProof/>
          <w:color w:val="000000"/>
          <w:spacing w:val="4"/>
          <w:lang w:val="es-BO" w:eastAsia="es-BO"/>
        </w:rPr>
        <w:t>:</w:t>
      </w:r>
    </w:p>
    <w:p w:rsidR="001301B4" w:rsidRPr="00A05C9C" w:rsidRDefault="00995CDF" w:rsidP="001301B4">
      <w:pPr>
        <w:widowControl w:val="0"/>
        <w:shd w:val="clear" w:color="auto" w:fill="FFFFFF"/>
        <w:tabs>
          <w:tab w:val="left" w:pos="581"/>
        </w:tabs>
        <w:autoSpaceDE w:val="0"/>
        <w:autoSpaceDN w:val="0"/>
        <w:adjustRightInd w:val="0"/>
        <w:spacing w:before="240" w:after="240"/>
        <w:ind w:left="269"/>
        <w:jc w:val="center"/>
        <w:rPr>
          <w:b/>
          <w:bCs/>
          <w:noProof/>
          <w:color w:val="000000"/>
          <w:spacing w:val="4"/>
          <w:lang w:val="es-BO" w:eastAsia="es-BO"/>
        </w:rPr>
      </w:pPr>
      <m:oMath>
        <m:sSub>
          <m:sSubPr>
            <m:ctrlPr>
              <w:rPr>
                <w:rFonts w:ascii="Cambria Math" w:hAnsi="Cambria Math"/>
                <w:b/>
                <w:bCs/>
                <w:noProof/>
                <w:color w:val="000000"/>
                <w:spacing w:val="4"/>
                <w:lang w:val="es-BO" w:eastAsia="es-BO"/>
              </w:rPr>
            </m:ctrlPr>
          </m:sSubPr>
          <m:e>
            <m:r>
              <m:rPr>
                <m:sty m:val="b"/>
              </m:rPr>
              <w:rPr>
                <w:rFonts w:ascii="Cambria Math" w:hAnsi="Cambria Math"/>
                <w:noProof/>
                <w:color w:val="000000"/>
                <w:spacing w:val="4"/>
                <w:lang w:val="es-BO" w:eastAsia="es-BO"/>
              </w:rPr>
              <m:t>h</m:t>
            </m:r>
          </m:e>
          <m:sub>
            <m:r>
              <m:rPr>
                <m:sty m:val="b"/>
              </m:rPr>
              <w:rPr>
                <w:rFonts w:ascii="Cambria Math" w:hAnsi="Cambria Math"/>
                <w:noProof/>
                <w:color w:val="000000"/>
                <w:spacing w:val="4"/>
                <w:lang w:val="es-BO" w:eastAsia="es-BO"/>
              </w:rPr>
              <m:t>r</m:t>
            </m:r>
          </m:sub>
        </m:sSub>
        <m:r>
          <m:rPr>
            <m:sty m:val="b"/>
          </m:rPr>
          <w:rPr>
            <w:rFonts w:ascii="Cambria Math" w:hAnsi="Cambria Math"/>
            <w:noProof/>
            <w:color w:val="000000"/>
            <w:spacing w:val="4"/>
            <w:lang w:val="es-BO" w:eastAsia="es-BO"/>
          </w:rPr>
          <m:t>=K∙</m:t>
        </m:r>
        <m:f>
          <m:fPr>
            <m:ctrlPr>
              <w:rPr>
                <w:rFonts w:ascii="Cambria Math" w:hAnsi="Cambria Math"/>
                <w:b/>
                <w:bCs/>
                <w:noProof/>
                <w:color w:val="000000"/>
                <w:spacing w:val="4"/>
                <w:lang w:val="es-BO" w:eastAsia="es-BO"/>
              </w:rPr>
            </m:ctrlPr>
          </m:fPr>
          <m:num>
            <m:sSup>
              <m:sSupPr>
                <m:ctrlPr>
                  <w:rPr>
                    <w:rFonts w:ascii="Cambria Math" w:hAnsi="Cambria Math"/>
                    <w:b/>
                    <w:bCs/>
                    <w:noProof/>
                    <w:color w:val="000000"/>
                    <w:spacing w:val="4"/>
                    <w:lang w:val="es-BO" w:eastAsia="es-BO"/>
                  </w:rPr>
                </m:ctrlPr>
              </m:sSupPr>
              <m:e>
                <m:sSub>
                  <m:sSubPr>
                    <m:ctrlPr>
                      <w:rPr>
                        <w:rFonts w:ascii="Cambria Math" w:hAnsi="Cambria Math"/>
                        <w:b/>
                        <w:bCs/>
                        <w:noProof/>
                        <w:color w:val="000000"/>
                        <w:spacing w:val="4"/>
                        <w:lang w:val="es-BO" w:eastAsia="es-BO"/>
                      </w:rPr>
                    </m:ctrlPr>
                  </m:sSubPr>
                  <m:e>
                    <m:r>
                      <m:rPr>
                        <m:sty m:val="b"/>
                      </m:rPr>
                      <w:rPr>
                        <w:rFonts w:ascii="Cambria Math" w:hAnsi="Cambria Math"/>
                        <w:noProof/>
                        <w:color w:val="000000"/>
                        <w:spacing w:val="4"/>
                        <w:lang w:val="es-BO" w:eastAsia="es-BO"/>
                      </w:rPr>
                      <m:t>V</m:t>
                    </m:r>
                  </m:e>
                  <m:sub>
                    <m:r>
                      <m:rPr>
                        <m:sty m:val="b"/>
                      </m:rPr>
                      <w:rPr>
                        <w:rFonts w:ascii="Cambria Math" w:hAnsi="Cambria Math"/>
                        <w:noProof/>
                        <w:color w:val="000000"/>
                        <w:spacing w:val="4"/>
                        <w:lang w:val="es-BO" w:eastAsia="es-BO"/>
                      </w:rPr>
                      <m:t>n</m:t>
                    </m:r>
                  </m:sub>
                </m:sSub>
              </m:e>
              <m:sup>
                <m:r>
                  <m:rPr>
                    <m:sty m:val="b"/>
                  </m:rPr>
                  <w:rPr>
                    <w:rFonts w:ascii="Cambria Math" w:hAnsi="Cambria Math"/>
                    <w:noProof/>
                    <w:color w:val="000000"/>
                    <w:spacing w:val="4"/>
                    <w:lang w:val="es-BO" w:eastAsia="es-BO"/>
                  </w:rPr>
                  <m:t>2</m:t>
                </m:r>
              </m:sup>
            </m:sSup>
          </m:num>
          <m:den>
            <m:r>
              <m:rPr>
                <m:sty m:val="b"/>
              </m:rPr>
              <w:rPr>
                <w:rFonts w:ascii="Cambria Math" w:hAnsi="Cambria Math"/>
                <w:noProof/>
                <w:color w:val="000000"/>
                <w:spacing w:val="4"/>
                <w:lang w:val="es-BO" w:eastAsia="es-BO"/>
              </w:rPr>
              <m:t>2g</m:t>
            </m:r>
          </m:den>
        </m:f>
      </m:oMath>
      <w:r w:rsidR="001301B4">
        <w:rPr>
          <w:b/>
        </w:rPr>
        <w:tab/>
      </w:r>
      <w:r w:rsidR="001301B4">
        <w:rPr>
          <w:b/>
        </w:rPr>
        <w:tab/>
      </w:r>
      <w:r w:rsidR="001301B4">
        <w:rPr>
          <w:b/>
        </w:rPr>
        <w:tab/>
      </w:r>
      <w:r w:rsidR="001301B4">
        <w:rPr>
          <w:b/>
        </w:rPr>
        <w:tab/>
      </w:r>
      <w:r w:rsidR="001301B4">
        <w:rPr>
          <w:b/>
        </w:rPr>
        <w:tab/>
      </w:r>
      <w:r w:rsidR="001301B4">
        <w:rPr>
          <w:b/>
        </w:rPr>
        <w:tab/>
      </w:r>
      <w:r w:rsidR="001301B4">
        <w:rPr>
          <w:b/>
        </w:rPr>
        <w:tab/>
      </w:r>
      <w:r w:rsidR="001301B4" w:rsidRPr="00A05C9C">
        <w:rPr>
          <w:lang w:val="es-ES_tradnl"/>
        </w:rPr>
        <w:t>(</w:t>
      </w:r>
      <w:r w:rsidR="00C71D9C">
        <w:rPr>
          <w:lang w:val="es-ES_tradnl"/>
        </w:rPr>
        <w:t>4.89</w:t>
      </w:r>
      <w:r w:rsidR="001301B4" w:rsidRPr="00A05C9C">
        <w:rPr>
          <w:lang w:val="es-ES_tradnl"/>
        </w:rPr>
        <w:t>)</w:t>
      </w:r>
    </w:p>
    <w:p w:rsidR="00A975AF" w:rsidRPr="00A05C9C" w:rsidRDefault="00A975AF" w:rsidP="00A05C9C">
      <w:pPr>
        <w:widowControl w:val="0"/>
        <w:shd w:val="clear" w:color="auto" w:fill="FFFFFF"/>
        <w:tabs>
          <w:tab w:val="left" w:pos="581"/>
        </w:tabs>
        <w:autoSpaceDE w:val="0"/>
        <w:autoSpaceDN w:val="0"/>
        <w:adjustRightInd w:val="0"/>
        <w:spacing w:before="240" w:after="240"/>
        <w:ind w:left="581"/>
        <w:jc w:val="both"/>
        <w:rPr>
          <w:bCs/>
          <w:noProof/>
          <w:color w:val="000000"/>
          <w:spacing w:val="4"/>
          <w:lang w:val="es-BO" w:eastAsia="es-BO"/>
        </w:rPr>
      </w:pPr>
      <w:r w:rsidRPr="00A05C9C">
        <w:rPr>
          <w:bCs/>
          <w:noProof/>
          <w:color w:val="000000"/>
          <w:spacing w:val="4"/>
          <w:lang w:val="es-BO" w:eastAsia="es-BO"/>
        </w:rPr>
        <w:t>Como las perdidas en las rejillas son 2 (Entrada y Salida), a la ecuacion</w:t>
      </w:r>
      <w:r w:rsidR="00A640B8">
        <w:rPr>
          <w:b/>
          <w:bCs/>
          <w:noProof/>
          <w:color w:val="000000" w:themeColor="text1"/>
          <w:spacing w:val="4"/>
          <w:lang w:val="es-BO" w:eastAsia="es-BO"/>
        </w:rPr>
        <w:t xml:space="preserve"> </w:t>
      </w:r>
      <w:r w:rsidR="00C71D9C">
        <w:rPr>
          <w:bCs/>
          <w:noProof/>
          <w:color w:val="000000" w:themeColor="text1"/>
          <w:spacing w:val="4"/>
          <w:lang w:val="es-BO" w:eastAsia="es-BO"/>
        </w:rPr>
        <w:t>4.89</w:t>
      </w:r>
      <w:r w:rsidRPr="00302306">
        <w:rPr>
          <w:bCs/>
          <w:noProof/>
          <w:color w:val="000000" w:themeColor="text1"/>
          <w:spacing w:val="4"/>
          <w:lang w:val="es-BO" w:eastAsia="es-BO"/>
        </w:rPr>
        <w:t xml:space="preserve"> </w:t>
      </w:r>
      <w:r w:rsidRPr="00A05C9C">
        <w:rPr>
          <w:bCs/>
          <w:noProof/>
          <w:color w:val="000000"/>
          <w:spacing w:val="4"/>
          <w:lang w:val="es-BO" w:eastAsia="es-BO"/>
        </w:rPr>
        <w:t xml:space="preserve">se la debe multiplicar por dos. </w:t>
      </w:r>
    </w:p>
    <w:p w:rsidR="001301B4" w:rsidRPr="00A05C9C" w:rsidRDefault="00995CDF" w:rsidP="001301B4">
      <w:pPr>
        <w:widowControl w:val="0"/>
        <w:shd w:val="clear" w:color="auto" w:fill="FFFFFF"/>
        <w:tabs>
          <w:tab w:val="left" w:pos="581"/>
        </w:tabs>
        <w:autoSpaceDE w:val="0"/>
        <w:autoSpaceDN w:val="0"/>
        <w:adjustRightInd w:val="0"/>
        <w:spacing w:before="240" w:after="240"/>
        <w:ind w:left="269"/>
        <w:jc w:val="center"/>
        <w:rPr>
          <w:b/>
          <w:bCs/>
          <w:noProof/>
          <w:color w:val="000000"/>
          <w:spacing w:val="4"/>
          <w:lang w:val="es-BO" w:eastAsia="es-BO"/>
        </w:rPr>
      </w:pPr>
      <m:oMath>
        <m:sSub>
          <m:sSubPr>
            <m:ctrlPr>
              <w:rPr>
                <w:rFonts w:ascii="Cambria Math" w:hAnsi="Cambria Math"/>
                <w:b/>
                <w:bCs/>
                <w:noProof/>
                <w:color w:val="000000"/>
                <w:spacing w:val="4"/>
                <w:lang w:val="es-BO" w:eastAsia="es-BO"/>
              </w:rPr>
            </m:ctrlPr>
          </m:sSubPr>
          <m:e>
            <m:r>
              <m:rPr>
                <m:sty m:val="b"/>
              </m:rPr>
              <w:rPr>
                <w:rFonts w:ascii="Cambria Math" w:hAnsi="Cambria Math"/>
                <w:noProof/>
                <w:color w:val="000000"/>
                <w:spacing w:val="4"/>
                <w:lang w:val="es-BO" w:eastAsia="es-BO"/>
              </w:rPr>
              <m:t>2</m:t>
            </m:r>
            <m:r>
              <m:rPr>
                <m:sty m:val="b"/>
              </m:rPr>
              <w:rPr>
                <w:rFonts w:ascii="Cambria Math" w:hAnsi="Cambria Math"/>
                <w:noProof/>
                <w:color w:val="000000"/>
                <w:spacing w:val="4"/>
                <w:lang w:val="es-BO" w:eastAsia="es-BO"/>
              </w:rPr>
              <m:t>h</m:t>
            </m:r>
          </m:e>
          <m:sub>
            <m:r>
              <m:rPr>
                <m:sty m:val="b"/>
              </m:rPr>
              <w:rPr>
                <w:rFonts w:ascii="Cambria Math" w:hAnsi="Cambria Math"/>
                <w:noProof/>
                <w:color w:val="000000"/>
                <w:spacing w:val="4"/>
                <w:lang w:val="es-BO" w:eastAsia="es-BO"/>
              </w:rPr>
              <m:t>r</m:t>
            </m:r>
          </m:sub>
        </m:sSub>
        <m:r>
          <m:rPr>
            <m:sty m:val="b"/>
          </m:rPr>
          <w:rPr>
            <w:rFonts w:ascii="Cambria Math" w:hAnsi="Cambria Math"/>
            <w:noProof/>
            <w:color w:val="000000"/>
            <w:spacing w:val="4"/>
            <w:lang w:val="es-BO" w:eastAsia="es-BO"/>
          </w:rPr>
          <m:t>=2∙K∙</m:t>
        </m:r>
        <m:f>
          <m:fPr>
            <m:ctrlPr>
              <w:rPr>
                <w:rFonts w:ascii="Cambria Math" w:hAnsi="Cambria Math"/>
                <w:b/>
                <w:bCs/>
                <w:noProof/>
                <w:color w:val="000000"/>
                <w:spacing w:val="4"/>
                <w:lang w:val="es-BO" w:eastAsia="es-BO"/>
              </w:rPr>
            </m:ctrlPr>
          </m:fPr>
          <m:num>
            <m:sSup>
              <m:sSupPr>
                <m:ctrlPr>
                  <w:rPr>
                    <w:rFonts w:ascii="Cambria Math" w:hAnsi="Cambria Math"/>
                    <w:b/>
                    <w:bCs/>
                    <w:noProof/>
                    <w:color w:val="000000"/>
                    <w:spacing w:val="4"/>
                    <w:lang w:val="es-BO" w:eastAsia="es-BO"/>
                  </w:rPr>
                </m:ctrlPr>
              </m:sSupPr>
              <m:e>
                <m:sSub>
                  <m:sSubPr>
                    <m:ctrlPr>
                      <w:rPr>
                        <w:rFonts w:ascii="Cambria Math" w:hAnsi="Cambria Math"/>
                        <w:b/>
                        <w:bCs/>
                        <w:noProof/>
                        <w:color w:val="000000"/>
                        <w:spacing w:val="4"/>
                        <w:lang w:val="es-BO" w:eastAsia="es-BO"/>
                      </w:rPr>
                    </m:ctrlPr>
                  </m:sSubPr>
                  <m:e>
                    <m:r>
                      <m:rPr>
                        <m:sty m:val="b"/>
                      </m:rPr>
                      <w:rPr>
                        <w:rFonts w:ascii="Cambria Math" w:hAnsi="Cambria Math"/>
                        <w:noProof/>
                        <w:color w:val="000000"/>
                        <w:spacing w:val="4"/>
                        <w:lang w:val="es-BO" w:eastAsia="es-BO"/>
                      </w:rPr>
                      <m:t>V</m:t>
                    </m:r>
                  </m:e>
                  <m:sub>
                    <m:r>
                      <m:rPr>
                        <m:sty m:val="b"/>
                      </m:rPr>
                      <w:rPr>
                        <w:rFonts w:ascii="Cambria Math" w:hAnsi="Cambria Math"/>
                        <w:noProof/>
                        <w:color w:val="000000"/>
                        <w:spacing w:val="4"/>
                        <w:lang w:val="es-BO" w:eastAsia="es-BO"/>
                      </w:rPr>
                      <m:t>n</m:t>
                    </m:r>
                  </m:sub>
                </m:sSub>
              </m:e>
              <m:sup>
                <m:r>
                  <m:rPr>
                    <m:sty m:val="b"/>
                  </m:rPr>
                  <w:rPr>
                    <w:rFonts w:ascii="Cambria Math" w:hAnsi="Cambria Math"/>
                    <w:noProof/>
                    <w:color w:val="000000"/>
                    <w:spacing w:val="4"/>
                    <w:lang w:val="es-BO" w:eastAsia="es-BO"/>
                  </w:rPr>
                  <m:t>2</m:t>
                </m:r>
              </m:sup>
            </m:sSup>
          </m:num>
          <m:den>
            <m:r>
              <m:rPr>
                <m:sty m:val="b"/>
              </m:rPr>
              <w:rPr>
                <w:rFonts w:ascii="Cambria Math" w:hAnsi="Cambria Math"/>
                <w:noProof/>
                <w:color w:val="000000"/>
                <w:spacing w:val="4"/>
                <w:lang w:val="es-BO" w:eastAsia="es-BO"/>
              </w:rPr>
              <m:t>2g</m:t>
            </m:r>
          </m:den>
        </m:f>
      </m:oMath>
      <w:r w:rsidR="001301B4">
        <w:rPr>
          <w:b/>
        </w:rPr>
        <w:tab/>
      </w:r>
      <w:r w:rsidR="001301B4">
        <w:rPr>
          <w:b/>
        </w:rPr>
        <w:tab/>
      </w:r>
      <w:r w:rsidR="001301B4">
        <w:rPr>
          <w:b/>
        </w:rPr>
        <w:tab/>
      </w:r>
      <w:r w:rsidR="001301B4">
        <w:rPr>
          <w:b/>
        </w:rPr>
        <w:tab/>
      </w:r>
      <w:r w:rsidR="001301B4">
        <w:rPr>
          <w:b/>
        </w:rPr>
        <w:tab/>
      </w:r>
      <w:r w:rsidR="001301B4">
        <w:rPr>
          <w:b/>
        </w:rPr>
        <w:tab/>
      </w:r>
      <w:r w:rsidR="001301B4" w:rsidRPr="00A05C9C">
        <w:rPr>
          <w:lang w:val="es-ES_tradnl"/>
        </w:rPr>
        <w:t>(</w:t>
      </w:r>
      <w:r w:rsidR="00C71D9C">
        <w:rPr>
          <w:lang w:val="es-ES_tradnl"/>
        </w:rPr>
        <w:t>4.90</w:t>
      </w:r>
      <w:r w:rsidR="001301B4" w:rsidRPr="00A05C9C">
        <w:rPr>
          <w:lang w:val="es-ES_tradnl"/>
        </w:rPr>
        <w:t>)</w:t>
      </w:r>
    </w:p>
    <w:p w:rsidR="00F83789" w:rsidRPr="00A05C9C" w:rsidRDefault="00A975AF" w:rsidP="00A05C9C">
      <w:pPr>
        <w:widowControl w:val="0"/>
        <w:numPr>
          <w:ilvl w:val="0"/>
          <w:numId w:val="15"/>
        </w:numPr>
        <w:shd w:val="clear" w:color="auto" w:fill="FFFFFF"/>
        <w:tabs>
          <w:tab w:val="left" w:pos="581"/>
        </w:tabs>
        <w:autoSpaceDE w:val="0"/>
        <w:autoSpaceDN w:val="0"/>
        <w:adjustRightInd w:val="0"/>
        <w:spacing w:before="240" w:after="240"/>
        <w:ind w:left="269"/>
        <w:jc w:val="both"/>
        <w:rPr>
          <w:b/>
          <w:i/>
          <w:color w:val="000000"/>
          <w:lang w:val="es-ES_tradnl"/>
        </w:rPr>
      </w:pPr>
      <w:r w:rsidRPr="00A05C9C">
        <w:rPr>
          <w:b/>
          <w:bCs/>
          <w:i/>
          <w:color w:val="000000"/>
          <w:spacing w:val="-6"/>
          <w:lang w:val="es-ES_tradnl"/>
        </w:rPr>
        <w:t>Pérdidas de carga por entrada al conducto</w:t>
      </w:r>
    </w:p>
    <w:p w:rsidR="001301B4" w:rsidRPr="00A05C9C" w:rsidRDefault="00995CDF" w:rsidP="001301B4">
      <w:pPr>
        <w:widowControl w:val="0"/>
        <w:shd w:val="clear" w:color="auto" w:fill="FFFFFF"/>
        <w:tabs>
          <w:tab w:val="left" w:pos="581"/>
        </w:tabs>
        <w:autoSpaceDE w:val="0"/>
        <w:autoSpaceDN w:val="0"/>
        <w:adjustRightInd w:val="0"/>
        <w:spacing w:before="240" w:after="240"/>
        <w:ind w:left="269"/>
        <w:jc w:val="center"/>
        <w:rPr>
          <w:b/>
          <w:bCs/>
          <w:noProof/>
          <w:color w:val="000000"/>
          <w:spacing w:val="4"/>
          <w:lang w:val="es-BO" w:eastAsia="es-BO"/>
        </w:rPr>
      </w:pPr>
      <m:oMath>
        <m:sSub>
          <m:sSubPr>
            <m:ctrlPr>
              <w:rPr>
                <w:rFonts w:ascii="Cambria Math" w:hAnsi="Cambria Math"/>
                <w:b/>
                <w:i/>
                <w:color w:val="000000"/>
                <w:lang w:val="es-ES_tradnl"/>
              </w:rPr>
            </m:ctrlPr>
          </m:sSubPr>
          <m:e>
            <m:r>
              <m:rPr>
                <m:sty m:val="bi"/>
              </m:rPr>
              <w:rPr>
                <w:rFonts w:ascii="Cambria Math" w:hAnsi="Cambria Math"/>
                <w:color w:val="000000"/>
                <w:lang w:val="es-ES_tradnl"/>
              </w:rPr>
              <m:t>h</m:t>
            </m:r>
          </m:e>
          <m:sub>
            <m:r>
              <m:rPr>
                <m:sty m:val="bi"/>
              </m:rPr>
              <w:rPr>
                <w:rFonts w:ascii="Cambria Math" w:hAnsi="Cambria Math"/>
                <w:color w:val="000000"/>
                <w:lang w:val="es-ES_tradnl"/>
              </w:rPr>
              <m:t>3</m:t>
            </m:r>
          </m:sub>
        </m:sSub>
        <m:r>
          <m:rPr>
            <m:sty m:val="bi"/>
          </m:rPr>
          <w:rPr>
            <w:rFonts w:ascii="Cambria Math" w:hAnsi="Cambria Math"/>
            <w:color w:val="000000"/>
            <w:lang w:val="es-ES_tradnl"/>
          </w:rPr>
          <m:t>=</m:t>
        </m:r>
        <m:sSub>
          <m:sSubPr>
            <m:ctrlPr>
              <w:rPr>
                <w:rFonts w:ascii="Cambria Math" w:hAnsi="Cambria Math"/>
                <w:b/>
                <w:i/>
                <w:color w:val="000000"/>
                <w:lang w:val="es-ES_tradnl"/>
              </w:rPr>
            </m:ctrlPr>
          </m:sSubPr>
          <m:e>
            <m:r>
              <m:rPr>
                <m:sty m:val="bi"/>
              </m:rPr>
              <w:rPr>
                <w:rFonts w:ascii="Cambria Math" w:hAnsi="Cambria Math"/>
                <w:color w:val="000000"/>
                <w:lang w:val="es-ES_tradnl"/>
              </w:rPr>
              <m:t>K</m:t>
            </m:r>
          </m:e>
          <m:sub>
            <m:r>
              <m:rPr>
                <m:sty m:val="bi"/>
              </m:rPr>
              <w:rPr>
                <w:rFonts w:ascii="Cambria Math" w:hAnsi="Cambria Math"/>
                <w:color w:val="000000"/>
                <w:lang w:val="es-ES_tradnl"/>
              </w:rPr>
              <m:t>e</m:t>
            </m:r>
          </m:sub>
        </m:sSub>
        <m:r>
          <m:rPr>
            <m:sty m:val="bi"/>
          </m:rPr>
          <w:rPr>
            <w:rFonts w:ascii="Cambria Math" w:hAnsi="Cambria Math"/>
            <w:color w:val="000000"/>
            <w:lang w:val="es-ES_tradnl"/>
          </w:rPr>
          <m:t>∙</m:t>
        </m:r>
        <m:f>
          <m:fPr>
            <m:ctrlPr>
              <w:rPr>
                <w:rFonts w:ascii="Cambria Math" w:hAnsi="Cambria Math"/>
                <w:b/>
                <w:i/>
                <w:color w:val="000000"/>
                <w:lang w:val="es-ES_tradnl"/>
              </w:rPr>
            </m:ctrlPr>
          </m:fPr>
          <m:num>
            <m:sSup>
              <m:sSupPr>
                <m:ctrlPr>
                  <w:rPr>
                    <w:rFonts w:ascii="Cambria Math" w:hAnsi="Cambria Math"/>
                    <w:b/>
                    <w:i/>
                    <w:color w:val="000000"/>
                    <w:lang w:val="es-ES_tradnl"/>
                  </w:rPr>
                </m:ctrlPr>
              </m:sSupPr>
              <m:e>
                <m:sSub>
                  <m:sSubPr>
                    <m:ctrlPr>
                      <w:rPr>
                        <w:rFonts w:ascii="Cambria Math" w:hAnsi="Cambria Math"/>
                        <w:b/>
                        <w:i/>
                        <w:color w:val="000000"/>
                        <w:lang w:val="es-ES_tradnl"/>
                      </w:rPr>
                    </m:ctrlPr>
                  </m:sSubPr>
                  <m:e>
                    <m:r>
                      <m:rPr>
                        <m:sty m:val="bi"/>
                      </m:rPr>
                      <w:rPr>
                        <w:rFonts w:ascii="Cambria Math" w:hAnsi="Cambria Math"/>
                        <w:color w:val="000000"/>
                        <w:lang w:val="es-ES_tradnl"/>
                      </w:rPr>
                      <m:t>V</m:t>
                    </m:r>
                  </m:e>
                  <m:sub>
                    <m:r>
                      <m:rPr>
                        <m:sty m:val="bi"/>
                      </m:rPr>
                      <w:rPr>
                        <w:rFonts w:ascii="Cambria Math" w:hAnsi="Cambria Math"/>
                        <w:color w:val="000000"/>
                        <w:lang w:val="es-ES_tradnl"/>
                      </w:rPr>
                      <m:t>t</m:t>
                    </m:r>
                  </m:sub>
                </m:sSub>
              </m:e>
              <m:sup>
                <m:r>
                  <m:rPr>
                    <m:sty m:val="bi"/>
                  </m:rPr>
                  <w:rPr>
                    <w:rFonts w:ascii="Cambria Math" w:hAnsi="Cambria Math"/>
                    <w:color w:val="000000"/>
                    <w:lang w:val="es-ES_tradnl"/>
                  </w:rPr>
                  <m:t>2</m:t>
                </m:r>
              </m:sup>
            </m:sSup>
          </m:num>
          <m:den>
            <m:r>
              <m:rPr>
                <m:sty m:val="bi"/>
              </m:rPr>
              <w:rPr>
                <w:rFonts w:ascii="Cambria Math" w:hAnsi="Cambria Math"/>
                <w:color w:val="000000"/>
                <w:lang w:val="es-ES_tradnl"/>
              </w:rPr>
              <m:t>2</m:t>
            </m:r>
            <m:r>
              <m:rPr>
                <m:sty m:val="bi"/>
              </m:rPr>
              <w:rPr>
                <w:rFonts w:ascii="Cambria Math" w:hAnsi="Cambria Math"/>
                <w:color w:val="000000"/>
                <w:lang w:val="es-ES_tradnl"/>
              </w:rPr>
              <m:t>g</m:t>
            </m:r>
          </m:den>
        </m:f>
      </m:oMath>
      <w:r w:rsidR="001301B4">
        <w:rPr>
          <w:b/>
        </w:rPr>
        <w:tab/>
      </w:r>
      <w:r w:rsidR="001301B4">
        <w:rPr>
          <w:b/>
        </w:rPr>
        <w:tab/>
      </w:r>
      <w:r w:rsidR="001301B4">
        <w:rPr>
          <w:b/>
        </w:rPr>
        <w:tab/>
      </w:r>
      <w:r w:rsidR="001301B4">
        <w:rPr>
          <w:b/>
        </w:rPr>
        <w:tab/>
      </w:r>
      <w:r w:rsidR="001301B4">
        <w:rPr>
          <w:b/>
        </w:rPr>
        <w:tab/>
      </w:r>
      <w:r w:rsidR="001301B4">
        <w:rPr>
          <w:b/>
        </w:rPr>
        <w:tab/>
      </w:r>
      <w:r w:rsidR="001301B4" w:rsidRPr="00A05C9C">
        <w:rPr>
          <w:lang w:val="es-ES_tradnl"/>
        </w:rPr>
        <w:t>(</w:t>
      </w:r>
      <w:r w:rsidR="00C71D9C">
        <w:rPr>
          <w:lang w:val="es-ES_tradnl"/>
        </w:rPr>
        <w:t>4.91</w:t>
      </w:r>
      <w:r w:rsidR="001301B4" w:rsidRPr="00A05C9C">
        <w:rPr>
          <w:lang w:val="es-ES_tradnl"/>
        </w:rPr>
        <w:t>)</w:t>
      </w:r>
    </w:p>
    <w:p w:rsidR="00A975AF" w:rsidRPr="00A05C9C" w:rsidRDefault="00CC12D5" w:rsidP="00A05C9C">
      <w:pPr>
        <w:widowControl w:val="0"/>
        <w:shd w:val="clear" w:color="auto" w:fill="FFFFFF"/>
        <w:tabs>
          <w:tab w:val="left" w:pos="581"/>
        </w:tabs>
        <w:autoSpaceDE w:val="0"/>
        <w:autoSpaceDN w:val="0"/>
        <w:adjustRightInd w:val="0"/>
        <w:spacing w:before="240" w:after="240"/>
        <w:ind w:left="269"/>
        <w:jc w:val="both"/>
        <w:rPr>
          <w:color w:val="000000"/>
          <w:lang w:val="es-ES_tradnl"/>
        </w:rPr>
      </w:pPr>
      <w:r w:rsidRPr="00A05C9C">
        <w:rPr>
          <w:color w:val="000000"/>
          <w:lang w:val="es-ES_tradnl"/>
        </w:rPr>
        <w:tab/>
      </w:r>
      <w:r w:rsidR="00A975AF" w:rsidRPr="00A05C9C">
        <w:rPr>
          <w:color w:val="000000"/>
          <w:lang w:val="es-ES_tradnl"/>
        </w:rPr>
        <w:t>D</w:t>
      </w:r>
      <w:r w:rsidR="00A975AF" w:rsidRPr="00A05C9C">
        <w:rPr>
          <w:color w:val="000000"/>
          <w:spacing w:val="-10"/>
          <w:lang w:val="es-ES_tradnl"/>
        </w:rPr>
        <w:t>onde:</w:t>
      </w:r>
    </w:p>
    <w:p w:rsidR="00A975AF" w:rsidRPr="00A05C9C" w:rsidRDefault="00A975AF" w:rsidP="00A05C9C">
      <w:pPr>
        <w:shd w:val="clear" w:color="auto" w:fill="FFFFFF"/>
        <w:spacing w:before="240" w:after="240"/>
        <w:ind w:left="708" w:firstLine="708"/>
        <w:jc w:val="both"/>
      </w:pPr>
      <w:r w:rsidRPr="00A05C9C">
        <w:rPr>
          <w:color w:val="000000"/>
          <w:spacing w:val="-5"/>
          <w:lang w:val="es-ES_tradnl"/>
        </w:rPr>
        <w:t>V</w:t>
      </w:r>
      <w:r w:rsidR="00F47521" w:rsidRPr="00A05C9C">
        <w:rPr>
          <w:color w:val="000000"/>
          <w:spacing w:val="-6"/>
          <w:vertAlign w:val="subscript"/>
          <w:lang w:val="es-ES_tradnl"/>
        </w:rPr>
        <w:t>t</w:t>
      </w:r>
      <w:r w:rsidRPr="00A05C9C">
        <w:rPr>
          <w:color w:val="000000"/>
          <w:spacing w:val="-5"/>
          <w:lang w:val="es-ES_tradnl"/>
        </w:rPr>
        <w:t xml:space="preserve"> </w:t>
      </w:r>
      <w:r w:rsidR="00DD15F3" w:rsidRPr="00A05C9C">
        <w:rPr>
          <w:color w:val="000000"/>
          <w:spacing w:val="-5"/>
          <w:lang w:val="es-ES_tradnl"/>
        </w:rPr>
        <w:t xml:space="preserve"> </w:t>
      </w:r>
      <w:r w:rsidRPr="00A05C9C">
        <w:rPr>
          <w:color w:val="000000"/>
          <w:spacing w:val="-5"/>
          <w:lang w:val="es-ES_tradnl"/>
        </w:rPr>
        <w:t xml:space="preserve">= </w:t>
      </w:r>
      <w:r w:rsidR="00F47521" w:rsidRPr="00A05C9C">
        <w:rPr>
          <w:spacing w:val="-2"/>
          <w:lang w:val="es-ES_tradnl"/>
        </w:rPr>
        <w:t>Velocidad media dentro de la tubería</w:t>
      </w:r>
      <w:r w:rsidRPr="00A05C9C">
        <w:rPr>
          <w:color w:val="000000"/>
          <w:spacing w:val="-5"/>
          <w:lang w:val="es-ES_tradnl"/>
        </w:rPr>
        <w:t>.</w:t>
      </w:r>
    </w:p>
    <w:p w:rsidR="00A975AF" w:rsidRPr="00A05C9C" w:rsidRDefault="00DD15F3" w:rsidP="00A05C9C">
      <w:pPr>
        <w:widowControl w:val="0"/>
        <w:shd w:val="clear" w:color="auto" w:fill="FFFFFF"/>
        <w:tabs>
          <w:tab w:val="left" w:pos="581"/>
        </w:tabs>
        <w:autoSpaceDE w:val="0"/>
        <w:autoSpaceDN w:val="0"/>
        <w:adjustRightInd w:val="0"/>
        <w:spacing w:before="240" w:after="240"/>
        <w:jc w:val="both"/>
        <w:rPr>
          <w:color w:val="000000"/>
          <w:spacing w:val="-6"/>
          <w:lang w:val="es-ES_tradnl"/>
        </w:rPr>
      </w:pPr>
      <w:r w:rsidRPr="00A05C9C">
        <w:rPr>
          <w:color w:val="000000"/>
          <w:spacing w:val="-6"/>
          <w:lang w:val="es-ES_tradnl"/>
        </w:rPr>
        <w:tab/>
      </w:r>
      <w:r w:rsidRPr="00A05C9C">
        <w:rPr>
          <w:color w:val="000000"/>
          <w:spacing w:val="-6"/>
          <w:lang w:val="es-ES_tradnl"/>
        </w:rPr>
        <w:tab/>
      </w:r>
      <w:r w:rsidRPr="00A05C9C">
        <w:rPr>
          <w:color w:val="000000"/>
          <w:spacing w:val="-6"/>
          <w:lang w:val="es-ES_tradnl"/>
        </w:rPr>
        <w:tab/>
      </w:r>
      <w:r w:rsidR="00A975AF" w:rsidRPr="00A05C9C">
        <w:rPr>
          <w:color w:val="000000"/>
          <w:spacing w:val="-6"/>
          <w:lang w:val="es-ES_tradnl"/>
        </w:rPr>
        <w:t>K</w:t>
      </w:r>
      <w:r w:rsidR="00A975AF" w:rsidRPr="00A05C9C">
        <w:rPr>
          <w:color w:val="000000"/>
          <w:spacing w:val="-6"/>
          <w:vertAlign w:val="subscript"/>
          <w:lang w:val="es-ES_tradnl"/>
        </w:rPr>
        <w:t>e</w:t>
      </w:r>
      <w:r w:rsidR="00A975AF" w:rsidRPr="00A05C9C">
        <w:rPr>
          <w:color w:val="000000"/>
          <w:spacing w:val="-6"/>
          <w:lang w:val="es-ES_tradnl"/>
        </w:rPr>
        <w:t xml:space="preserve"> = Coeficiente que depende de la forma de entrada</w:t>
      </w:r>
    </w:p>
    <w:p w:rsidR="00A975AF" w:rsidRPr="00A05C9C" w:rsidRDefault="00DD15F3" w:rsidP="00A05C9C">
      <w:pPr>
        <w:shd w:val="clear" w:color="auto" w:fill="FFFFFF"/>
        <w:spacing w:before="240" w:after="240"/>
        <w:ind w:left="708"/>
        <w:jc w:val="both"/>
        <w:rPr>
          <w:color w:val="000000"/>
          <w:spacing w:val="-3"/>
        </w:rPr>
      </w:pPr>
      <w:r w:rsidRPr="00A05C9C">
        <w:rPr>
          <w:color w:val="000000"/>
          <w:spacing w:val="-6"/>
          <w:lang w:val="es-ES_tradnl"/>
        </w:rPr>
        <w:t xml:space="preserve">     </w:t>
      </w:r>
      <w:r w:rsidRPr="00A05C9C">
        <w:rPr>
          <w:color w:val="000000"/>
          <w:spacing w:val="-6"/>
          <w:lang w:val="es-ES_tradnl"/>
        </w:rPr>
        <w:tab/>
        <w:t xml:space="preserve">         (</w:t>
      </w:r>
      <w:r w:rsidR="00A975AF" w:rsidRPr="00A05C9C">
        <w:rPr>
          <w:color w:val="000000"/>
          <w:spacing w:val="-6"/>
          <w:lang w:val="es-ES_tradnl"/>
        </w:rPr>
        <w:t>Para</w:t>
      </w:r>
      <w:r w:rsidRPr="00A05C9C">
        <w:rPr>
          <w:color w:val="000000"/>
          <w:spacing w:val="-6"/>
          <w:lang w:val="es-ES_tradnl"/>
        </w:rPr>
        <w:t xml:space="preserve"> entrada con arista ligeramente </w:t>
      </w:r>
      <w:r w:rsidR="00A975AF" w:rsidRPr="00A05C9C">
        <w:rPr>
          <w:color w:val="000000"/>
          <w:spacing w:val="-6"/>
          <w:lang w:val="es-ES_tradnl"/>
        </w:rPr>
        <w:t>redondeada</w:t>
      </w:r>
      <w:r w:rsidRPr="00A05C9C">
        <w:rPr>
          <w:color w:val="000000"/>
          <w:spacing w:val="-6"/>
          <w:lang w:val="es-ES_tradnl"/>
        </w:rPr>
        <w:t xml:space="preserve"> </w:t>
      </w:r>
      <w:r w:rsidR="00A975AF" w:rsidRPr="00A05C9C">
        <w:rPr>
          <w:b/>
          <w:color w:val="000000"/>
          <w:spacing w:val="-6"/>
          <w:lang w:val="es-ES_tradnl"/>
        </w:rPr>
        <w:t>K</w:t>
      </w:r>
      <w:r w:rsidR="00A640B8" w:rsidRPr="00A640B8">
        <w:rPr>
          <w:b/>
          <w:color w:val="000000"/>
          <w:spacing w:val="-6"/>
          <w:vertAlign w:val="subscript"/>
          <w:lang w:val="es-ES_tradnl"/>
        </w:rPr>
        <w:t>e</w:t>
      </w:r>
      <w:r w:rsidRPr="00A05C9C">
        <w:rPr>
          <w:b/>
          <w:color w:val="000000"/>
          <w:spacing w:val="-6"/>
          <w:lang w:val="es-ES_tradnl"/>
        </w:rPr>
        <w:t xml:space="preserve"> = </w:t>
      </w:r>
      <w:r w:rsidR="00A975AF" w:rsidRPr="00A05C9C">
        <w:rPr>
          <w:b/>
          <w:color w:val="000000"/>
          <w:spacing w:val="-6"/>
          <w:lang w:val="es-ES_tradnl"/>
        </w:rPr>
        <w:t>0.23</w:t>
      </w:r>
      <w:r w:rsidRPr="00A05C9C">
        <w:rPr>
          <w:b/>
          <w:color w:val="000000"/>
          <w:spacing w:val="-6"/>
          <w:lang w:val="es-ES_tradnl"/>
        </w:rPr>
        <w:t xml:space="preserve">) </w:t>
      </w:r>
      <w:r w:rsidRPr="00A05C9C">
        <w:rPr>
          <w:color w:val="000000"/>
          <w:spacing w:val="-3"/>
        </w:rPr>
        <w:t xml:space="preserve"> </w:t>
      </w:r>
    </w:p>
    <w:p w:rsidR="00F83789" w:rsidRPr="00A05C9C" w:rsidRDefault="00F83789" w:rsidP="00A05C9C">
      <w:pPr>
        <w:widowControl w:val="0"/>
        <w:numPr>
          <w:ilvl w:val="0"/>
          <w:numId w:val="15"/>
        </w:numPr>
        <w:shd w:val="clear" w:color="auto" w:fill="FFFFFF"/>
        <w:tabs>
          <w:tab w:val="left" w:pos="581"/>
        </w:tabs>
        <w:autoSpaceDE w:val="0"/>
        <w:autoSpaceDN w:val="0"/>
        <w:adjustRightInd w:val="0"/>
        <w:spacing w:before="240" w:after="240"/>
        <w:ind w:left="269"/>
        <w:jc w:val="both"/>
        <w:rPr>
          <w:b/>
          <w:i/>
          <w:color w:val="000000"/>
          <w:lang w:val="es-ES_tradnl"/>
        </w:rPr>
      </w:pPr>
      <w:r w:rsidRPr="00A05C9C">
        <w:rPr>
          <w:b/>
          <w:i/>
          <w:color w:val="000000"/>
          <w:spacing w:val="-4"/>
          <w:lang w:val="es-ES_tradnl"/>
        </w:rPr>
        <w:t>Pérdidas por fricción en el conducto o barril</w:t>
      </w:r>
    </w:p>
    <w:p w:rsidR="00DD15F3" w:rsidRPr="00A05C9C" w:rsidRDefault="00DD15F3" w:rsidP="00A05C9C">
      <w:pPr>
        <w:shd w:val="clear" w:color="auto" w:fill="FFFFFF"/>
        <w:spacing w:before="240" w:after="240"/>
        <w:ind w:firstLine="708"/>
        <w:jc w:val="both"/>
        <w:rPr>
          <w:color w:val="000000"/>
          <w:lang w:val="es-ES_tradnl"/>
        </w:rPr>
      </w:pPr>
      <w:r w:rsidRPr="00A05C9C">
        <w:rPr>
          <w:color w:val="000000"/>
          <w:lang w:val="es-ES_tradnl"/>
        </w:rPr>
        <w:t>Utilizando la fórmula de Darcy Weisbach:</w:t>
      </w:r>
    </w:p>
    <w:p w:rsidR="001301B4" w:rsidRPr="00A05C9C" w:rsidRDefault="00995CDF" w:rsidP="001301B4">
      <w:pPr>
        <w:widowControl w:val="0"/>
        <w:shd w:val="clear" w:color="auto" w:fill="FFFFFF"/>
        <w:tabs>
          <w:tab w:val="left" w:pos="581"/>
        </w:tabs>
        <w:autoSpaceDE w:val="0"/>
        <w:autoSpaceDN w:val="0"/>
        <w:adjustRightInd w:val="0"/>
        <w:spacing w:before="240" w:after="240"/>
        <w:ind w:left="269"/>
        <w:jc w:val="center"/>
        <w:rPr>
          <w:b/>
          <w:bCs/>
          <w:noProof/>
          <w:color w:val="000000"/>
          <w:spacing w:val="4"/>
          <w:lang w:val="es-BO" w:eastAsia="es-BO"/>
        </w:rPr>
      </w:pPr>
      <m:oMath>
        <m:sSub>
          <m:sSubPr>
            <m:ctrlPr>
              <w:rPr>
                <w:rFonts w:ascii="Cambria Math" w:hAnsi="Cambria Math"/>
                <w:b/>
                <w:color w:val="000000"/>
                <w:spacing w:val="-6"/>
                <w:lang w:val="es-ES_tradnl"/>
              </w:rPr>
            </m:ctrlPr>
          </m:sSubPr>
          <m:e>
            <m:r>
              <m:rPr>
                <m:sty m:val="b"/>
              </m:rPr>
              <w:rPr>
                <w:rFonts w:ascii="Cambria Math" w:hAnsi="Cambria Math"/>
                <w:color w:val="000000"/>
                <w:spacing w:val="-6"/>
                <w:lang w:val="es-ES_tradnl"/>
              </w:rPr>
              <m:t>h</m:t>
            </m:r>
          </m:e>
          <m:sub>
            <m:r>
              <m:rPr>
                <m:sty m:val="b"/>
              </m:rPr>
              <w:rPr>
                <w:rFonts w:ascii="Cambria Math" w:hAnsi="Cambria Math"/>
                <w:color w:val="000000"/>
                <w:spacing w:val="-6"/>
                <w:lang w:val="es-ES_tradnl"/>
              </w:rPr>
              <m:t>f</m:t>
            </m:r>
          </m:sub>
        </m:sSub>
        <m:r>
          <m:rPr>
            <m:sty m:val="b"/>
          </m:rPr>
          <w:rPr>
            <w:rFonts w:ascii="Cambria Math" w:hAnsi="Cambria Math"/>
            <w:color w:val="000000"/>
            <w:spacing w:val="-6"/>
            <w:lang w:val="es-ES_tradnl"/>
          </w:rPr>
          <m:t>=f∙</m:t>
        </m:r>
        <m:d>
          <m:dPr>
            <m:ctrlPr>
              <w:rPr>
                <w:rFonts w:ascii="Cambria Math" w:hAnsi="Cambria Math"/>
                <w:b/>
                <w:color w:val="000000"/>
                <w:spacing w:val="-6"/>
                <w:lang w:val="es-ES_tradnl"/>
              </w:rPr>
            </m:ctrlPr>
          </m:dPr>
          <m:e>
            <m:f>
              <m:fPr>
                <m:ctrlPr>
                  <w:rPr>
                    <w:rFonts w:ascii="Cambria Math" w:hAnsi="Cambria Math"/>
                    <w:b/>
                    <w:color w:val="000000"/>
                    <w:spacing w:val="-6"/>
                    <w:lang w:val="es-ES_tradnl"/>
                  </w:rPr>
                </m:ctrlPr>
              </m:fPr>
              <m:num>
                <m:r>
                  <m:rPr>
                    <m:sty m:val="b"/>
                  </m:rPr>
                  <w:rPr>
                    <w:rFonts w:ascii="Cambria Math" w:hAnsi="Cambria Math"/>
                    <w:color w:val="000000"/>
                    <w:spacing w:val="-6"/>
                    <w:lang w:val="es-ES_tradnl"/>
                  </w:rPr>
                  <m:t>L</m:t>
                </m:r>
              </m:num>
              <m:den>
                <m:r>
                  <m:rPr>
                    <m:sty m:val="b"/>
                  </m:rPr>
                  <w:rPr>
                    <w:rFonts w:ascii="Cambria Math" w:hAnsi="Cambria Math"/>
                    <w:color w:val="000000"/>
                    <w:spacing w:val="-6"/>
                    <w:lang w:val="es-ES_tradnl"/>
                  </w:rPr>
                  <m:t>D</m:t>
                </m:r>
              </m:den>
            </m:f>
          </m:e>
        </m:d>
        <m:r>
          <m:rPr>
            <m:sty m:val="b"/>
          </m:rPr>
          <w:rPr>
            <w:rFonts w:ascii="Cambria Math" w:hAnsi="Cambria Math"/>
            <w:color w:val="000000"/>
            <w:spacing w:val="-6"/>
            <w:lang w:val="es-ES_tradnl"/>
          </w:rPr>
          <m:t>∙</m:t>
        </m:r>
        <m:f>
          <m:fPr>
            <m:ctrlPr>
              <w:rPr>
                <w:rFonts w:ascii="Cambria Math" w:hAnsi="Cambria Math"/>
                <w:b/>
                <w:color w:val="000000"/>
                <w:spacing w:val="-6"/>
                <w:lang w:val="es-ES_tradnl"/>
              </w:rPr>
            </m:ctrlPr>
          </m:fPr>
          <m:num>
            <m:sSup>
              <m:sSupPr>
                <m:ctrlPr>
                  <w:rPr>
                    <w:rFonts w:ascii="Cambria Math" w:hAnsi="Cambria Math"/>
                    <w:b/>
                    <w:color w:val="000000"/>
                    <w:spacing w:val="-6"/>
                    <w:lang w:val="es-ES_tradnl"/>
                  </w:rPr>
                </m:ctrlPr>
              </m:sSupPr>
              <m:e>
                <m:sSub>
                  <m:sSubPr>
                    <m:ctrlPr>
                      <w:rPr>
                        <w:rFonts w:ascii="Cambria Math" w:hAnsi="Cambria Math"/>
                        <w:b/>
                        <w:color w:val="000000"/>
                        <w:spacing w:val="-6"/>
                        <w:lang w:val="es-ES_tradnl"/>
                      </w:rPr>
                    </m:ctrlPr>
                  </m:sSubPr>
                  <m:e>
                    <m:r>
                      <m:rPr>
                        <m:sty m:val="b"/>
                      </m:rPr>
                      <w:rPr>
                        <w:rFonts w:ascii="Cambria Math" w:hAnsi="Cambria Math"/>
                        <w:color w:val="000000"/>
                        <w:spacing w:val="-6"/>
                        <w:lang w:val="es-ES_tradnl"/>
                      </w:rPr>
                      <m:t>V</m:t>
                    </m:r>
                  </m:e>
                  <m:sub>
                    <m:r>
                      <m:rPr>
                        <m:sty m:val="b"/>
                      </m:rPr>
                      <w:rPr>
                        <w:rFonts w:ascii="Cambria Math" w:hAnsi="Cambria Math"/>
                        <w:color w:val="000000"/>
                        <w:spacing w:val="-6"/>
                        <w:lang w:val="es-ES_tradnl"/>
                      </w:rPr>
                      <m:t>t</m:t>
                    </m:r>
                  </m:sub>
                </m:sSub>
              </m:e>
              <m:sup>
                <m:r>
                  <m:rPr>
                    <m:sty m:val="b"/>
                  </m:rPr>
                  <w:rPr>
                    <w:rFonts w:ascii="Cambria Math" w:hAnsi="Cambria Math"/>
                    <w:color w:val="000000"/>
                    <w:spacing w:val="-6"/>
                    <w:lang w:val="es-ES_tradnl"/>
                  </w:rPr>
                  <m:t>2</m:t>
                </m:r>
              </m:sup>
            </m:sSup>
          </m:num>
          <m:den>
            <m:r>
              <m:rPr>
                <m:sty m:val="b"/>
              </m:rPr>
              <w:rPr>
                <w:rFonts w:ascii="Cambria Math" w:hAnsi="Cambria Math"/>
                <w:color w:val="000000"/>
                <w:spacing w:val="-6"/>
                <w:lang w:val="es-ES_tradnl"/>
              </w:rPr>
              <m:t>2g</m:t>
            </m:r>
          </m:den>
        </m:f>
      </m:oMath>
      <w:r w:rsidR="001301B4">
        <w:rPr>
          <w:b/>
        </w:rPr>
        <w:tab/>
      </w:r>
      <w:r w:rsidR="001301B4">
        <w:rPr>
          <w:b/>
        </w:rPr>
        <w:tab/>
      </w:r>
      <w:r w:rsidR="001301B4">
        <w:rPr>
          <w:b/>
        </w:rPr>
        <w:tab/>
      </w:r>
      <w:r w:rsidR="001301B4">
        <w:rPr>
          <w:b/>
        </w:rPr>
        <w:tab/>
      </w:r>
      <w:r w:rsidR="001301B4">
        <w:rPr>
          <w:b/>
        </w:rPr>
        <w:tab/>
      </w:r>
      <w:r w:rsidR="001301B4">
        <w:rPr>
          <w:b/>
        </w:rPr>
        <w:tab/>
      </w:r>
      <w:r w:rsidR="001301B4" w:rsidRPr="00A05C9C">
        <w:rPr>
          <w:lang w:val="es-ES_tradnl"/>
        </w:rPr>
        <w:t>(</w:t>
      </w:r>
      <w:r w:rsidR="00C71D9C">
        <w:rPr>
          <w:lang w:val="es-ES_tradnl"/>
        </w:rPr>
        <w:t>4.92</w:t>
      </w:r>
      <w:r w:rsidR="001301B4" w:rsidRPr="00A05C9C">
        <w:rPr>
          <w:lang w:val="es-ES_tradnl"/>
        </w:rPr>
        <w:t>)</w:t>
      </w:r>
    </w:p>
    <w:p w:rsidR="00DD15F3" w:rsidRPr="00A05C9C" w:rsidRDefault="00DD15F3" w:rsidP="00A05C9C">
      <w:pPr>
        <w:shd w:val="clear" w:color="auto" w:fill="FFFFFF"/>
        <w:spacing w:before="240" w:after="240"/>
        <w:ind w:left="129" w:firstLine="579"/>
        <w:jc w:val="both"/>
      </w:pPr>
      <w:r w:rsidRPr="00A05C9C">
        <w:rPr>
          <w:color w:val="000000"/>
          <w:spacing w:val="-8"/>
          <w:lang w:val="es-ES_tradnl"/>
        </w:rPr>
        <w:t>Donde:</w:t>
      </w:r>
    </w:p>
    <w:p w:rsidR="00DD15F3" w:rsidRPr="00A05C9C" w:rsidRDefault="00DD15F3" w:rsidP="00A05C9C">
      <w:pPr>
        <w:shd w:val="clear" w:color="auto" w:fill="FFFFFF"/>
        <w:spacing w:before="240" w:after="240"/>
        <w:ind w:left="775" w:firstLine="641"/>
        <w:jc w:val="both"/>
        <w:rPr>
          <w:color w:val="000000"/>
          <w:spacing w:val="-5"/>
          <w:lang w:val="es-ES_tradnl"/>
        </w:rPr>
      </w:pPr>
      <w:r w:rsidRPr="00A05C9C">
        <w:rPr>
          <w:color w:val="000000"/>
          <w:spacing w:val="-5"/>
          <w:lang w:val="es-ES_tradnl"/>
        </w:rPr>
        <w:t>f:</w:t>
      </w:r>
      <w:r w:rsidR="00F47521" w:rsidRPr="00A05C9C">
        <w:rPr>
          <w:color w:val="000000"/>
          <w:spacing w:val="-5"/>
          <w:lang w:val="es-ES_tradnl"/>
        </w:rPr>
        <w:t xml:space="preserve">    </w:t>
      </w:r>
      <w:r w:rsidRPr="00A05C9C">
        <w:rPr>
          <w:color w:val="000000"/>
          <w:spacing w:val="-5"/>
          <w:lang w:val="es-ES_tradnl"/>
        </w:rPr>
        <w:t>Coeficiente de rugosidad para el acero (</w:t>
      </w:r>
      <w:r w:rsidRPr="00A05C9C">
        <w:rPr>
          <w:b/>
          <w:color w:val="000000"/>
          <w:spacing w:val="-6"/>
          <w:lang w:val="es-ES_tradnl"/>
        </w:rPr>
        <w:t>0.014-0.018</w:t>
      </w:r>
      <w:r w:rsidRPr="00A05C9C">
        <w:rPr>
          <w:color w:val="000000"/>
          <w:spacing w:val="-5"/>
          <w:lang w:val="es-ES_tradnl"/>
        </w:rPr>
        <w:t xml:space="preserve">). </w:t>
      </w:r>
    </w:p>
    <w:p w:rsidR="00DD15F3" w:rsidRPr="00A05C9C" w:rsidRDefault="00DD15F3" w:rsidP="00A05C9C">
      <w:pPr>
        <w:shd w:val="clear" w:color="auto" w:fill="FFFFFF"/>
        <w:spacing w:before="240" w:after="240"/>
        <w:ind w:left="775" w:firstLine="641"/>
        <w:jc w:val="both"/>
        <w:rPr>
          <w:color w:val="000000"/>
          <w:spacing w:val="-5"/>
          <w:lang w:val="es-ES_tradnl"/>
        </w:rPr>
      </w:pPr>
      <w:r w:rsidRPr="00A05C9C">
        <w:rPr>
          <w:color w:val="000000"/>
          <w:spacing w:val="-5"/>
          <w:lang w:val="es-ES_tradnl"/>
        </w:rPr>
        <w:t>L:</w:t>
      </w:r>
      <w:r w:rsidR="00F47521" w:rsidRPr="00A05C9C">
        <w:rPr>
          <w:color w:val="000000"/>
          <w:spacing w:val="-5"/>
          <w:lang w:val="es-ES_tradnl"/>
        </w:rPr>
        <w:t xml:space="preserve">    </w:t>
      </w:r>
      <w:r w:rsidRPr="00A05C9C">
        <w:rPr>
          <w:color w:val="000000"/>
          <w:spacing w:val="-5"/>
          <w:lang w:val="es-ES_tradnl"/>
        </w:rPr>
        <w:t xml:space="preserve">Longitud del sifón </w:t>
      </w:r>
    </w:p>
    <w:p w:rsidR="00DD15F3" w:rsidRPr="00A05C9C" w:rsidRDefault="00DD15F3" w:rsidP="00A05C9C">
      <w:pPr>
        <w:shd w:val="clear" w:color="auto" w:fill="FFFFFF"/>
        <w:spacing w:before="240" w:after="240"/>
        <w:ind w:left="775" w:firstLine="641"/>
        <w:jc w:val="both"/>
        <w:rPr>
          <w:color w:val="000000"/>
          <w:spacing w:val="-5"/>
          <w:lang w:val="es-ES_tradnl"/>
        </w:rPr>
      </w:pPr>
      <w:r w:rsidRPr="00A05C9C">
        <w:rPr>
          <w:color w:val="000000"/>
          <w:spacing w:val="-5"/>
          <w:lang w:val="es-ES_tradnl"/>
        </w:rPr>
        <w:t>D:</w:t>
      </w:r>
      <w:r w:rsidR="00F47521" w:rsidRPr="00A05C9C">
        <w:rPr>
          <w:color w:val="000000"/>
          <w:spacing w:val="-5"/>
          <w:lang w:val="es-ES_tradnl"/>
        </w:rPr>
        <w:t xml:space="preserve">   </w:t>
      </w:r>
      <w:r w:rsidRPr="00A05C9C">
        <w:rPr>
          <w:color w:val="000000"/>
          <w:spacing w:val="-5"/>
          <w:lang w:val="es-ES_tradnl"/>
        </w:rPr>
        <w:t xml:space="preserve"> </w:t>
      </w:r>
      <w:r w:rsidR="00F47521" w:rsidRPr="00A05C9C">
        <w:rPr>
          <w:color w:val="000000"/>
          <w:spacing w:val="-5"/>
          <w:lang w:val="es-ES_tradnl"/>
        </w:rPr>
        <w:t>Diámetro</w:t>
      </w:r>
      <w:r w:rsidRPr="00A05C9C">
        <w:rPr>
          <w:color w:val="000000"/>
          <w:spacing w:val="-5"/>
          <w:lang w:val="es-ES_tradnl"/>
        </w:rPr>
        <w:t xml:space="preserve"> de</w:t>
      </w:r>
      <w:r w:rsidR="006F1130">
        <w:rPr>
          <w:color w:val="000000"/>
          <w:spacing w:val="-5"/>
          <w:lang w:val="es-ES_tradnl"/>
        </w:rPr>
        <w:t xml:space="preserve"> </w:t>
      </w:r>
      <w:r w:rsidRPr="00A05C9C">
        <w:rPr>
          <w:color w:val="000000"/>
          <w:spacing w:val="-5"/>
          <w:lang w:val="es-ES_tradnl"/>
        </w:rPr>
        <w:t>la tubería</w:t>
      </w:r>
      <w:r w:rsidR="00F47521" w:rsidRPr="00A05C9C">
        <w:rPr>
          <w:color w:val="000000"/>
          <w:spacing w:val="-5"/>
          <w:lang w:val="es-ES_tradnl"/>
        </w:rPr>
        <w:t xml:space="preserve"> </w:t>
      </w:r>
      <w:r w:rsidRPr="00A05C9C">
        <w:rPr>
          <w:color w:val="000000"/>
          <w:spacing w:val="-5"/>
          <w:lang w:val="es-ES_tradnl"/>
        </w:rPr>
        <w:t>(</w:t>
      </w:r>
      <w:r w:rsidR="00F47521" w:rsidRPr="00A05C9C">
        <w:rPr>
          <w:color w:val="000000"/>
          <w:spacing w:val="-5"/>
          <w:lang w:val="es-ES_tradnl"/>
        </w:rPr>
        <w:t>Sifón</w:t>
      </w:r>
      <w:r w:rsidRPr="00A05C9C">
        <w:rPr>
          <w:color w:val="000000"/>
          <w:spacing w:val="-5"/>
          <w:lang w:val="es-ES_tradnl"/>
        </w:rPr>
        <w:t>)</w:t>
      </w:r>
    </w:p>
    <w:p w:rsidR="00F83789" w:rsidRPr="00A05C9C" w:rsidRDefault="00F83789" w:rsidP="00A05C9C">
      <w:pPr>
        <w:widowControl w:val="0"/>
        <w:numPr>
          <w:ilvl w:val="0"/>
          <w:numId w:val="15"/>
        </w:numPr>
        <w:shd w:val="clear" w:color="auto" w:fill="FFFFFF"/>
        <w:tabs>
          <w:tab w:val="left" w:pos="581"/>
        </w:tabs>
        <w:autoSpaceDE w:val="0"/>
        <w:autoSpaceDN w:val="0"/>
        <w:adjustRightInd w:val="0"/>
        <w:spacing w:before="240" w:after="240"/>
        <w:ind w:left="269"/>
        <w:jc w:val="both"/>
        <w:rPr>
          <w:b/>
          <w:i/>
          <w:color w:val="000000"/>
          <w:lang w:val="es-ES_tradnl"/>
        </w:rPr>
      </w:pPr>
      <w:r w:rsidRPr="00A05C9C">
        <w:rPr>
          <w:b/>
          <w:i/>
          <w:color w:val="000000"/>
          <w:spacing w:val="-4"/>
          <w:lang w:val="es-ES_tradnl"/>
        </w:rPr>
        <w:t>Pérdidas por cambio de dirección o codos</w:t>
      </w:r>
    </w:p>
    <w:p w:rsidR="00F47521" w:rsidRPr="00A05C9C" w:rsidRDefault="00F47521" w:rsidP="00A05C9C">
      <w:pPr>
        <w:shd w:val="clear" w:color="auto" w:fill="FFFFFF"/>
        <w:spacing w:before="240" w:after="240"/>
        <w:ind w:firstLine="708"/>
        <w:jc w:val="both"/>
        <w:rPr>
          <w:color w:val="000000"/>
          <w:spacing w:val="-6"/>
          <w:lang w:val="es-ES_tradnl"/>
        </w:rPr>
      </w:pPr>
      <w:r w:rsidRPr="00A05C9C">
        <w:rPr>
          <w:color w:val="000000"/>
          <w:spacing w:val="-6"/>
          <w:lang w:val="es-ES_tradnl"/>
        </w:rPr>
        <w:t>Una fórmula muy empleada es:</w:t>
      </w:r>
    </w:p>
    <w:p w:rsidR="001301B4" w:rsidRPr="00A05C9C" w:rsidRDefault="00995CDF" w:rsidP="001301B4">
      <w:pPr>
        <w:widowControl w:val="0"/>
        <w:shd w:val="clear" w:color="auto" w:fill="FFFFFF"/>
        <w:tabs>
          <w:tab w:val="left" w:pos="581"/>
        </w:tabs>
        <w:autoSpaceDE w:val="0"/>
        <w:autoSpaceDN w:val="0"/>
        <w:adjustRightInd w:val="0"/>
        <w:spacing w:before="240" w:after="240"/>
        <w:ind w:left="269"/>
        <w:jc w:val="center"/>
        <w:rPr>
          <w:b/>
          <w:bCs/>
          <w:noProof/>
          <w:color w:val="000000"/>
          <w:spacing w:val="4"/>
          <w:lang w:val="es-BO" w:eastAsia="es-BO"/>
        </w:rPr>
      </w:pPr>
      <m:oMath>
        <m:sSub>
          <m:sSubPr>
            <m:ctrlPr>
              <w:rPr>
                <w:rFonts w:ascii="Cambria Math" w:hAnsi="Cambria Math"/>
                <w:b/>
                <w:color w:val="000000"/>
                <w:spacing w:val="-6"/>
                <w:lang w:val="es-ES_tradnl"/>
              </w:rPr>
            </m:ctrlPr>
          </m:sSubPr>
          <m:e>
            <m:r>
              <m:rPr>
                <m:sty m:val="b"/>
              </m:rPr>
              <w:rPr>
                <w:rFonts w:ascii="Cambria Math" w:hAnsi="Cambria Math"/>
                <w:color w:val="000000"/>
                <w:spacing w:val="-6"/>
                <w:lang w:val="es-ES_tradnl"/>
              </w:rPr>
              <m:t>h</m:t>
            </m:r>
          </m:e>
          <m:sub>
            <m:r>
              <m:rPr>
                <m:sty m:val="b"/>
              </m:rPr>
              <w:rPr>
                <w:rFonts w:ascii="Cambria Math" w:hAnsi="Cambria Math"/>
                <w:color w:val="000000"/>
                <w:spacing w:val="-6"/>
                <w:lang w:val="es-ES_tradnl"/>
              </w:rPr>
              <m:t>cd</m:t>
            </m:r>
          </m:sub>
        </m:sSub>
        <m:r>
          <m:rPr>
            <m:sty m:val="bi"/>
          </m:rPr>
          <w:rPr>
            <w:rFonts w:ascii="Cambria Math" w:eastAsia="Cambria Math" w:hAnsi="Cambria Math"/>
            <w:color w:val="000000"/>
            <w:spacing w:val="-6"/>
            <w:lang w:val="es-ES_tradnl"/>
          </w:rPr>
          <m:t>=</m:t>
        </m:r>
        <m:sSub>
          <m:sSubPr>
            <m:ctrlPr>
              <w:rPr>
                <w:rFonts w:ascii="Cambria Math" w:eastAsia="Cambria Math" w:hAnsi="Cambria Math"/>
                <w:b/>
                <w:i/>
                <w:color w:val="000000"/>
                <w:spacing w:val="-6"/>
                <w:lang w:val="es-ES_tradnl"/>
              </w:rPr>
            </m:ctrlPr>
          </m:sSubPr>
          <m:e>
            <m:r>
              <m:rPr>
                <m:sty m:val="bi"/>
              </m:rPr>
              <w:rPr>
                <w:rFonts w:ascii="Cambria Math" w:eastAsia="Cambria Math" w:hAnsi="Cambria Math"/>
                <w:color w:val="000000"/>
                <w:spacing w:val="-6"/>
                <w:lang w:val="es-ES_tradnl"/>
              </w:rPr>
              <m:t>k</m:t>
            </m:r>
          </m:e>
          <m:sub>
            <m:r>
              <m:rPr>
                <m:sty m:val="bi"/>
              </m:rPr>
              <w:rPr>
                <w:rFonts w:ascii="Cambria Math" w:eastAsia="Cambria Math" w:hAnsi="Cambria Math"/>
                <w:color w:val="000000"/>
                <w:spacing w:val="-6"/>
                <w:lang w:val="es-ES_tradnl"/>
              </w:rPr>
              <m:t>c</m:t>
            </m:r>
          </m:sub>
        </m:sSub>
        <m:r>
          <m:rPr>
            <m:sty m:val="bi"/>
          </m:rPr>
          <w:rPr>
            <w:rFonts w:ascii="Cambria Math" w:eastAsia="Cambria Math" w:hAnsi="Cambria Math"/>
            <w:color w:val="000000"/>
            <w:spacing w:val="-6"/>
            <w:lang w:val="es-ES_tradnl"/>
          </w:rPr>
          <m:t>∙</m:t>
        </m:r>
        <m:nary>
          <m:naryPr>
            <m:chr m:val="∑"/>
            <m:grow m:val="on"/>
            <m:ctrlPr>
              <w:rPr>
                <w:rFonts w:ascii="Cambria Math" w:hAnsi="Cambria Math"/>
                <w:b/>
                <w:color w:val="000000"/>
                <w:spacing w:val="-6"/>
                <w:lang w:val="es-ES_tradnl"/>
              </w:rPr>
            </m:ctrlPr>
          </m:naryPr>
          <m:sub>
            <m:r>
              <m:rPr>
                <m:sty m:val="bi"/>
              </m:rPr>
              <w:rPr>
                <w:rFonts w:ascii="Cambria Math" w:eastAsia="Cambria Math" w:hAnsi="Cambria Math"/>
                <w:color w:val="000000"/>
                <w:spacing w:val="-6"/>
                <w:lang w:val="es-ES_tradnl"/>
              </w:rPr>
              <m:t>1</m:t>
            </m:r>
          </m:sub>
          <m:sup>
            <m:r>
              <m:rPr>
                <m:sty m:val="bi"/>
              </m:rPr>
              <w:rPr>
                <w:rFonts w:ascii="Cambria Math" w:eastAsia="Cambria Math" w:hAnsi="Cambria Math"/>
                <w:color w:val="000000"/>
                <w:spacing w:val="-6"/>
                <w:lang w:val="es-ES_tradnl"/>
              </w:rPr>
              <m:t>n</m:t>
            </m:r>
          </m:sup>
          <m:e>
            <m:rad>
              <m:radPr>
                <m:degHide m:val="on"/>
                <m:ctrlPr>
                  <w:rPr>
                    <w:rFonts w:ascii="Cambria Math" w:hAnsi="Cambria Math"/>
                    <w:b/>
                    <w:color w:val="000000"/>
                    <w:spacing w:val="-6"/>
                    <w:lang w:val="es-ES_tradnl"/>
                  </w:rPr>
                </m:ctrlPr>
              </m:radPr>
              <m:deg/>
              <m:e>
                <m:f>
                  <m:fPr>
                    <m:ctrlPr>
                      <w:rPr>
                        <w:rFonts w:ascii="Cambria Math" w:hAnsi="Cambria Math"/>
                        <w:b/>
                        <w:color w:val="000000"/>
                        <w:spacing w:val="-6"/>
                        <w:lang w:val="es-ES_tradnl"/>
                      </w:rPr>
                    </m:ctrlPr>
                  </m:fPr>
                  <m:num>
                    <m:r>
                      <m:rPr>
                        <m:sty m:val="b"/>
                      </m:rPr>
                      <w:rPr>
                        <w:rFonts w:ascii="Cambria Math" w:hAnsi="Cambria Math"/>
                        <w:color w:val="000000"/>
                        <w:spacing w:val="-6"/>
                        <w:lang w:val="es-ES_tradnl"/>
                      </w:rPr>
                      <m:t>∆</m:t>
                    </m:r>
                  </m:num>
                  <m:den>
                    <m:r>
                      <m:rPr>
                        <m:sty m:val="b"/>
                      </m:rPr>
                      <w:rPr>
                        <w:rFonts w:ascii="Cambria Math" w:hAnsi="Cambria Math"/>
                        <w:color w:val="000000"/>
                        <w:spacing w:val="-6"/>
                        <w:lang w:val="es-ES_tradnl"/>
                      </w:rPr>
                      <m:t>90°</m:t>
                    </m:r>
                  </m:den>
                </m:f>
              </m:e>
            </m:rad>
          </m:e>
        </m:nary>
        <m:r>
          <m:rPr>
            <m:sty m:val="bi"/>
          </m:rPr>
          <w:rPr>
            <w:rFonts w:ascii="Cambria Math" w:hAnsi="Cambria Math"/>
            <w:color w:val="000000"/>
            <w:spacing w:val="-6"/>
            <w:lang w:val="es-ES_tradnl"/>
          </w:rPr>
          <m:t>∙</m:t>
        </m:r>
        <m:f>
          <m:fPr>
            <m:ctrlPr>
              <w:rPr>
                <w:rFonts w:ascii="Cambria Math" w:hAnsi="Cambria Math"/>
                <w:b/>
                <w:color w:val="000000"/>
                <w:spacing w:val="-6"/>
                <w:lang w:val="es-ES_tradnl"/>
              </w:rPr>
            </m:ctrlPr>
          </m:fPr>
          <m:num>
            <m:sSup>
              <m:sSupPr>
                <m:ctrlPr>
                  <w:rPr>
                    <w:rFonts w:ascii="Cambria Math" w:hAnsi="Cambria Math"/>
                    <w:b/>
                    <w:color w:val="000000"/>
                    <w:spacing w:val="-6"/>
                    <w:lang w:val="es-ES_tradnl"/>
                  </w:rPr>
                </m:ctrlPr>
              </m:sSupPr>
              <m:e>
                <m:sSub>
                  <m:sSubPr>
                    <m:ctrlPr>
                      <w:rPr>
                        <w:rFonts w:ascii="Cambria Math" w:hAnsi="Cambria Math"/>
                        <w:b/>
                        <w:color w:val="000000"/>
                        <w:spacing w:val="-6"/>
                        <w:lang w:val="es-ES_tradnl"/>
                      </w:rPr>
                    </m:ctrlPr>
                  </m:sSubPr>
                  <m:e>
                    <m:r>
                      <m:rPr>
                        <m:sty m:val="b"/>
                      </m:rPr>
                      <w:rPr>
                        <w:rFonts w:ascii="Cambria Math" w:hAnsi="Cambria Math"/>
                        <w:color w:val="000000"/>
                        <w:spacing w:val="-6"/>
                        <w:lang w:val="es-ES_tradnl"/>
                      </w:rPr>
                      <m:t>V</m:t>
                    </m:r>
                  </m:e>
                  <m:sub>
                    <m:r>
                      <m:rPr>
                        <m:sty m:val="b"/>
                      </m:rPr>
                      <w:rPr>
                        <w:rFonts w:ascii="Cambria Math" w:hAnsi="Cambria Math"/>
                        <w:color w:val="000000"/>
                        <w:spacing w:val="-6"/>
                        <w:lang w:val="es-ES_tradnl"/>
                      </w:rPr>
                      <m:t>t</m:t>
                    </m:r>
                  </m:sub>
                </m:sSub>
              </m:e>
              <m:sup>
                <m:r>
                  <m:rPr>
                    <m:sty m:val="b"/>
                  </m:rPr>
                  <w:rPr>
                    <w:rFonts w:ascii="Cambria Math" w:hAnsi="Cambria Math"/>
                    <w:color w:val="000000"/>
                    <w:spacing w:val="-6"/>
                    <w:lang w:val="es-ES_tradnl"/>
                  </w:rPr>
                  <m:t>2</m:t>
                </m:r>
              </m:sup>
            </m:sSup>
          </m:num>
          <m:den>
            <m:r>
              <m:rPr>
                <m:sty m:val="b"/>
              </m:rPr>
              <w:rPr>
                <w:rFonts w:ascii="Cambria Math" w:hAnsi="Cambria Math"/>
                <w:color w:val="000000"/>
                <w:spacing w:val="-6"/>
                <w:lang w:val="es-ES_tradnl"/>
              </w:rPr>
              <m:t>2g</m:t>
            </m:r>
          </m:den>
        </m:f>
      </m:oMath>
      <w:r w:rsidR="001301B4">
        <w:rPr>
          <w:b/>
        </w:rPr>
        <w:tab/>
      </w:r>
      <w:r w:rsidR="001301B4">
        <w:rPr>
          <w:b/>
        </w:rPr>
        <w:tab/>
      </w:r>
      <w:r w:rsidR="001301B4">
        <w:rPr>
          <w:b/>
        </w:rPr>
        <w:tab/>
      </w:r>
      <w:r w:rsidR="001301B4">
        <w:rPr>
          <w:b/>
        </w:rPr>
        <w:tab/>
      </w:r>
      <w:r w:rsidR="001301B4" w:rsidRPr="00A05C9C">
        <w:rPr>
          <w:lang w:val="es-ES_tradnl"/>
        </w:rPr>
        <w:t>(</w:t>
      </w:r>
      <w:r w:rsidR="00C71D9C">
        <w:rPr>
          <w:lang w:val="es-ES_tradnl"/>
        </w:rPr>
        <w:t>4.93</w:t>
      </w:r>
      <w:r w:rsidR="001301B4" w:rsidRPr="00A05C9C">
        <w:rPr>
          <w:lang w:val="es-ES_tradnl"/>
        </w:rPr>
        <w:t>)</w:t>
      </w:r>
    </w:p>
    <w:p w:rsidR="007D50A4" w:rsidRPr="00A05C9C" w:rsidRDefault="007D50A4" w:rsidP="00A05C9C">
      <w:pPr>
        <w:shd w:val="clear" w:color="auto" w:fill="FFFFFF"/>
        <w:spacing w:before="240" w:after="240"/>
        <w:ind w:firstLine="708"/>
        <w:jc w:val="both"/>
      </w:pPr>
      <w:r w:rsidRPr="00A05C9C">
        <w:rPr>
          <w:color w:val="000000"/>
          <w:spacing w:val="-11"/>
          <w:lang w:val="es-ES_tradnl"/>
        </w:rPr>
        <w:t>Donde:</w:t>
      </w:r>
    </w:p>
    <w:p w:rsidR="007D50A4" w:rsidRPr="00A05C9C" w:rsidRDefault="007D50A4" w:rsidP="00A05C9C">
      <w:pPr>
        <w:shd w:val="clear" w:color="auto" w:fill="FFFFFF"/>
        <w:spacing w:before="240" w:after="240"/>
        <w:ind w:left="1313" w:firstLine="103"/>
        <w:jc w:val="both"/>
      </w:pPr>
      <w:r w:rsidRPr="00A05C9C">
        <w:rPr>
          <w:color w:val="000000"/>
          <w:spacing w:val="-9"/>
          <w:lang w:val="es-ES_tradnl"/>
        </w:rPr>
        <w:t>Δ = Angulo de deflexión</w:t>
      </w:r>
    </w:p>
    <w:p w:rsidR="007D50A4" w:rsidRPr="00A05C9C" w:rsidRDefault="007D50A4" w:rsidP="00A05C9C">
      <w:pPr>
        <w:shd w:val="clear" w:color="auto" w:fill="FFFFFF"/>
        <w:spacing w:before="240" w:after="240"/>
        <w:ind w:left="1210" w:firstLine="103"/>
        <w:jc w:val="both"/>
        <w:rPr>
          <w:b/>
          <w:color w:val="000000"/>
          <w:spacing w:val="-6"/>
          <w:lang w:val="es-ES_tradnl"/>
        </w:rPr>
      </w:pPr>
      <w:r w:rsidRPr="00A05C9C">
        <w:rPr>
          <w:color w:val="000000"/>
          <w:spacing w:val="-6"/>
          <w:lang w:val="es-ES_tradnl"/>
        </w:rPr>
        <w:t>k</w:t>
      </w:r>
      <w:r w:rsidRPr="00A05C9C">
        <w:rPr>
          <w:color w:val="000000"/>
          <w:spacing w:val="-6"/>
          <w:vertAlign w:val="subscript"/>
          <w:lang w:val="es-ES_tradnl"/>
        </w:rPr>
        <w:t>c</w:t>
      </w:r>
      <w:r w:rsidRPr="00A05C9C">
        <w:rPr>
          <w:color w:val="000000"/>
          <w:spacing w:val="-6"/>
          <w:lang w:val="es-ES_tradnl"/>
        </w:rPr>
        <w:t xml:space="preserve"> = Coeficiente para codos comunes = </w:t>
      </w:r>
      <w:r w:rsidRPr="00A05C9C">
        <w:rPr>
          <w:b/>
          <w:color w:val="000000"/>
          <w:spacing w:val="-6"/>
          <w:lang w:val="es-ES_tradnl"/>
        </w:rPr>
        <w:t>0.</w:t>
      </w:r>
      <w:r w:rsidR="00302306">
        <w:rPr>
          <w:b/>
          <w:color w:val="000000"/>
          <w:spacing w:val="-6"/>
          <w:lang w:val="es-ES_tradnl"/>
        </w:rPr>
        <w:t>25</w:t>
      </w:r>
    </w:p>
    <w:p w:rsidR="007D50A4" w:rsidRPr="00A05C9C" w:rsidRDefault="007D50A4" w:rsidP="00A05C9C">
      <w:pPr>
        <w:shd w:val="clear" w:color="auto" w:fill="FFFFFF"/>
        <w:spacing w:before="240" w:after="240"/>
        <w:jc w:val="both"/>
        <w:rPr>
          <w:b/>
          <w:color w:val="000000"/>
          <w:spacing w:val="-6"/>
          <w:lang w:val="es-ES_tradnl"/>
        </w:rPr>
      </w:pPr>
      <w:r w:rsidRPr="00A05C9C">
        <w:rPr>
          <w:noProof/>
          <w:lang w:val="es-BO" w:eastAsia="es-BO"/>
        </w:rPr>
        <w:lastRenderedPageBreak/>
        <w:drawing>
          <wp:inline distT="0" distB="0" distL="0" distR="0">
            <wp:extent cx="5410200" cy="2247900"/>
            <wp:effectExtent l="19050" t="0" r="0" b="0"/>
            <wp:docPr id="19"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5"/>
                    <a:srcRect t="12915"/>
                    <a:stretch>
                      <a:fillRect/>
                    </a:stretch>
                  </pic:blipFill>
                  <pic:spPr bwMode="auto">
                    <a:xfrm>
                      <a:off x="0" y="0"/>
                      <a:ext cx="5410200" cy="2247900"/>
                    </a:xfrm>
                    <a:prstGeom prst="rect">
                      <a:avLst/>
                    </a:prstGeom>
                    <a:noFill/>
                    <a:ln w="9525">
                      <a:noFill/>
                      <a:miter lim="800000"/>
                      <a:headEnd/>
                      <a:tailEnd/>
                    </a:ln>
                  </pic:spPr>
                </pic:pic>
              </a:graphicData>
            </a:graphic>
          </wp:inline>
        </w:drawing>
      </w:r>
    </w:p>
    <w:p w:rsidR="007D50A4" w:rsidRDefault="001301B4" w:rsidP="001301B4">
      <w:pPr>
        <w:spacing w:before="240" w:after="240"/>
        <w:jc w:val="center"/>
        <w:rPr>
          <w:rFonts w:eastAsiaTheme="minorHAnsi"/>
          <w:bCs/>
          <w:lang w:val="es-BO" w:eastAsia="en-US"/>
        </w:rPr>
      </w:pPr>
      <w:r w:rsidRPr="001B1FBE">
        <w:rPr>
          <w:rFonts w:eastAsiaTheme="minorHAnsi"/>
          <w:b/>
          <w:bCs/>
          <w:lang w:val="es-BO" w:eastAsia="en-US"/>
        </w:rPr>
        <w:t>FIG. 4.</w:t>
      </w:r>
      <w:r w:rsidR="00261E58">
        <w:rPr>
          <w:rFonts w:eastAsiaTheme="minorHAnsi"/>
          <w:b/>
          <w:bCs/>
          <w:lang w:val="es-BO" w:eastAsia="en-US"/>
        </w:rPr>
        <w:t>38</w:t>
      </w:r>
      <w:r>
        <w:rPr>
          <w:rFonts w:eastAsiaTheme="minorHAnsi"/>
          <w:b/>
          <w:bCs/>
          <w:lang w:val="es-BO" w:eastAsia="en-US"/>
        </w:rPr>
        <w:t xml:space="preserve"> </w:t>
      </w:r>
      <w:r w:rsidRPr="001301B4">
        <w:rPr>
          <w:rFonts w:eastAsiaTheme="minorHAnsi"/>
          <w:bCs/>
          <w:lang w:val="es-BO" w:eastAsia="en-US"/>
        </w:rPr>
        <w:t>Codos del ducto y sus respectivos anclajes</w:t>
      </w:r>
    </w:p>
    <w:p w:rsidR="00F83789" w:rsidRPr="00A05C9C" w:rsidRDefault="00F83789" w:rsidP="00A05C9C">
      <w:pPr>
        <w:widowControl w:val="0"/>
        <w:numPr>
          <w:ilvl w:val="0"/>
          <w:numId w:val="15"/>
        </w:numPr>
        <w:shd w:val="clear" w:color="auto" w:fill="FFFFFF"/>
        <w:tabs>
          <w:tab w:val="left" w:pos="581"/>
        </w:tabs>
        <w:autoSpaceDE w:val="0"/>
        <w:autoSpaceDN w:val="0"/>
        <w:adjustRightInd w:val="0"/>
        <w:spacing w:before="240" w:after="240"/>
        <w:ind w:left="269"/>
        <w:jc w:val="both"/>
        <w:rPr>
          <w:b/>
          <w:i/>
          <w:color w:val="000000"/>
          <w:lang w:val="es-ES_tradnl"/>
        </w:rPr>
      </w:pPr>
      <w:r w:rsidRPr="00A05C9C">
        <w:rPr>
          <w:b/>
          <w:i/>
          <w:color w:val="000000"/>
          <w:spacing w:val="-3"/>
          <w:lang w:val="es-ES_tradnl"/>
        </w:rPr>
        <w:t>Pérdidas por válvulas de limpieza</w:t>
      </w:r>
    </w:p>
    <w:p w:rsidR="00CC12D5" w:rsidRPr="00A05C9C" w:rsidRDefault="00CC12D5" w:rsidP="00A05C9C">
      <w:pPr>
        <w:shd w:val="clear" w:color="auto" w:fill="FFFFFF"/>
        <w:spacing w:before="240" w:after="240"/>
        <w:ind w:left="708"/>
        <w:jc w:val="both"/>
        <w:rPr>
          <w:color w:val="000000"/>
          <w:spacing w:val="-4"/>
          <w:lang w:val="es-ES_tradnl"/>
        </w:rPr>
      </w:pPr>
      <w:r w:rsidRPr="00A05C9C">
        <w:rPr>
          <w:color w:val="000000"/>
          <w:spacing w:val="-3"/>
          <w:lang w:val="es-ES_tradnl"/>
        </w:rPr>
        <w:t xml:space="preserve">Esta pérdida existe aún cuando una de las partes esté cerrada por la válvula, ya que </w:t>
      </w:r>
      <w:r w:rsidRPr="00A05C9C">
        <w:rPr>
          <w:color w:val="000000"/>
          <w:spacing w:val="-4"/>
          <w:lang w:val="es-ES_tradnl"/>
        </w:rPr>
        <w:t>se forman turbulencias dentro de la tubería, pero en vista de que se considera muy pequeña y no se ha podido evaluar y se la desprecia.</w:t>
      </w:r>
    </w:p>
    <w:p w:rsidR="00CC12D5" w:rsidRPr="00A05C9C" w:rsidRDefault="00CC12D5" w:rsidP="00A05C9C">
      <w:pPr>
        <w:shd w:val="clear" w:color="auto" w:fill="FFFFFF"/>
        <w:spacing w:before="240" w:after="240"/>
        <w:ind w:left="193" w:hanging="193"/>
        <w:jc w:val="both"/>
        <w:rPr>
          <w:color w:val="000000"/>
          <w:spacing w:val="-2"/>
          <w:lang w:val="es-ES_tradnl"/>
        </w:rPr>
      </w:pPr>
      <w:r w:rsidRPr="00A05C9C">
        <w:rPr>
          <w:color w:val="000000"/>
          <w:spacing w:val="-2"/>
          <w:lang w:val="es-ES_tradnl"/>
        </w:rPr>
        <w:t>Finalmente la suma de todas las pérdidas producidas en el sifón es:</w:t>
      </w:r>
    </w:p>
    <w:p w:rsidR="001301B4" w:rsidRPr="00A05C9C" w:rsidRDefault="00995CDF" w:rsidP="001301B4">
      <w:pPr>
        <w:widowControl w:val="0"/>
        <w:shd w:val="clear" w:color="auto" w:fill="FFFFFF"/>
        <w:tabs>
          <w:tab w:val="left" w:pos="581"/>
        </w:tabs>
        <w:autoSpaceDE w:val="0"/>
        <w:autoSpaceDN w:val="0"/>
        <w:adjustRightInd w:val="0"/>
        <w:spacing w:before="240" w:after="240"/>
        <w:ind w:left="269"/>
        <w:jc w:val="center"/>
        <w:rPr>
          <w:b/>
          <w:bCs/>
          <w:noProof/>
          <w:color w:val="000000"/>
          <w:spacing w:val="4"/>
          <w:lang w:val="es-BO" w:eastAsia="es-BO"/>
        </w:rPr>
      </w:pPr>
      <m:oMath>
        <m:sSub>
          <m:sSubPr>
            <m:ctrlPr>
              <w:rPr>
                <w:rFonts w:ascii="Cambria Math" w:hAnsi="Cambria Math"/>
                <w:b/>
                <w:color w:val="000000"/>
                <w:spacing w:val="-2"/>
                <w:lang w:val="es-ES_tradnl"/>
              </w:rPr>
            </m:ctrlPr>
          </m:sSubPr>
          <m:e>
            <m:r>
              <m:rPr>
                <m:sty m:val="b"/>
              </m:rPr>
              <w:rPr>
                <w:rFonts w:ascii="Cambria Math" w:hAnsi="Cambria Math"/>
                <w:color w:val="000000"/>
                <w:spacing w:val="-2"/>
                <w:lang w:val="es-ES_tradnl"/>
              </w:rPr>
              <m:t>h</m:t>
            </m:r>
          </m:e>
          <m:sub>
            <m:r>
              <m:rPr>
                <m:sty m:val="b"/>
              </m:rPr>
              <w:rPr>
                <w:rFonts w:ascii="Cambria Math" w:hAnsi="Cambria Math"/>
                <w:color w:val="000000"/>
                <w:spacing w:val="-2"/>
                <w:lang w:val="es-ES_tradnl"/>
              </w:rPr>
              <m:t>Totales</m:t>
            </m:r>
          </m:sub>
        </m:sSub>
        <m:r>
          <m:rPr>
            <m:sty m:val="b"/>
          </m:rPr>
          <w:rPr>
            <w:rFonts w:ascii="Cambria Math" w:hAnsi="Cambria Math"/>
            <w:color w:val="000000"/>
            <w:spacing w:val="-2"/>
            <w:lang w:val="es-ES_tradnl"/>
          </w:rPr>
          <m:t>=</m:t>
        </m:r>
        <m:nary>
          <m:naryPr>
            <m:chr m:val="∑"/>
            <m:limLoc m:val="undOvr"/>
            <m:subHide m:val="on"/>
            <m:supHide m:val="on"/>
            <m:ctrlPr>
              <w:rPr>
                <w:rFonts w:ascii="Cambria Math" w:hAnsi="Cambria Math"/>
                <w:b/>
                <w:color w:val="000000"/>
                <w:spacing w:val="-2"/>
                <w:lang w:val="es-ES_tradnl"/>
              </w:rPr>
            </m:ctrlPr>
          </m:naryPr>
          <m:sub/>
          <m:sup/>
          <m:e>
            <m:r>
              <m:rPr>
                <m:sty m:val="b"/>
              </m:rPr>
              <w:rPr>
                <w:rFonts w:ascii="Cambria Math" w:hAnsi="Cambria Math"/>
                <w:color w:val="000000"/>
                <w:spacing w:val="-2"/>
                <w:lang w:val="es-ES_tradnl"/>
              </w:rPr>
              <m:t>perdidas</m:t>
            </m:r>
          </m:e>
        </m:nary>
        <m:r>
          <m:rPr>
            <m:sty m:val="b"/>
          </m:rPr>
          <w:rPr>
            <w:rFonts w:ascii="Cambria Math" w:hAnsi="Cambria Math"/>
            <w:color w:val="000000"/>
            <w:spacing w:val="-2"/>
            <w:lang w:val="es-ES_tradnl"/>
          </w:rPr>
          <m:t>=</m:t>
        </m:r>
        <m:sSub>
          <m:sSubPr>
            <m:ctrlPr>
              <w:rPr>
                <w:rFonts w:ascii="Cambria Math" w:hAnsi="Cambria Math"/>
                <w:b/>
                <w:color w:val="000000"/>
                <w:spacing w:val="-2"/>
                <w:lang w:val="es-ES_tradnl"/>
              </w:rPr>
            </m:ctrlPr>
          </m:sSubPr>
          <m:e>
            <m:r>
              <m:rPr>
                <m:sty m:val="b"/>
              </m:rPr>
              <w:rPr>
                <w:rFonts w:ascii="Cambria Math" w:hAnsi="Cambria Math"/>
                <w:color w:val="000000"/>
                <w:spacing w:val="-2"/>
                <w:lang w:val="es-ES_tradnl"/>
              </w:rPr>
              <m:t>h</m:t>
            </m:r>
          </m:e>
          <m:sub>
            <m:r>
              <m:rPr>
                <m:sty m:val="b"/>
              </m:rPr>
              <w:rPr>
                <w:rFonts w:ascii="Cambria Math" w:hAnsi="Cambria Math"/>
                <w:color w:val="000000"/>
                <w:spacing w:val="-2"/>
                <w:lang w:val="es-ES_tradnl"/>
              </w:rPr>
              <m:t>le</m:t>
            </m:r>
          </m:sub>
        </m:sSub>
        <m:r>
          <m:rPr>
            <m:sty m:val="b"/>
          </m:rPr>
          <w:rPr>
            <w:rFonts w:ascii="Cambria Math" w:hAnsi="Cambria Math"/>
            <w:color w:val="000000"/>
            <w:spacing w:val="-2"/>
            <w:lang w:val="es-ES_tradnl"/>
          </w:rPr>
          <m:t>+</m:t>
        </m:r>
        <m:sSub>
          <m:sSubPr>
            <m:ctrlPr>
              <w:rPr>
                <w:rFonts w:ascii="Cambria Math" w:hAnsi="Cambria Math"/>
                <w:b/>
                <w:color w:val="000000"/>
                <w:spacing w:val="-2"/>
                <w:lang w:val="es-ES_tradnl"/>
              </w:rPr>
            </m:ctrlPr>
          </m:sSubPr>
          <m:e>
            <m:r>
              <m:rPr>
                <m:sty m:val="b"/>
              </m:rPr>
              <w:rPr>
                <w:rFonts w:ascii="Cambria Math" w:hAnsi="Cambria Math"/>
                <w:color w:val="000000"/>
                <w:spacing w:val="-2"/>
                <w:lang w:val="es-ES_tradnl"/>
              </w:rPr>
              <m:t>h</m:t>
            </m:r>
          </m:e>
          <m:sub>
            <m:r>
              <m:rPr>
                <m:sty m:val="b"/>
              </m:rPr>
              <w:rPr>
                <w:rFonts w:ascii="Cambria Math" w:hAnsi="Cambria Math"/>
                <w:color w:val="000000"/>
                <w:spacing w:val="-2"/>
                <w:lang w:val="es-ES_tradnl"/>
              </w:rPr>
              <m:t>ls</m:t>
            </m:r>
          </m:sub>
        </m:sSub>
        <m:r>
          <m:rPr>
            <m:sty m:val="b"/>
          </m:rPr>
          <w:rPr>
            <w:rFonts w:ascii="Cambria Math" w:hAnsi="Cambria Math"/>
            <w:color w:val="000000"/>
            <w:spacing w:val="-2"/>
            <w:lang w:val="es-ES_tradnl"/>
          </w:rPr>
          <m:t>+</m:t>
        </m:r>
        <m:sSub>
          <m:sSubPr>
            <m:ctrlPr>
              <w:rPr>
                <w:rFonts w:ascii="Cambria Math" w:hAnsi="Cambria Math"/>
                <w:b/>
                <w:color w:val="000000"/>
                <w:spacing w:val="-2"/>
                <w:lang w:val="es-ES_tradnl"/>
              </w:rPr>
            </m:ctrlPr>
          </m:sSubPr>
          <m:e>
            <m:r>
              <m:rPr>
                <m:sty m:val="b"/>
              </m:rPr>
              <w:rPr>
                <w:rFonts w:ascii="Cambria Math" w:hAnsi="Cambria Math"/>
                <w:color w:val="000000"/>
                <w:spacing w:val="-2"/>
                <w:lang w:val="es-ES_tradnl"/>
              </w:rPr>
              <m:t>2h</m:t>
            </m:r>
          </m:e>
          <m:sub>
            <m:r>
              <m:rPr>
                <m:sty m:val="b"/>
              </m:rPr>
              <w:rPr>
                <w:rFonts w:ascii="Cambria Math" w:hAnsi="Cambria Math"/>
                <w:color w:val="000000"/>
                <w:spacing w:val="-2"/>
                <w:lang w:val="es-ES_tradnl"/>
              </w:rPr>
              <m:t>r</m:t>
            </m:r>
          </m:sub>
        </m:sSub>
        <m:r>
          <m:rPr>
            <m:sty m:val="b"/>
          </m:rPr>
          <w:rPr>
            <w:rFonts w:ascii="Cambria Math" w:hAnsi="Cambria Math"/>
            <w:color w:val="000000"/>
            <w:spacing w:val="-2"/>
            <w:lang w:val="es-ES_tradnl"/>
          </w:rPr>
          <m:t>+</m:t>
        </m:r>
        <m:sSub>
          <m:sSubPr>
            <m:ctrlPr>
              <w:rPr>
                <w:rFonts w:ascii="Cambria Math" w:hAnsi="Cambria Math"/>
                <w:b/>
                <w:color w:val="000000"/>
                <w:spacing w:val="-2"/>
                <w:lang w:val="es-ES_tradnl"/>
              </w:rPr>
            </m:ctrlPr>
          </m:sSubPr>
          <m:e>
            <m:r>
              <m:rPr>
                <m:sty m:val="b"/>
              </m:rPr>
              <w:rPr>
                <w:rFonts w:ascii="Cambria Math" w:hAnsi="Cambria Math"/>
                <w:color w:val="000000"/>
                <w:spacing w:val="-2"/>
                <w:lang w:val="es-ES_tradnl"/>
              </w:rPr>
              <m:t>h</m:t>
            </m:r>
          </m:e>
          <m:sub>
            <m:r>
              <m:rPr>
                <m:sty m:val="b"/>
              </m:rPr>
              <w:rPr>
                <w:rFonts w:ascii="Cambria Math" w:hAnsi="Cambria Math"/>
                <w:color w:val="000000"/>
                <w:spacing w:val="-2"/>
                <w:lang w:val="es-ES_tradnl"/>
              </w:rPr>
              <m:t>3</m:t>
            </m:r>
          </m:sub>
        </m:sSub>
        <m:r>
          <m:rPr>
            <m:sty m:val="b"/>
          </m:rPr>
          <w:rPr>
            <w:rFonts w:ascii="Cambria Math" w:hAnsi="Cambria Math"/>
            <w:color w:val="000000"/>
            <w:spacing w:val="-2"/>
            <w:lang w:val="es-ES_tradnl"/>
          </w:rPr>
          <m:t>+</m:t>
        </m:r>
        <m:sSub>
          <m:sSubPr>
            <m:ctrlPr>
              <w:rPr>
                <w:rFonts w:ascii="Cambria Math" w:hAnsi="Cambria Math"/>
                <w:b/>
                <w:color w:val="000000"/>
                <w:spacing w:val="-2"/>
                <w:lang w:val="es-ES_tradnl"/>
              </w:rPr>
            </m:ctrlPr>
          </m:sSubPr>
          <m:e>
            <m:r>
              <m:rPr>
                <m:sty m:val="b"/>
              </m:rPr>
              <w:rPr>
                <w:rFonts w:ascii="Cambria Math" w:hAnsi="Cambria Math"/>
                <w:color w:val="000000"/>
                <w:spacing w:val="-2"/>
                <w:lang w:val="es-ES_tradnl"/>
              </w:rPr>
              <m:t>h</m:t>
            </m:r>
          </m:e>
          <m:sub>
            <m:r>
              <m:rPr>
                <m:sty m:val="b"/>
              </m:rPr>
              <w:rPr>
                <w:rFonts w:ascii="Cambria Math" w:hAnsi="Cambria Math"/>
                <w:color w:val="000000"/>
                <w:spacing w:val="-2"/>
                <w:lang w:val="es-ES_tradnl"/>
              </w:rPr>
              <m:t>f</m:t>
            </m:r>
          </m:sub>
        </m:sSub>
        <m:r>
          <m:rPr>
            <m:sty m:val="b"/>
          </m:rPr>
          <w:rPr>
            <w:rFonts w:ascii="Cambria Math" w:hAnsi="Cambria Math"/>
            <w:color w:val="000000"/>
            <w:spacing w:val="-2"/>
            <w:lang w:val="es-ES_tradnl"/>
          </w:rPr>
          <m:t>+</m:t>
        </m:r>
        <m:sSub>
          <m:sSubPr>
            <m:ctrlPr>
              <w:rPr>
                <w:rFonts w:ascii="Cambria Math" w:hAnsi="Cambria Math"/>
                <w:b/>
                <w:color w:val="000000"/>
                <w:spacing w:val="-2"/>
                <w:lang w:val="es-ES_tradnl"/>
              </w:rPr>
            </m:ctrlPr>
          </m:sSubPr>
          <m:e>
            <m:r>
              <m:rPr>
                <m:sty m:val="b"/>
              </m:rPr>
              <w:rPr>
                <w:rFonts w:ascii="Cambria Math" w:hAnsi="Cambria Math"/>
                <w:color w:val="000000"/>
                <w:spacing w:val="-2"/>
                <w:lang w:val="es-ES_tradnl"/>
              </w:rPr>
              <m:t>h</m:t>
            </m:r>
          </m:e>
          <m:sub>
            <m:r>
              <m:rPr>
                <m:sty m:val="b"/>
              </m:rPr>
              <w:rPr>
                <w:rFonts w:ascii="Cambria Math" w:hAnsi="Cambria Math"/>
                <w:color w:val="000000"/>
                <w:spacing w:val="-2"/>
                <w:lang w:val="es-ES_tradnl"/>
              </w:rPr>
              <m:t>cd</m:t>
            </m:r>
          </m:sub>
        </m:sSub>
      </m:oMath>
      <w:r w:rsidR="001301B4">
        <w:rPr>
          <w:b/>
        </w:rPr>
        <w:tab/>
      </w:r>
      <w:r w:rsidR="001301B4" w:rsidRPr="00A05C9C">
        <w:rPr>
          <w:lang w:val="es-ES_tradnl"/>
        </w:rPr>
        <w:t>(</w:t>
      </w:r>
      <w:r w:rsidR="00C71D9C">
        <w:rPr>
          <w:lang w:val="es-ES_tradnl"/>
        </w:rPr>
        <w:t>4.94</w:t>
      </w:r>
      <w:r w:rsidR="001301B4" w:rsidRPr="00A05C9C">
        <w:rPr>
          <w:lang w:val="es-ES_tradnl"/>
        </w:rPr>
        <w:t>)</w:t>
      </w:r>
    </w:p>
    <w:p w:rsidR="0086459D" w:rsidRPr="00A05C9C" w:rsidRDefault="00CC12D5" w:rsidP="00A05C9C">
      <w:pPr>
        <w:shd w:val="clear" w:color="auto" w:fill="FFFFFF"/>
        <w:spacing w:before="240" w:after="240"/>
        <w:ind w:left="193" w:hanging="193"/>
        <w:jc w:val="both"/>
        <w:rPr>
          <w:color w:val="000000"/>
          <w:spacing w:val="-1"/>
          <w:lang w:val="es-ES_tradnl"/>
        </w:rPr>
      </w:pPr>
      <w:r w:rsidRPr="00A05C9C">
        <w:rPr>
          <w:color w:val="000000"/>
          <w:spacing w:val="-2"/>
          <w:lang w:val="es-ES_tradnl"/>
        </w:rPr>
        <w:t xml:space="preserve"> </w:t>
      </w:r>
      <w:r w:rsidR="0086459D" w:rsidRPr="00A05C9C">
        <w:rPr>
          <w:color w:val="000000"/>
          <w:spacing w:val="-4"/>
          <w:lang w:val="es-ES_tradnl"/>
        </w:rPr>
        <w:t>En resumen l</w:t>
      </w:r>
      <w:r w:rsidR="0086459D" w:rsidRPr="00A05C9C">
        <w:rPr>
          <w:color w:val="000000"/>
          <w:spacing w:val="-1"/>
          <w:lang w:val="es-ES_tradnl"/>
        </w:rPr>
        <w:t xml:space="preserve">a carga hidráulica disponible debe superar a las pérdidas totales en el sifón </w:t>
      </w:r>
    </w:p>
    <w:p w:rsidR="001301B4" w:rsidRPr="00A05C9C" w:rsidRDefault="00B81E82" w:rsidP="001301B4">
      <w:pPr>
        <w:widowControl w:val="0"/>
        <w:shd w:val="clear" w:color="auto" w:fill="FFFFFF"/>
        <w:tabs>
          <w:tab w:val="left" w:pos="581"/>
        </w:tabs>
        <w:autoSpaceDE w:val="0"/>
        <w:autoSpaceDN w:val="0"/>
        <w:adjustRightInd w:val="0"/>
        <w:spacing w:before="240" w:after="240"/>
        <w:ind w:left="269"/>
        <w:jc w:val="center"/>
        <w:rPr>
          <w:b/>
          <w:bCs/>
          <w:noProof/>
          <w:color w:val="000000"/>
          <w:spacing w:val="4"/>
          <w:lang w:val="es-BO" w:eastAsia="es-BO"/>
        </w:rPr>
      </w:pPr>
      <m:oMath>
        <m:r>
          <m:rPr>
            <m:sty m:val="b"/>
          </m:rPr>
          <w:rPr>
            <w:rFonts w:ascii="Cambria Math" w:hAnsi="Cambria Math"/>
            <w:color w:val="000000"/>
            <w:spacing w:val="-1"/>
            <w:lang w:val="es-ES_tradnl"/>
          </w:rPr>
          <m:t>∆H</m:t>
        </m:r>
        <m:r>
          <w:rPr>
            <w:rFonts w:ascii="Cambria Math" w:hAnsi="Cambria Math"/>
            <w:color w:val="000000"/>
            <w:spacing w:val="-1"/>
            <w:lang w:val="es-ES_tradnl"/>
          </w:rPr>
          <m:t>&gt;</m:t>
        </m:r>
        <m:sSub>
          <m:sSubPr>
            <m:ctrlPr>
              <w:rPr>
                <w:rFonts w:ascii="Cambria Math" w:hAnsi="Cambria Math"/>
                <w:b/>
                <w:color w:val="000000"/>
                <w:spacing w:val="-1"/>
                <w:lang w:val="es-ES_tradnl"/>
              </w:rPr>
            </m:ctrlPr>
          </m:sSubPr>
          <m:e>
            <m:r>
              <m:rPr>
                <m:sty m:val="b"/>
              </m:rPr>
              <w:rPr>
                <w:rFonts w:ascii="Cambria Math" w:hAnsi="Cambria Math"/>
                <w:color w:val="000000"/>
                <w:spacing w:val="-1"/>
                <w:lang w:val="es-ES_tradnl"/>
              </w:rPr>
              <m:t>h</m:t>
            </m:r>
          </m:e>
          <m:sub>
            <m:r>
              <m:rPr>
                <m:sty m:val="b"/>
              </m:rPr>
              <w:rPr>
                <w:rFonts w:ascii="Cambria Math" w:hAnsi="Cambria Math"/>
                <w:color w:val="000000"/>
                <w:spacing w:val="-1"/>
                <w:lang w:val="es-ES_tradnl"/>
              </w:rPr>
              <m:t>totales</m:t>
            </m:r>
          </m:sub>
        </m:sSub>
      </m:oMath>
      <w:r w:rsidR="001301B4">
        <w:rPr>
          <w:b/>
        </w:rPr>
        <w:tab/>
      </w:r>
      <w:r w:rsidR="001301B4">
        <w:rPr>
          <w:b/>
        </w:rPr>
        <w:tab/>
      </w:r>
      <w:r w:rsidR="001301B4">
        <w:rPr>
          <w:b/>
        </w:rPr>
        <w:tab/>
      </w:r>
      <w:r w:rsidR="001301B4">
        <w:rPr>
          <w:b/>
        </w:rPr>
        <w:tab/>
      </w:r>
      <w:r w:rsidR="001301B4">
        <w:rPr>
          <w:b/>
        </w:rPr>
        <w:tab/>
      </w:r>
      <w:r w:rsidR="001301B4">
        <w:rPr>
          <w:b/>
        </w:rPr>
        <w:tab/>
      </w:r>
      <w:r w:rsidR="001301B4">
        <w:rPr>
          <w:b/>
        </w:rPr>
        <w:tab/>
      </w:r>
      <w:r w:rsidR="001301B4" w:rsidRPr="00A05C9C">
        <w:rPr>
          <w:lang w:val="es-ES_tradnl"/>
        </w:rPr>
        <w:t>(</w:t>
      </w:r>
      <w:r w:rsidR="00C71D9C">
        <w:rPr>
          <w:lang w:val="es-ES_tradnl"/>
        </w:rPr>
        <w:t>4.95</w:t>
      </w:r>
      <w:r w:rsidR="001301B4" w:rsidRPr="00A05C9C">
        <w:rPr>
          <w:lang w:val="es-ES_tradnl"/>
        </w:rPr>
        <w:t>)</w:t>
      </w:r>
    </w:p>
    <w:p w:rsidR="00907162" w:rsidRDefault="00DB736D" w:rsidP="00A05C9C">
      <w:pPr>
        <w:spacing w:before="240" w:after="240"/>
        <w:jc w:val="both"/>
        <w:rPr>
          <w:b/>
        </w:rPr>
      </w:pPr>
      <w:r w:rsidRPr="00A05C9C">
        <w:rPr>
          <w:b/>
        </w:rPr>
        <w:t xml:space="preserve">4.8 </w:t>
      </w:r>
      <w:r w:rsidR="001301B4">
        <w:rPr>
          <w:b/>
        </w:rPr>
        <w:t>DISEÑO DE CAÍDAS</w:t>
      </w:r>
      <w:r w:rsidR="00781606">
        <w:rPr>
          <w:b/>
        </w:rPr>
        <w:t xml:space="preserve"> VERTICALES</w:t>
      </w:r>
    </w:p>
    <w:p w:rsidR="00DB736D" w:rsidRDefault="00E113F6" w:rsidP="00E113F6">
      <w:pPr>
        <w:spacing w:before="240" w:after="240"/>
        <w:jc w:val="center"/>
        <w:rPr>
          <w:b/>
        </w:rPr>
      </w:pPr>
      <w:r>
        <w:rPr>
          <w:b/>
          <w:noProof/>
          <w:lang w:val="es-BO" w:eastAsia="es-BO"/>
        </w:rPr>
        <w:drawing>
          <wp:inline distT="0" distB="0" distL="0" distR="0">
            <wp:extent cx="2901950" cy="2170430"/>
            <wp:effectExtent l="1905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16"/>
                    <a:srcRect/>
                    <a:stretch>
                      <a:fillRect/>
                    </a:stretch>
                  </pic:blipFill>
                  <pic:spPr bwMode="auto">
                    <a:xfrm>
                      <a:off x="0" y="0"/>
                      <a:ext cx="2901950" cy="2170430"/>
                    </a:xfrm>
                    <a:prstGeom prst="rect">
                      <a:avLst/>
                    </a:prstGeom>
                    <a:noFill/>
                    <a:ln w="9525">
                      <a:noFill/>
                      <a:miter lim="800000"/>
                      <a:headEnd/>
                      <a:tailEnd/>
                    </a:ln>
                  </pic:spPr>
                </pic:pic>
              </a:graphicData>
            </a:graphic>
          </wp:inline>
        </w:drawing>
      </w:r>
    </w:p>
    <w:p w:rsidR="001301B4" w:rsidRPr="00A05C9C" w:rsidRDefault="001301B4" w:rsidP="001301B4">
      <w:pPr>
        <w:jc w:val="center"/>
        <w:rPr>
          <w:b/>
        </w:rPr>
      </w:pPr>
      <w:r>
        <w:rPr>
          <w:b/>
        </w:rPr>
        <w:t>Caídas para distribuir pendiente</w:t>
      </w:r>
    </w:p>
    <w:p w:rsidR="00781606" w:rsidRDefault="00781606" w:rsidP="00781606">
      <w:pPr>
        <w:rPr>
          <w:b/>
        </w:rPr>
      </w:pPr>
    </w:p>
    <w:p w:rsidR="00781606" w:rsidRDefault="00781606" w:rsidP="00781606">
      <w:pPr>
        <w:spacing w:before="240" w:after="240"/>
        <w:jc w:val="both"/>
      </w:pPr>
      <w:r>
        <w:lastRenderedPageBreak/>
        <w:t>Cuando se requiere unir dos canales, uno más alto que otro, se proyectan las caídas verticales. Estas estructuras permiten disipar la energía del agua para el control del flujo de agua y minimizar el proceso de erosión en el cuerpo del canal.</w:t>
      </w:r>
    </w:p>
    <w:p w:rsidR="00781606" w:rsidRDefault="00781606" w:rsidP="00781606">
      <w:pPr>
        <w:spacing w:before="240" w:after="240"/>
        <w:jc w:val="both"/>
      </w:pPr>
      <w:r>
        <w:t>En una caída el agua se precipita libremente formando un colchón de amortiguación y aguas abajo se produce un resalto hidráulico en donde se disipa parte de la energía que lleva el agua.</w:t>
      </w:r>
    </w:p>
    <w:p w:rsidR="00781606" w:rsidRDefault="00781606" w:rsidP="00781606">
      <w:pPr>
        <w:spacing w:before="240" w:after="240"/>
        <w:jc w:val="both"/>
      </w:pPr>
      <w:r>
        <w:t>La geometría del flujo de una caída vertical ha sido suficientemente estudiada experimentalmente por muchos investigadores: Moore, Bakhmeteff, Rand, y otros. Las caídas verticales pueden ser descritas mediante las funciones que se presentan a continuación y que dependen del número de caída (D).</w:t>
      </w:r>
    </w:p>
    <w:p w:rsidR="00781606" w:rsidRDefault="00781606" w:rsidP="00C71D9C">
      <w:pPr>
        <w:spacing w:before="240" w:after="240"/>
        <w:jc w:val="center"/>
      </w:pPr>
      <m:oMath>
        <m:r>
          <w:rPr>
            <w:rFonts w:ascii="Cambria Math" w:eastAsiaTheme="minorEastAsia" w:hAnsi="Cambria Math"/>
          </w:rPr>
          <m:t>D=</m:t>
        </m:r>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q</m:t>
                </m:r>
              </m:e>
              <m:sup>
                <m:r>
                  <w:rPr>
                    <w:rFonts w:ascii="Cambria Math" w:eastAsiaTheme="minorEastAsia" w:hAnsi="Cambria Math"/>
                  </w:rPr>
                  <m:t>2</m:t>
                </m:r>
              </m:sup>
            </m:sSup>
          </m:num>
          <m:den>
            <m:sSup>
              <m:sSupPr>
                <m:ctrlPr>
                  <w:rPr>
                    <w:rFonts w:ascii="Cambria Math" w:eastAsiaTheme="minorEastAsia" w:hAnsi="Cambria Math"/>
                    <w:i/>
                  </w:rPr>
                </m:ctrlPr>
              </m:sSupPr>
              <m:e>
                <m:r>
                  <w:rPr>
                    <w:rFonts w:ascii="Cambria Math" w:eastAsiaTheme="minorEastAsia" w:hAnsi="Cambria Math"/>
                  </w:rPr>
                  <m:t>g∙h</m:t>
                </m:r>
              </m:e>
              <m:sup>
                <m:r>
                  <w:rPr>
                    <w:rFonts w:ascii="Cambria Math" w:eastAsiaTheme="minorEastAsia" w:hAnsi="Cambria Math"/>
                  </w:rPr>
                  <m:t>3</m:t>
                </m:r>
              </m:sup>
            </m:sSup>
          </m:den>
        </m:f>
      </m:oMath>
      <w:r w:rsidR="00C71D9C">
        <w:t xml:space="preserve">                                                  </w:t>
      </w:r>
      <w:r w:rsidR="00C71D9C" w:rsidRPr="00A05C9C">
        <w:rPr>
          <w:lang w:val="es-ES_tradnl"/>
        </w:rPr>
        <w:t>(</w:t>
      </w:r>
      <w:r w:rsidR="00C71D9C">
        <w:rPr>
          <w:lang w:val="es-ES_tradnl"/>
        </w:rPr>
        <w:t>4.96</w:t>
      </w:r>
      <w:r w:rsidR="00C71D9C" w:rsidRPr="00A05C9C">
        <w:rPr>
          <w:lang w:val="es-ES_tradnl"/>
        </w:rPr>
        <w:t>)</w:t>
      </w:r>
    </w:p>
    <w:p w:rsidR="00781606" w:rsidRDefault="00781606" w:rsidP="00781606">
      <w:pPr>
        <w:spacing w:before="240" w:after="240"/>
        <w:jc w:val="both"/>
      </w:pPr>
      <w:r>
        <w:t>Donde:</w:t>
      </w:r>
    </w:p>
    <w:p w:rsidR="00781606" w:rsidRDefault="00781606" w:rsidP="00781606">
      <w:pPr>
        <w:spacing w:before="240" w:after="240"/>
        <w:jc w:val="both"/>
      </w:pPr>
      <w:r>
        <w:t>D = número de caídas</w:t>
      </w:r>
    </w:p>
    <w:p w:rsidR="00781606" w:rsidRDefault="00781606" w:rsidP="00781606">
      <w:pPr>
        <w:spacing w:before="240" w:after="240"/>
        <w:jc w:val="both"/>
      </w:pPr>
      <w:r>
        <w:t xml:space="preserve">Q = caudal unitario, en </w:t>
      </w:r>
      <w:r w:rsidRPr="009A6B3A">
        <w:t>m</w:t>
      </w:r>
      <w:r w:rsidRPr="009A6B3A">
        <w:rPr>
          <w:vertAlign w:val="superscript"/>
        </w:rPr>
        <w:t>3</w:t>
      </w:r>
      <w:r w:rsidRPr="009A6B3A">
        <w:t>/s</w:t>
      </w:r>
      <w:r>
        <w:t>-m</w:t>
      </w:r>
      <w:r w:rsidRPr="009A6B3A">
        <w:t xml:space="preserve">  </w:t>
      </w:r>
    </w:p>
    <w:p w:rsidR="00781606" w:rsidRDefault="00781606" w:rsidP="00781606">
      <w:pPr>
        <w:spacing w:before="240" w:after="240"/>
        <w:jc w:val="both"/>
      </w:pPr>
      <w:r>
        <w:t>h = desnivel, en m.</w:t>
      </w:r>
    </w:p>
    <w:p w:rsidR="00781606" w:rsidRDefault="00781606" w:rsidP="00781606">
      <w:pPr>
        <w:spacing w:before="240" w:after="240"/>
        <w:jc w:val="both"/>
      </w:pPr>
      <w:r>
        <w:t>Las funciones asociadas a la ecuación anterior son:</w:t>
      </w:r>
    </w:p>
    <w:p w:rsidR="00781606" w:rsidRPr="00684149" w:rsidRDefault="00995CDF" w:rsidP="00C71D9C">
      <w:pPr>
        <w:spacing w:before="240" w:after="240"/>
        <w:jc w:val="center"/>
        <w:rPr>
          <w:rFonts w:eastAsiaTheme="minorEastAsia"/>
        </w:rPr>
      </w:pP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d</m:t>
            </m:r>
          </m:sub>
        </m:sSub>
        <m:r>
          <w:rPr>
            <w:rFonts w:ascii="Cambria Math" w:eastAsiaTheme="minorEastAsia" w:hAnsi="Cambria Math"/>
          </w:rPr>
          <m:t>=4,3∙</m:t>
        </m:r>
        <m:r>
          <w:rPr>
            <w:rFonts w:ascii="Cambria Math" w:eastAsiaTheme="minorEastAsia" w:hAnsi="Cambria Math"/>
          </w:rPr>
          <m:t>h∙</m:t>
        </m:r>
        <m:sSup>
          <m:sSupPr>
            <m:ctrlPr>
              <w:rPr>
                <w:rFonts w:ascii="Cambria Math" w:eastAsiaTheme="minorEastAsia" w:hAnsi="Cambria Math"/>
                <w:i/>
              </w:rPr>
            </m:ctrlPr>
          </m:sSupPr>
          <m:e>
            <m:r>
              <w:rPr>
                <w:rFonts w:ascii="Cambria Math" w:eastAsiaTheme="minorEastAsia" w:hAnsi="Cambria Math"/>
              </w:rPr>
              <m:t>D</m:t>
            </m:r>
          </m:e>
          <m:sup>
            <m:r>
              <w:rPr>
                <w:rFonts w:ascii="Cambria Math" w:eastAsiaTheme="minorEastAsia" w:hAnsi="Cambria Math"/>
              </w:rPr>
              <m:t>0,27</m:t>
            </m:r>
          </m:sup>
        </m:sSup>
        <m:r>
          <w:rPr>
            <w:rFonts w:ascii="Cambria Math" w:eastAsiaTheme="minorEastAsia" w:hAnsi="Cambria Math"/>
          </w:rPr>
          <m:t xml:space="preserve"> </m:t>
        </m:r>
      </m:oMath>
      <w:r w:rsidR="00C71D9C">
        <w:rPr>
          <w:rFonts w:eastAsiaTheme="minorEastAsia"/>
        </w:rPr>
        <w:t xml:space="preserve">                       </w:t>
      </w:r>
      <w:r w:rsidR="00C71D9C" w:rsidRPr="00A05C9C">
        <w:rPr>
          <w:lang w:val="es-ES_tradnl"/>
        </w:rPr>
        <w:t>(</w:t>
      </w:r>
      <w:r w:rsidR="00C71D9C">
        <w:rPr>
          <w:lang w:val="es-ES_tradnl"/>
        </w:rPr>
        <w:t>4.97</w:t>
      </w:r>
      <w:r w:rsidR="00C71D9C" w:rsidRPr="00A05C9C">
        <w:rPr>
          <w:lang w:val="es-ES_tradnl"/>
        </w:rPr>
        <w:t>)</w:t>
      </w:r>
    </w:p>
    <w:p w:rsidR="00781606" w:rsidRPr="00684149" w:rsidRDefault="00995CDF" w:rsidP="00C71D9C">
      <w:pPr>
        <w:spacing w:before="240" w:after="240"/>
        <w:jc w:val="center"/>
        <w:rPr>
          <w:rFonts w:eastAsiaTheme="minorEastAsia"/>
        </w:rPr>
      </w:pP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p</m:t>
            </m:r>
          </m:sub>
        </m:sSub>
        <m:r>
          <w:rPr>
            <w:rFonts w:ascii="Cambria Math" w:eastAsiaTheme="minorEastAsia" w:hAnsi="Cambria Math"/>
          </w:rPr>
          <m:t>=1,0∙</m:t>
        </m:r>
        <m:r>
          <w:rPr>
            <w:rFonts w:ascii="Cambria Math" w:eastAsiaTheme="minorEastAsia" w:hAnsi="Cambria Math"/>
          </w:rPr>
          <m:t>h∙</m:t>
        </m:r>
        <m:sSup>
          <m:sSupPr>
            <m:ctrlPr>
              <w:rPr>
                <w:rFonts w:ascii="Cambria Math" w:eastAsiaTheme="minorEastAsia" w:hAnsi="Cambria Math"/>
                <w:i/>
              </w:rPr>
            </m:ctrlPr>
          </m:sSupPr>
          <m:e>
            <m:r>
              <w:rPr>
                <w:rFonts w:ascii="Cambria Math" w:eastAsiaTheme="minorEastAsia" w:hAnsi="Cambria Math"/>
              </w:rPr>
              <m:t>D</m:t>
            </m:r>
          </m:e>
          <m:sup>
            <m:r>
              <w:rPr>
                <w:rFonts w:ascii="Cambria Math" w:eastAsiaTheme="minorEastAsia" w:hAnsi="Cambria Math"/>
              </w:rPr>
              <m:t>0,22</m:t>
            </m:r>
          </m:sup>
        </m:sSup>
      </m:oMath>
      <w:r w:rsidR="00C71D9C">
        <w:rPr>
          <w:rFonts w:eastAsiaTheme="minorEastAsia"/>
        </w:rPr>
        <w:t xml:space="preserve">                       </w:t>
      </w:r>
      <w:r w:rsidR="00C71D9C" w:rsidRPr="00A05C9C">
        <w:rPr>
          <w:lang w:val="es-ES_tradnl"/>
        </w:rPr>
        <w:t>(</w:t>
      </w:r>
      <w:r w:rsidR="00C71D9C">
        <w:rPr>
          <w:lang w:val="es-ES_tradnl"/>
        </w:rPr>
        <w:t>4.98</w:t>
      </w:r>
      <w:r w:rsidR="00C71D9C" w:rsidRPr="00A05C9C">
        <w:rPr>
          <w:lang w:val="es-ES_tradnl"/>
        </w:rPr>
        <w:t>)</w:t>
      </w:r>
    </w:p>
    <w:p w:rsidR="00781606" w:rsidRPr="00684149" w:rsidRDefault="00995CDF" w:rsidP="00C71D9C">
      <w:pPr>
        <w:spacing w:before="240" w:after="240"/>
        <w:jc w:val="center"/>
        <w:rPr>
          <w:rFonts w:eastAsiaTheme="minorEastAsia"/>
        </w:rPr>
      </w:pP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r>
          <w:rPr>
            <w:rFonts w:ascii="Cambria Math" w:eastAsiaTheme="minorEastAsia" w:hAnsi="Cambria Math"/>
          </w:rPr>
          <m:t>=0,54∙</m:t>
        </m:r>
        <m:r>
          <w:rPr>
            <w:rFonts w:ascii="Cambria Math" w:eastAsiaTheme="minorEastAsia" w:hAnsi="Cambria Math"/>
          </w:rPr>
          <m:t>h∙</m:t>
        </m:r>
        <m:sSup>
          <m:sSupPr>
            <m:ctrlPr>
              <w:rPr>
                <w:rFonts w:ascii="Cambria Math" w:eastAsiaTheme="minorEastAsia" w:hAnsi="Cambria Math"/>
                <w:i/>
              </w:rPr>
            </m:ctrlPr>
          </m:sSupPr>
          <m:e>
            <m:r>
              <w:rPr>
                <w:rFonts w:ascii="Cambria Math" w:eastAsiaTheme="minorEastAsia" w:hAnsi="Cambria Math"/>
              </w:rPr>
              <m:t>D</m:t>
            </m:r>
          </m:e>
          <m:sup>
            <m:r>
              <w:rPr>
                <w:rFonts w:ascii="Cambria Math" w:eastAsiaTheme="minorEastAsia" w:hAnsi="Cambria Math"/>
              </w:rPr>
              <m:t>0,425</m:t>
            </m:r>
          </m:sup>
        </m:sSup>
      </m:oMath>
      <w:r w:rsidR="00C71D9C">
        <w:rPr>
          <w:rFonts w:eastAsiaTheme="minorEastAsia"/>
        </w:rPr>
        <w:t xml:space="preserve">                   </w:t>
      </w:r>
      <w:r w:rsidR="00C71D9C" w:rsidRPr="00A05C9C">
        <w:rPr>
          <w:lang w:val="es-ES_tradnl"/>
        </w:rPr>
        <w:t>(</w:t>
      </w:r>
      <w:r w:rsidR="00C71D9C">
        <w:rPr>
          <w:lang w:val="es-ES_tradnl"/>
        </w:rPr>
        <w:t>4.99</w:t>
      </w:r>
      <w:r w:rsidR="00C71D9C" w:rsidRPr="00A05C9C">
        <w:rPr>
          <w:lang w:val="es-ES_tradnl"/>
        </w:rPr>
        <w:t>)</w:t>
      </w:r>
    </w:p>
    <w:p w:rsidR="00781606" w:rsidRDefault="00995CDF" w:rsidP="00C71D9C">
      <w:pPr>
        <w:spacing w:before="240" w:after="240"/>
        <w:jc w:val="center"/>
        <w:rPr>
          <w:rFonts w:eastAsiaTheme="minorEastAsia"/>
        </w:rPr>
      </w:pP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2</m:t>
            </m:r>
          </m:sub>
        </m:sSub>
        <m:r>
          <w:rPr>
            <w:rFonts w:ascii="Cambria Math" w:eastAsiaTheme="minorEastAsia" w:hAnsi="Cambria Math"/>
          </w:rPr>
          <m:t>=1,66∙</m:t>
        </m:r>
        <m:r>
          <w:rPr>
            <w:rFonts w:ascii="Cambria Math" w:eastAsiaTheme="minorEastAsia" w:hAnsi="Cambria Math"/>
          </w:rPr>
          <m:t>h∙</m:t>
        </m:r>
        <m:sSup>
          <m:sSupPr>
            <m:ctrlPr>
              <w:rPr>
                <w:rFonts w:ascii="Cambria Math" w:eastAsiaTheme="minorEastAsia" w:hAnsi="Cambria Math"/>
                <w:i/>
              </w:rPr>
            </m:ctrlPr>
          </m:sSupPr>
          <m:e>
            <m:r>
              <w:rPr>
                <w:rFonts w:ascii="Cambria Math" w:eastAsiaTheme="minorEastAsia" w:hAnsi="Cambria Math"/>
              </w:rPr>
              <m:t>D</m:t>
            </m:r>
          </m:e>
          <m:sup>
            <m:r>
              <w:rPr>
                <w:rFonts w:ascii="Cambria Math" w:eastAsiaTheme="minorEastAsia" w:hAnsi="Cambria Math"/>
              </w:rPr>
              <m:t>0,27</m:t>
            </m:r>
          </m:sup>
        </m:sSup>
      </m:oMath>
      <w:r w:rsidR="00C71D9C">
        <w:rPr>
          <w:rFonts w:eastAsiaTheme="minorEastAsia"/>
        </w:rPr>
        <w:t xml:space="preserve">                        </w:t>
      </w:r>
      <w:r w:rsidR="00C71D9C" w:rsidRPr="00A05C9C">
        <w:rPr>
          <w:lang w:val="es-ES_tradnl"/>
        </w:rPr>
        <w:t>(</w:t>
      </w:r>
      <w:r w:rsidR="00C71D9C">
        <w:rPr>
          <w:lang w:val="es-ES_tradnl"/>
        </w:rPr>
        <w:t>4.100</w:t>
      </w:r>
      <w:r w:rsidR="00C71D9C" w:rsidRPr="00A05C9C">
        <w:rPr>
          <w:lang w:val="es-ES_tradnl"/>
        </w:rPr>
        <w:t>)</w:t>
      </w:r>
    </w:p>
    <w:p w:rsidR="00781606" w:rsidRDefault="00781606" w:rsidP="00781606">
      <w:pPr>
        <w:spacing w:before="240" w:after="240"/>
        <w:jc w:val="both"/>
        <w:rPr>
          <w:rFonts w:eastAsiaTheme="minorEastAsia"/>
        </w:rPr>
      </w:pPr>
      <w:r>
        <w:rPr>
          <w:rFonts w:eastAsiaTheme="minorEastAsia"/>
        </w:rPr>
        <w:t>Donde:</w:t>
      </w:r>
    </w:p>
    <w:p w:rsidR="00781606" w:rsidRDefault="00995CDF" w:rsidP="00781606">
      <w:pPr>
        <w:spacing w:before="240" w:after="240"/>
        <w:jc w:val="both"/>
        <w:rPr>
          <w:rFonts w:eastAsiaTheme="minorEastAsia"/>
        </w:rPr>
      </w:pPr>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d</m:t>
            </m:r>
          </m:sub>
        </m:sSub>
      </m:oMath>
      <w:r w:rsidR="00781606">
        <w:rPr>
          <w:rFonts w:eastAsiaTheme="minorEastAsia"/>
        </w:rPr>
        <w:t xml:space="preserve"> = longitud de la caída, en m.</w:t>
      </w:r>
    </w:p>
    <w:p w:rsidR="00781606" w:rsidRDefault="00995CDF" w:rsidP="00781606">
      <w:pPr>
        <w:spacing w:before="240" w:after="240"/>
        <w:jc w:val="both"/>
        <w:rPr>
          <w:rFonts w:eastAsiaTheme="minorEastAsia"/>
        </w:rPr>
      </w:pP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p</m:t>
            </m:r>
          </m:sub>
        </m:sSub>
      </m:oMath>
      <w:r w:rsidR="00781606">
        <w:rPr>
          <w:rFonts w:eastAsiaTheme="minorEastAsia"/>
        </w:rPr>
        <w:t xml:space="preserve"> = profundidad del colchón amortiguador, en m.</w:t>
      </w:r>
    </w:p>
    <w:p w:rsidR="00781606" w:rsidRDefault="00995CDF" w:rsidP="00781606">
      <w:pPr>
        <w:spacing w:before="240" w:after="240"/>
        <w:jc w:val="both"/>
        <w:rPr>
          <w:rFonts w:eastAsiaTheme="minorEastAsia"/>
        </w:rPr>
      </w:pP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oMath>
      <w:r w:rsidR="00781606">
        <w:rPr>
          <w:rFonts w:eastAsiaTheme="minorEastAsia"/>
        </w:rPr>
        <w:t xml:space="preserve"> = profundidad inicial del resalto hidráulico, en m.</w:t>
      </w:r>
    </w:p>
    <w:p w:rsidR="00781606" w:rsidRDefault="00995CDF" w:rsidP="00781606">
      <w:pPr>
        <w:spacing w:before="240" w:after="240"/>
        <w:jc w:val="both"/>
        <w:rPr>
          <w:rFonts w:eastAsiaTheme="minorEastAsia"/>
        </w:rPr>
      </w:pP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2</m:t>
            </m:r>
          </m:sub>
        </m:sSub>
      </m:oMath>
      <w:r w:rsidR="00781606">
        <w:rPr>
          <w:rFonts w:eastAsiaTheme="minorEastAsia"/>
        </w:rPr>
        <w:t xml:space="preserve"> = profundidad final del resalto hidráulico, en m.</w:t>
      </w:r>
    </w:p>
    <w:p w:rsidR="00781606" w:rsidRDefault="00781606" w:rsidP="00781606">
      <w:pPr>
        <w:spacing w:before="240" w:after="240"/>
        <w:jc w:val="both"/>
        <w:rPr>
          <w:rFonts w:eastAsiaTheme="minorEastAsia"/>
        </w:rPr>
      </w:pPr>
      <w:r>
        <w:rPr>
          <w:rFonts w:eastAsiaTheme="minorEastAsia"/>
        </w:rPr>
        <w:t xml:space="preserve">El resalto hidráulico se inicia con una profundidad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r>
          <w:rPr>
            <w:rFonts w:ascii="Cambria Math" w:eastAsiaTheme="minorEastAsia" w:hAnsi="Cambria Math"/>
          </w:rPr>
          <m:t>)</m:t>
        </m:r>
      </m:oMath>
      <w:r>
        <w:rPr>
          <w:rFonts w:eastAsiaTheme="minorEastAsia"/>
        </w:rPr>
        <w:t xml:space="preserve"> y finaliza con una profundidad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2</m:t>
            </m:r>
          </m:sub>
        </m:sSub>
        <m:r>
          <w:rPr>
            <w:rFonts w:ascii="Cambria Math" w:eastAsiaTheme="minorEastAsia" w:hAnsi="Cambria Math"/>
          </w:rPr>
          <m:t>)</m:t>
        </m:r>
      </m:oMath>
      <w:r>
        <w:rPr>
          <w:rFonts w:eastAsiaTheme="minorEastAsia"/>
        </w:rPr>
        <w:t xml:space="preserve"> y la distancia que separa los tirantes se denomina longitud del resalto hidráulico (L), la cual se determina con las graficas respectivas que se presentan en la sección 3.</w:t>
      </w:r>
    </w:p>
    <w:p w:rsidR="00781606" w:rsidRDefault="00781606" w:rsidP="00781606">
      <w:pPr>
        <w:spacing w:before="240" w:after="240"/>
        <w:jc w:val="both"/>
        <w:rPr>
          <w:rFonts w:eastAsiaTheme="minorEastAsia"/>
        </w:rPr>
      </w:pPr>
      <w:r>
        <w:rPr>
          <w:rFonts w:eastAsiaTheme="minorEastAsia"/>
        </w:rPr>
        <w:t>Para una mejor visualización, en la figura 4.38 se presenta un perfil típico de una caída vertical con sus variables de interés para el diseño.</w:t>
      </w:r>
    </w:p>
    <w:p w:rsidR="00781606" w:rsidRDefault="00EC2751" w:rsidP="00781606">
      <w:pPr>
        <w:spacing w:before="240" w:after="240"/>
        <w:jc w:val="both"/>
        <w:rPr>
          <w:rFonts w:eastAsiaTheme="minorEastAsia"/>
        </w:rPr>
      </w:pPr>
      <w:r>
        <w:rPr>
          <w:rFonts w:eastAsiaTheme="minorEastAsia"/>
          <w:noProof/>
          <w:lang w:val="es-BO" w:eastAsia="es-BO"/>
        </w:rPr>
        <w:lastRenderedPageBreak/>
        <w:drawing>
          <wp:inline distT="0" distB="0" distL="0" distR="0">
            <wp:extent cx="5753596" cy="3101009"/>
            <wp:effectExtent l="1905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7"/>
                    <a:srcRect/>
                    <a:stretch>
                      <a:fillRect/>
                    </a:stretch>
                  </pic:blipFill>
                  <pic:spPr bwMode="auto">
                    <a:xfrm>
                      <a:off x="0" y="0"/>
                      <a:ext cx="5756910" cy="3102795"/>
                    </a:xfrm>
                    <a:prstGeom prst="rect">
                      <a:avLst/>
                    </a:prstGeom>
                    <a:noFill/>
                    <a:ln w="9525">
                      <a:noFill/>
                      <a:miter lim="800000"/>
                      <a:headEnd/>
                      <a:tailEnd/>
                    </a:ln>
                  </pic:spPr>
                </pic:pic>
              </a:graphicData>
            </a:graphic>
          </wp:inline>
        </w:drawing>
      </w:r>
    </w:p>
    <w:p w:rsidR="00781606" w:rsidRPr="00645710" w:rsidRDefault="00261E58" w:rsidP="00261E58">
      <w:pPr>
        <w:shd w:val="clear" w:color="auto" w:fill="FFFFFF"/>
        <w:spacing w:before="240" w:after="240"/>
        <w:ind w:left="360"/>
        <w:jc w:val="center"/>
        <w:rPr>
          <w:rFonts w:eastAsiaTheme="minorEastAsia"/>
        </w:rPr>
      </w:pPr>
      <w:r w:rsidRPr="00645710">
        <w:rPr>
          <w:rFonts w:eastAsiaTheme="minorHAnsi"/>
          <w:b/>
          <w:bCs/>
          <w:lang w:val="es-BO" w:eastAsia="en-US"/>
        </w:rPr>
        <w:t xml:space="preserve">FIG. 4.39 </w:t>
      </w:r>
      <w:r w:rsidRPr="00645710">
        <w:t>Esquema típico de una caída vertical</w:t>
      </w:r>
    </w:p>
    <w:p w:rsidR="00781606" w:rsidRDefault="00781606" w:rsidP="00781606">
      <w:pPr>
        <w:spacing w:before="240" w:after="240"/>
        <w:jc w:val="both"/>
        <w:rPr>
          <w:rFonts w:eastAsiaTheme="minorEastAsia"/>
        </w:rPr>
      </w:pPr>
      <w:r>
        <w:rPr>
          <w:rFonts w:eastAsiaTheme="minorEastAsia"/>
        </w:rPr>
        <w:t>Una caída vertical consta de las siguientes partes:</w:t>
      </w:r>
    </w:p>
    <w:p w:rsidR="00781606" w:rsidRDefault="00781606" w:rsidP="00781606">
      <w:pPr>
        <w:pStyle w:val="Prrafodelista"/>
        <w:numPr>
          <w:ilvl w:val="0"/>
          <w:numId w:val="39"/>
        </w:numPr>
        <w:spacing w:before="240" w:after="240"/>
        <w:ind w:left="0"/>
        <w:jc w:val="both"/>
        <w:rPr>
          <w:rFonts w:eastAsiaTheme="minorEastAsia"/>
        </w:rPr>
      </w:pPr>
      <w:r>
        <w:rPr>
          <w:rFonts w:eastAsiaTheme="minorEastAsia"/>
        </w:rPr>
        <w:t xml:space="preserve">Zona de entrada o transición </w:t>
      </w:r>
    </w:p>
    <w:p w:rsidR="00781606" w:rsidRDefault="00781606" w:rsidP="00781606">
      <w:pPr>
        <w:pStyle w:val="Prrafodelista"/>
        <w:numPr>
          <w:ilvl w:val="0"/>
          <w:numId w:val="39"/>
        </w:numPr>
        <w:spacing w:before="240" w:after="240"/>
        <w:ind w:left="0"/>
        <w:jc w:val="both"/>
        <w:rPr>
          <w:rFonts w:eastAsiaTheme="minorEastAsia"/>
        </w:rPr>
      </w:pPr>
      <w:r>
        <w:rPr>
          <w:rFonts w:eastAsiaTheme="minorEastAsia"/>
        </w:rPr>
        <w:t>Sección de control</w:t>
      </w:r>
    </w:p>
    <w:p w:rsidR="00781606" w:rsidRDefault="00781606" w:rsidP="00781606">
      <w:pPr>
        <w:pStyle w:val="Prrafodelista"/>
        <w:numPr>
          <w:ilvl w:val="0"/>
          <w:numId w:val="39"/>
        </w:numPr>
        <w:spacing w:before="240" w:after="240"/>
        <w:ind w:left="0"/>
        <w:jc w:val="both"/>
        <w:rPr>
          <w:rFonts w:eastAsiaTheme="minorEastAsia"/>
        </w:rPr>
      </w:pPr>
      <w:r>
        <w:rPr>
          <w:rFonts w:eastAsiaTheme="minorEastAsia"/>
        </w:rPr>
        <w:t>Caída vertical</w:t>
      </w:r>
    </w:p>
    <w:p w:rsidR="00781606" w:rsidRDefault="00781606" w:rsidP="00781606">
      <w:pPr>
        <w:pStyle w:val="Prrafodelista"/>
        <w:numPr>
          <w:ilvl w:val="0"/>
          <w:numId w:val="39"/>
        </w:numPr>
        <w:spacing w:before="240" w:after="240"/>
        <w:ind w:left="0"/>
        <w:jc w:val="both"/>
        <w:rPr>
          <w:rFonts w:eastAsiaTheme="minorEastAsia"/>
        </w:rPr>
      </w:pPr>
      <w:r>
        <w:rPr>
          <w:rFonts w:eastAsiaTheme="minorEastAsia"/>
        </w:rPr>
        <w:t xml:space="preserve">Pozo de amortiguación </w:t>
      </w:r>
    </w:p>
    <w:p w:rsidR="00781606" w:rsidRDefault="00781606" w:rsidP="00781606">
      <w:pPr>
        <w:pStyle w:val="Prrafodelista"/>
        <w:numPr>
          <w:ilvl w:val="0"/>
          <w:numId w:val="39"/>
        </w:numPr>
        <w:spacing w:before="240" w:after="240"/>
        <w:ind w:left="0"/>
        <w:jc w:val="both"/>
        <w:rPr>
          <w:rFonts w:eastAsiaTheme="minorEastAsia"/>
        </w:rPr>
      </w:pPr>
      <w:r>
        <w:rPr>
          <w:rFonts w:eastAsiaTheme="minorEastAsia"/>
        </w:rPr>
        <w:t>Transición de salida</w:t>
      </w:r>
    </w:p>
    <w:p w:rsidR="00781606" w:rsidRDefault="00293C3B" w:rsidP="00781606">
      <w:pPr>
        <w:spacing w:before="240" w:after="240"/>
        <w:jc w:val="both"/>
        <w:rPr>
          <w:rFonts w:eastAsiaTheme="minorEastAsia"/>
          <w:b/>
        </w:rPr>
      </w:pPr>
      <w:r>
        <w:rPr>
          <w:rFonts w:eastAsiaTheme="minorEastAsia"/>
          <w:b/>
        </w:rPr>
        <w:t xml:space="preserve">4.8.1 </w:t>
      </w:r>
      <w:r w:rsidR="00781606" w:rsidRPr="00670885">
        <w:rPr>
          <w:rFonts w:eastAsiaTheme="minorEastAsia"/>
          <w:b/>
        </w:rPr>
        <w:t xml:space="preserve">Diseño hidráulico </w:t>
      </w:r>
    </w:p>
    <w:p w:rsidR="00781606" w:rsidRDefault="00781606" w:rsidP="00781606">
      <w:pPr>
        <w:spacing w:before="240" w:after="240"/>
        <w:jc w:val="both"/>
        <w:rPr>
          <w:rFonts w:eastAsiaTheme="minorEastAsia"/>
        </w:rPr>
      </w:pPr>
      <w:r w:rsidRPr="00481C80">
        <w:rPr>
          <w:rFonts w:eastAsiaTheme="minorEastAsia"/>
        </w:rPr>
        <w:t>Se realiza en dos etapas</w:t>
      </w:r>
      <w:r>
        <w:rPr>
          <w:rFonts w:eastAsiaTheme="minorEastAsia"/>
        </w:rPr>
        <w:t>, la primera se inicia con el dimensionamiento de la sección de control y luego se procede al dimensionamiento del pozo de amortiguación.</w:t>
      </w:r>
    </w:p>
    <w:p w:rsidR="00781606" w:rsidRDefault="00781606" w:rsidP="00781606">
      <w:pPr>
        <w:spacing w:before="240" w:after="240"/>
        <w:jc w:val="both"/>
        <w:rPr>
          <w:rFonts w:eastAsiaTheme="minorEastAsia"/>
          <w:b/>
          <w:i/>
        </w:rPr>
      </w:pPr>
      <w:r w:rsidRPr="00481C80">
        <w:rPr>
          <w:rFonts w:eastAsiaTheme="minorEastAsia"/>
          <w:b/>
          <w:i/>
        </w:rPr>
        <w:t xml:space="preserve">A) Sección de control     </w:t>
      </w:r>
    </w:p>
    <w:p w:rsidR="00781606" w:rsidRDefault="00781606" w:rsidP="00781606">
      <w:pPr>
        <w:spacing w:before="240" w:after="240"/>
        <w:jc w:val="both"/>
        <w:rPr>
          <w:rFonts w:eastAsiaTheme="minorEastAsia"/>
        </w:rPr>
      </w:pPr>
      <w:r>
        <w:rPr>
          <w:rFonts w:eastAsiaTheme="minorEastAsia"/>
        </w:rPr>
        <w:t>Los canales más frecuentes tienen sección trapezoidal, por lo tanto para el diseño de la caída es necesario proyectar una transición que termina en una sección rectangular o sección de control a fin de generar el flujo crítico en las proximidades del mismo según se ilustra en la figura 4.38.</w:t>
      </w:r>
    </w:p>
    <w:p w:rsidR="00781606" w:rsidRDefault="00781606" w:rsidP="00781606">
      <w:pPr>
        <w:spacing w:before="240" w:after="240"/>
        <w:jc w:val="both"/>
        <w:rPr>
          <w:rFonts w:eastAsiaTheme="minorEastAsia"/>
        </w:rPr>
      </w:pPr>
      <w:r>
        <w:rPr>
          <w:rFonts w:eastAsiaTheme="minorEastAsia"/>
        </w:rPr>
        <w:t>Por el principio de la conservación de la energía y con base el esquema de la figura 4.38 se puede establecer que:</w:t>
      </w:r>
    </w:p>
    <w:p w:rsidR="00781606" w:rsidRDefault="00995CDF" w:rsidP="005518BE">
      <w:pPr>
        <w:spacing w:before="240" w:after="240"/>
        <w:jc w:val="center"/>
        <w:rPr>
          <w:rFonts w:eastAsiaTheme="minorEastAsia"/>
          <w:i/>
        </w:rPr>
      </w:pP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hv</m:t>
            </m:r>
          </m:e>
          <m:sub>
            <m:r>
              <w:rPr>
                <w:rFonts w:ascii="Cambria Math" w:eastAsiaTheme="minorEastAsia" w:hAnsi="Cambria Math"/>
              </w:rPr>
              <m:t>1</m:t>
            </m:r>
          </m:sub>
        </m:sSub>
        <m:r>
          <w:rPr>
            <w:rFonts w:ascii="Cambria Math" w:eastAsiaTheme="minorEastAsia" w:hAnsi="Cambria Math"/>
          </w:rPr>
          <m:t>=Yc+hvc+he</m:t>
        </m:r>
      </m:oMath>
      <w:r w:rsidR="005518BE">
        <w:rPr>
          <w:rFonts w:eastAsiaTheme="minorEastAsia"/>
          <w:i/>
        </w:rPr>
        <w:t xml:space="preserve">                           </w:t>
      </w:r>
      <w:r w:rsidR="005518BE" w:rsidRPr="00A05C9C">
        <w:rPr>
          <w:lang w:val="es-ES_tradnl"/>
        </w:rPr>
        <w:t>(</w:t>
      </w:r>
      <w:r w:rsidR="005518BE">
        <w:rPr>
          <w:lang w:val="es-ES_tradnl"/>
        </w:rPr>
        <w:t>4.101</w:t>
      </w:r>
      <w:r w:rsidR="005518BE" w:rsidRPr="00A05C9C">
        <w:rPr>
          <w:lang w:val="es-ES_tradnl"/>
        </w:rPr>
        <w:t>)</w:t>
      </w:r>
    </w:p>
    <w:p w:rsidR="00781606" w:rsidRDefault="00781606" w:rsidP="00781606">
      <w:pPr>
        <w:spacing w:before="240" w:after="240"/>
        <w:jc w:val="both"/>
        <w:rPr>
          <w:rFonts w:eastAsiaTheme="minorEastAsia"/>
        </w:rPr>
      </w:pPr>
      <w:r>
        <w:rPr>
          <w:rFonts w:eastAsiaTheme="minorEastAsia"/>
        </w:rPr>
        <w:t>Donde:</w:t>
      </w:r>
    </w:p>
    <w:p w:rsidR="00781606" w:rsidRDefault="00781606" w:rsidP="00781606">
      <w:pPr>
        <w:spacing w:before="240" w:after="240"/>
        <w:jc w:val="both"/>
        <w:rPr>
          <w:rFonts w:eastAsiaTheme="minorEastAsia"/>
        </w:rPr>
      </w:pPr>
      <w:r>
        <w:rPr>
          <w:rFonts w:eastAsiaTheme="minorEastAsia"/>
        </w:rPr>
        <w:lastRenderedPageBreak/>
        <w:t xml:space="preserve">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oMath>
      <w:r>
        <w:rPr>
          <w:rFonts w:eastAsiaTheme="minorEastAsia"/>
          <w:b/>
        </w:rPr>
        <w:t xml:space="preserve"> = </w:t>
      </w:r>
      <w:r w:rsidRPr="007976FC">
        <w:rPr>
          <w:rFonts w:eastAsiaTheme="minorEastAsia"/>
        </w:rPr>
        <w:t>profundidad normal de flujo aguas arriba, en m.</w:t>
      </w:r>
    </w:p>
    <w:p w:rsidR="00781606" w:rsidRDefault="00995CDF" w:rsidP="00781606">
      <w:pPr>
        <w:spacing w:before="240" w:after="240"/>
        <w:jc w:val="both"/>
        <w:rPr>
          <w:rFonts w:eastAsiaTheme="minorEastAsia"/>
        </w:rPr>
      </w:pPr>
      <m:oMath>
        <m:sSub>
          <m:sSubPr>
            <m:ctrlPr>
              <w:rPr>
                <w:rFonts w:ascii="Cambria Math" w:eastAsiaTheme="minorEastAsia" w:hAnsi="Cambria Math"/>
                <w:i/>
              </w:rPr>
            </m:ctrlPr>
          </m:sSubPr>
          <m:e>
            <m:r>
              <w:rPr>
                <w:rFonts w:ascii="Cambria Math" w:eastAsiaTheme="minorEastAsia" w:hAnsi="Cambria Math"/>
              </w:rPr>
              <m:t>hv</m:t>
            </m:r>
          </m:e>
          <m:sub>
            <m:r>
              <w:rPr>
                <w:rFonts w:ascii="Cambria Math" w:eastAsiaTheme="minorEastAsia" w:hAnsi="Cambria Math"/>
              </w:rPr>
              <m:t>1</m:t>
            </m:r>
          </m:sub>
        </m:sSub>
      </m:oMath>
      <w:r w:rsidR="00781606">
        <w:rPr>
          <w:rFonts w:eastAsiaTheme="minorEastAsia"/>
        </w:rPr>
        <w:t xml:space="preserve"> = carga de velocidad aguas arriba, en m.</w:t>
      </w:r>
    </w:p>
    <w:p w:rsidR="00781606" w:rsidRDefault="00781606" w:rsidP="00781606">
      <w:pPr>
        <w:spacing w:before="240" w:after="240"/>
        <w:jc w:val="both"/>
        <w:rPr>
          <w:rFonts w:eastAsiaTheme="minorEastAsia"/>
        </w:rPr>
      </w:pPr>
      <w:r>
        <w:rPr>
          <w:rFonts w:eastAsiaTheme="minorEastAsia"/>
        </w:rPr>
        <w:t xml:space="preserve"> </w:t>
      </w:r>
      <m:oMath>
        <m:r>
          <w:rPr>
            <w:rFonts w:ascii="Cambria Math" w:eastAsiaTheme="minorEastAsia" w:hAnsi="Cambria Math"/>
          </w:rPr>
          <m:t>Yc</m:t>
        </m:r>
      </m:oMath>
      <w:r>
        <w:rPr>
          <w:rFonts w:eastAsiaTheme="minorEastAsia"/>
        </w:rPr>
        <w:t xml:space="preserve"> = profundidad crítica, en m.:</w:t>
      </w:r>
      <m:oMath>
        <m:r>
          <w:rPr>
            <w:rFonts w:ascii="Cambria Math" w:eastAsiaTheme="minorEastAsia" w:hAnsi="Cambria Math"/>
          </w:rPr>
          <m:t xml:space="preserve"> Yc=</m:t>
        </m:r>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Q</m:t>
                        </m:r>
                      </m:e>
                      <m:sup>
                        <m:r>
                          <w:rPr>
                            <w:rFonts w:ascii="Cambria Math" w:eastAsiaTheme="minorEastAsia" w:hAnsi="Cambria Math"/>
                          </w:rPr>
                          <m:t>2</m:t>
                        </m:r>
                      </m:sup>
                    </m:sSup>
                  </m:num>
                  <m:den>
                    <m:sSup>
                      <m:sSupPr>
                        <m:ctrlPr>
                          <w:rPr>
                            <w:rFonts w:ascii="Cambria Math" w:eastAsiaTheme="minorEastAsia" w:hAnsi="Cambria Math"/>
                            <w:i/>
                          </w:rPr>
                        </m:ctrlPr>
                      </m:sSupPr>
                      <m:e>
                        <m:r>
                          <w:rPr>
                            <w:rFonts w:ascii="Cambria Math" w:eastAsiaTheme="minorEastAsia" w:hAnsi="Cambria Math"/>
                          </w:rPr>
                          <m:t>B</m:t>
                        </m:r>
                      </m:e>
                      <m:sup>
                        <m:r>
                          <w:rPr>
                            <w:rFonts w:ascii="Cambria Math" w:eastAsiaTheme="minorEastAsia" w:hAnsi="Cambria Math"/>
                          </w:rPr>
                          <m:t>2</m:t>
                        </m:r>
                      </m:sup>
                    </m:sSup>
                    <m:r>
                      <w:rPr>
                        <w:rFonts w:ascii="Cambria Math" w:eastAsiaTheme="minorEastAsia" w:hAnsi="Cambria Math"/>
                      </w:rPr>
                      <m:t>∙g</m:t>
                    </m:r>
                  </m:den>
                </m:f>
              </m:e>
            </m:d>
          </m:e>
          <m:sup>
            <m:r>
              <w:rPr>
                <w:rFonts w:ascii="Cambria Math" w:eastAsiaTheme="minorEastAsia" w:hAnsi="Cambria Math"/>
              </w:rPr>
              <m:t>1/3</m:t>
            </m:r>
          </m:sup>
        </m:sSup>
      </m:oMath>
    </w:p>
    <w:p w:rsidR="00781606" w:rsidRDefault="00781606" w:rsidP="00781606">
      <w:pPr>
        <w:spacing w:before="240" w:after="240"/>
        <w:jc w:val="both"/>
        <w:rPr>
          <w:rFonts w:eastAsiaTheme="minorEastAsia"/>
        </w:rPr>
      </w:pPr>
      <m:oMath>
        <m:r>
          <w:rPr>
            <w:rFonts w:ascii="Cambria Math" w:eastAsiaTheme="minorEastAsia" w:hAnsi="Cambria Math"/>
          </w:rPr>
          <m:t>hvc</m:t>
        </m:r>
      </m:oMath>
      <w:r>
        <w:rPr>
          <w:rFonts w:eastAsiaTheme="minorEastAsia"/>
        </w:rPr>
        <w:t xml:space="preserve"> = carga de velocidad crítica, en m.</w:t>
      </w:r>
    </w:p>
    <w:p w:rsidR="00781606" w:rsidRDefault="00781606" w:rsidP="00781606">
      <w:pPr>
        <w:spacing w:before="240" w:after="240"/>
        <w:jc w:val="both"/>
        <w:rPr>
          <w:rFonts w:eastAsiaTheme="minorEastAsia"/>
        </w:rPr>
      </w:pPr>
      <m:oMath>
        <m:r>
          <w:rPr>
            <w:rFonts w:ascii="Cambria Math" w:eastAsiaTheme="minorEastAsia" w:hAnsi="Cambria Math"/>
          </w:rPr>
          <m:t>he</m:t>
        </m:r>
      </m:oMath>
      <w:r>
        <w:rPr>
          <w:rFonts w:eastAsiaTheme="minorEastAsia"/>
        </w:rPr>
        <w:t xml:space="preserve"> = pérdidas de energía, en m.</w:t>
      </w:r>
    </w:p>
    <w:p w:rsidR="00781606" w:rsidRDefault="00781606" w:rsidP="00781606">
      <w:pPr>
        <w:spacing w:before="240" w:after="240"/>
        <w:jc w:val="both"/>
        <w:rPr>
          <w:rFonts w:eastAsiaTheme="minorEastAsia"/>
        </w:rPr>
      </w:pPr>
      <w:r>
        <w:rPr>
          <w:rFonts w:eastAsiaTheme="minorEastAsia"/>
        </w:rPr>
        <w:t>El cálculo inicial consiste en un procedimiento de ensayo y error, en donde el primer miembro de la ecuación es conocido, el segundo miembro de la ecuación se obtiene por tanteo suponiendo una sección de control hasta que coincida con el valor del primer miembro de la ecuación.</w:t>
      </w:r>
    </w:p>
    <w:p w:rsidR="00781606" w:rsidRDefault="00781606" w:rsidP="00781606">
      <w:pPr>
        <w:spacing w:before="240" w:after="240"/>
        <w:jc w:val="both"/>
        <w:rPr>
          <w:rFonts w:eastAsiaTheme="minorEastAsia"/>
          <w:b/>
          <w:i/>
        </w:rPr>
      </w:pPr>
      <w:r w:rsidRPr="00C478EF">
        <w:rPr>
          <w:rFonts w:eastAsiaTheme="minorEastAsia"/>
          <w:b/>
          <w:i/>
        </w:rPr>
        <w:t>B) Pozo de amortiguación y longitud del resalto</w:t>
      </w:r>
    </w:p>
    <w:p w:rsidR="00781606" w:rsidRDefault="00781606" w:rsidP="00781606">
      <w:pPr>
        <w:spacing w:before="240" w:after="240"/>
        <w:jc w:val="both"/>
        <w:rPr>
          <w:rFonts w:eastAsiaTheme="minorEastAsia"/>
        </w:rPr>
      </w:pPr>
      <w:r>
        <w:rPr>
          <w:rFonts w:eastAsiaTheme="minorEastAsia"/>
        </w:rPr>
        <w:t xml:space="preserve">El dimensionamiento se realiza con base en la determinación del número de caída (D) y con las funciones descritas en las </w:t>
      </w:r>
      <w:r w:rsidRPr="005518BE">
        <w:rPr>
          <w:rFonts w:eastAsiaTheme="minorEastAsia"/>
        </w:rPr>
        <w:t xml:space="preserve">ecuaciones </w:t>
      </w:r>
      <w:r w:rsidR="005518BE" w:rsidRPr="005518BE">
        <w:rPr>
          <w:rFonts w:eastAsiaTheme="minorEastAsia"/>
        </w:rPr>
        <w:t>4.97 a 4.100</w:t>
      </w:r>
      <w:r>
        <w:rPr>
          <w:rFonts w:eastAsiaTheme="minorEastAsia"/>
        </w:rPr>
        <w:t xml:space="preserve"> </w:t>
      </w:r>
    </w:p>
    <w:p w:rsidR="00781606" w:rsidRDefault="00781606" w:rsidP="00781606">
      <w:pPr>
        <w:spacing w:before="240" w:after="240"/>
        <w:jc w:val="both"/>
        <w:rPr>
          <w:rFonts w:eastAsiaTheme="minorEastAsia"/>
        </w:rPr>
      </w:pPr>
      <w:r>
        <w:rPr>
          <w:rFonts w:eastAsiaTheme="minorEastAsia"/>
        </w:rPr>
        <w:t>La profundidad del colchón puede determinarse por la ecuación:</w:t>
      </w:r>
    </w:p>
    <w:p w:rsidR="00781606" w:rsidRDefault="00781606" w:rsidP="005518BE">
      <w:pPr>
        <w:spacing w:before="240" w:after="240"/>
        <w:jc w:val="center"/>
        <w:rPr>
          <w:rFonts w:eastAsiaTheme="minorEastAsia"/>
        </w:rPr>
      </w:pPr>
      <m:oMath>
        <m:r>
          <w:rPr>
            <w:rFonts w:ascii="Cambria Math" w:eastAsiaTheme="minorEastAsia" w:hAnsi="Cambria Math"/>
          </w:rPr>
          <m:t>C=</m:t>
        </m:r>
        <m:f>
          <m:fPr>
            <m:ctrlPr>
              <w:rPr>
                <w:rFonts w:ascii="Cambria Math" w:eastAsiaTheme="minorEastAsia" w:hAnsi="Cambria Math"/>
                <w:i/>
                <w:lang w:val="es-BO" w:eastAsia="en-US"/>
              </w:rPr>
            </m:ctrlPr>
          </m:fPr>
          <m:num>
            <m:r>
              <w:rPr>
                <w:rFonts w:ascii="Cambria Math" w:eastAsiaTheme="minorEastAsia" w:hAnsi="Cambria Math"/>
              </w:rPr>
              <m:t>L</m:t>
            </m:r>
          </m:num>
          <m:den>
            <m:r>
              <w:rPr>
                <w:rFonts w:ascii="Cambria Math" w:eastAsiaTheme="minorEastAsia" w:hAnsi="Cambria Math"/>
              </w:rPr>
              <m:t>6</m:t>
            </m:r>
          </m:den>
        </m:f>
      </m:oMath>
      <w:r w:rsidR="005518BE">
        <w:rPr>
          <w:rFonts w:eastAsiaTheme="minorEastAsia"/>
          <w:lang w:val="es-BO" w:eastAsia="en-US"/>
        </w:rPr>
        <w:t xml:space="preserve">                                          </w:t>
      </w:r>
      <w:r w:rsidR="005518BE" w:rsidRPr="00A05C9C">
        <w:rPr>
          <w:lang w:val="es-ES_tradnl"/>
        </w:rPr>
        <w:t>(</w:t>
      </w:r>
      <w:r w:rsidR="005518BE">
        <w:rPr>
          <w:lang w:val="es-ES_tradnl"/>
        </w:rPr>
        <w:t>4.102</w:t>
      </w:r>
      <w:r w:rsidR="005518BE" w:rsidRPr="00A05C9C">
        <w:rPr>
          <w:lang w:val="es-ES_tradnl"/>
        </w:rPr>
        <w:t>)</w:t>
      </w:r>
    </w:p>
    <w:p w:rsidR="00781606" w:rsidRDefault="00781606" w:rsidP="00781606">
      <w:pPr>
        <w:spacing w:before="240" w:after="240"/>
        <w:jc w:val="both"/>
        <w:rPr>
          <w:rFonts w:eastAsiaTheme="minorEastAsia"/>
        </w:rPr>
      </w:pPr>
      <w:r>
        <w:rPr>
          <w:rFonts w:eastAsiaTheme="minorEastAsia"/>
        </w:rPr>
        <w:t>La salida del colchón puede ser vertical o inclinada, en este último caso se puede utilizar un talud en contrapendiente de 4:1 o de 2:1.</w:t>
      </w:r>
    </w:p>
    <w:p w:rsidR="00781606" w:rsidRPr="00E113F6" w:rsidRDefault="00781606" w:rsidP="00E113F6">
      <w:pPr>
        <w:spacing w:before="240" w:after="240"/>
        <w:jc w:val="both"/>
        <w:rPr>
          <w:rFonts w:eastAsiaTheme="minorEastAsia"/>
        </w:rPr>
      </w:pPr>
      <w:r>
        <w:rPr>
          <w:rFonts w:eastAsiaTheme="minorEastAsia"/>
        </w:rPr>
        <w:t xml:space="preserve">La longitud del resalto se obtiene a partir de la figura 3.23 de la sección 3, en función de las profundidades secuentes y el número de Froude. Los parámetros a determinar son:            </w:t>
      </w:r>
      <m:oMath>
        <m:r>
          <w:rPr>
            <w:rFonts w:ascii="Cambria Math" w:eastAsiaTheme="minorEastAsia" w:hAnsi="Cambria Math"/>
          </w:rPr>
          <m:t xml:space="preserve"> </m:t>
        </m:r>
        <m:sSub>
          <m:sSubPr>
            <m:ctrlPr>
              <w:rPr>
                <w:rFonts w:ascii="Cambria Math" w:eastAsiaTheme="minorEastAsia" w:hAnsi="Cambria Math"/>
                <w:i/>
                <w:lang w:val="es-BO" w:eastAsia="en-US"/>
              </w:rPr>
            </m:ctrlPr>
          </m:sSubPr>
          <m:e>
            <m:r>
              <w:rPr>
                <w:rFonts w:ascii="Cambria Math" w:eastAsiaTheme="minorEastAsia" w:hAnsi="Cambria Math"/>
              </w:rPr>
              <m:t>F</m:t>
            </m:r>
          </m:e>
          <m:sub>
            <m:r>
              <w:rPr>
                <w:rFonts w:ascii="Cambria Math" w:eastAsiaTheme="minorEastAsia" w:hAnsi="Cambria Math"/>
              </w:rPr>
              <m:t>1</m:t>
            </m:r>
          </m:sub>
        </m:sSub>
        <m:r>
          <w:rPr>
            <w:rFonts w:ascii="Cambria Math" w:eastAsiaTheme="minorEastAsia" w:hAnsi="Cambria Math"/>
          </w:rPr>
          <m:t>=</m:t>
        </m:r>
        <m:f>
          <m:fPr>
            <m:ctrlPr>
              <w:rPr>
                <w:rFonts w:ascii="Cambria Math" w:eastAsiaTheme="minorEastAsia" w:hAnsi="Cambria Math"/>
                <w:i/>
                <w:lang w:val="es-BO" w:eastAsia="en-US"/>
              </w:rPr>
            </m:ctrlPr>
          </m:fPr>
          <m:num>
            <m:sSub>
              <m:sSubPr>
                <m:ctrlPr>
                  <w:rPr>
                    <w:rFonts w:ascii="Cambria Math" w:eastAsiaTheme="minorEastAsia" w:hAnsi="Cambria Math"/>
                    <w:i/>
                    <w:lang w:val="es-BO" w:eastAsia="en-US"/>
                  </w:rPr>
                </m:ctrlPr>
              </m:sSubPr>
              <m:e>
                <m:r>
                  <w:rPr>
                    <w:rFonts w:ascii="Cambria Math" w:eastAsiaTheme="minorEastAsia" w:hAnsi="Cambria Math"/>
                  </w:rPr>
                  <m:t>V</m:t>
                </m:r>
              </m:e>
              <m:sub>
                <m:r>
                  <w:rPr>
                    <w:rFonts w:ascii="Cambria Math" w:eastAsiaTheme="minorEastAsia" w:hAnsi="Cambria Math"/>
                  </w:rPr>
                  <m:t>1</m:t>
                </m:r>
              </m:sub>
            </m:sSub>
          </m:num>
          <m:den>
            <m:sSup>
              <m:sSupPr>
                <m:ctrlPr>
                  <w:rPr>
                    <w:rFonts w:ascii="Cambria Math" w:eastAsiaTheme="minorEastAsia" w:hAnsi="Cambria Math"/>
                    <w:i/>
                    <w:lang w:val="es-BO" w:eastAsia="en-US"/>
                  </w:rPr>
                </m:ctrlPr>
              </m:sSupPr>
              <m:e>
                <m:d>
                  <m:dPr>
                    <m:ctrlPr>
                      <w:rPr>
                        <w:rFonts w:ascii="Cambria Math" w:eastAsiaTheme="minorEastAsia" w:hAnsi="Cambria Math"/>
                        <w:i/>
                        <w:lang w:val="es-BO" w:eastAsia="en-US"/>
                      </w:rPr>
                    </m:ctrlPr>
                  </m:dPr>
                  <m:e>
                    <m:r>
                      <w:rPr>
                        <w:rFonts w:ascii="Cambria Math" w:eastAsiaTheme="minorEastAsia" w:hAnsi="Cambria Math"/>
                      </w:rPr>
                      <m:t>g∙</m:t>
                    </m:r>
                    <m:sSub>
                      <m:sSubPr>
                        <m:ctrlPr>
                          <w:rPr>
                            <w:rFonts w:ascii="Cambria Math" w:eastAsiaTheme="minorEastAsia" w:hAnsi="Cambria Math"/>
                            <w:i/>
                            <w:lang w:val="es-BO" w:eastAsia="en-US"/>
                          </w:rPr>
                        </m:ctrlPr>
                      </m:sSubPr>
                      <m:e>
                        <m:r>
                          <w:rPr>
                            <w:rFonts w:ascii="Cambria Math" w:eastAsiaTheme="minorEastAsia" w:hAnsi="Cambria Math"/>
                          </w:rPr>
                          <m:t>Y</m:t>
                        </m:r>
                      </m:e>
                      <m:sub>
                        <m:r>
                          <w:rPr>
                            <w:rFonts w:ascii="Cambria Math" w:eastAsiaTheme="minorEastAsia" w:hAnsi="Cambria Math"/>
                          </w:rPr>
                          <m:t>1</m:t>
                        </m:r>
                      </m:sub>
                    </m:sSub>
                  </m:e>
                </m:d>
              </m:e>
              <m:sup>
                <m:r>
                  <w:rPr>
                    <w:rFonts w:ascii="Cambria Math" w:eastAsiaTheme="minorEastAsia" w:hAnsi="Cambria Math"/>
                  </w:rPr>
                  <m:t>0,5</m:t>
                </m:r>
              </m:sup>
            </m:sSup>
          </m:den>
        </m:f>
      </m:oMath>
      <w:r>
        <w:rPr>
          <w:rFonts w:eastAsiaTheme="minorEastAsia"/>
        </w:rPr>
        <w:t xml:space="preserve">    vs.    </w:t>
      </w:r>
      <m:oMath>
        <m:f>
          <m:fPr>
            <m:ctrlPr>
              <w:rPr>
                <w:rFonts w:ascii="Cambria Math" w:eastAsiaTheme="minorEastAsia" w:hAnsi="Cambria Math"/>
                <w:i/>
                <w:lang w:val="es-BO" w:eastAsia="en-US"/>
              </w:rPr>
            </m:ctrlPr>
          </m:fPr>
          <m:num>
            <m:r>
              <w:rPr>
                <w:rFonts w:ascii="Cambria Math" w:eastAsiaTheme="minorEastAsia" w:hAnsi="Cambria Math"/>
              </w:rPr>
              <m:t>L</m:t>
            </m:r>
          </m:num>
          <m:den>
            <m:sSub>
              <m:sSubPr>
                <m:ctrlPr>
                  <w:rPr>
                    <w:rFonts w:ascii="Cambria Math" w:eastAsiaTheme="minorEastAsia" w:hAnsi="Cambria Math"/>
                    <w:i/>
                    <w:lang w:val="es-BO" w:eastAsia="en-US"/>
                  </w:rPr>
                </m:ctrlPr>
              </m:sSubPr>
              <m:e>
                <m:r>
                  <w:rPr>
                    <w:rFonts w:ascii="Cambria Math" w:eastAsiaTheme="minorEastAsia" w:hAnsi="Cambria Math"/>
                  </w:rPr>
                  <m:t>Y</m:t>
                </m:r>
              </m:e>
              <m:sub>
                <m:r>
                  <w:rPr>
                    <w:rFonts w:ascii="Cambria Math" w:eastAsiaTheme="minorEastAsia" w:hAnsi="Cambria Math"/>
                  </w:rPr>
                  <m:t>2</m:t>
                </m:r>
              </m:sub>
            </m:sSub>
          </m:den>
        </m:f>
      </m:oMath>
      <w:r>
        <w:rPr>
          <w:rFonts w:eastAsiaTheme="minorEastAsia"/>
        </w:rPr>
        <w:t xml:space="preserve">  , según las recomendaciones del U.S. Bureau of Reclamation.</w:t>
      </w:r>
    </w:p>
    <w:p w:rsidR="00E156A7" w:rsidRDefault="00DB736D" w:rsidP="00781606">
      <w:pPr>
        <w:spacing w:before="240" w:after="240"/>
        <w:jc w:val="both"/>
        <w:rPr>
          <w:b/>
        </w:rPr>
      </w:pPr>
      <w:r w:rsidRPr="00A05C9C">
        <w:rPr>
          <w:b/>
        </w:rPr>
        <w:t xml:space="preserve">4.9 </w:t>
      </w:r>
      <w:r w:rsidR="00907162" w:rsidRPr="00A05C9C">
        <w:rPr>
          <w:b/>
        </w:rPr>
        <w:t xml:space="preserve"> </w:t>
      </w:r>
      <w:r w:rsidR="00E156A7" w:rsidRPr="00A05C9C">
        <w:rPr>
          <w:b/>
        </w:rPr>
        <w:t>DISEÑO DE UNA RÁPIDA</w:t>
      </w:r>
    </w:p>
    <w:p w:rsidR="00DB736D" w:rsidRPr="00E156A7" w:rsidRDefault="00DB736D" w:rsidP="00781606">
      <w:pPr>
        <w:spacing w:before="240" w:after="240"/>
        <w:jc w:val="both"/>
        <w:rPr>
          <w:b/>
        </w:rPr>
      </w:pPr>
      <w:r w:rsidRPr="00A05C9C">
        <w:t>Las rápidas se utilizan para unir dos tramos de canal cuyo desnivel considerable se presenta en una longitud de bastante importancia en comparación con el desnivel. Antes de decidir la utilización de una de estas estructuras, conviene realizar un estudio económico comparativo entre una rápida y una serie de caídas.</w:t>
      </w:r>
    </w:p>
    <w:p w:rsidR="00DB736D" w:rsidRPr="00E57016" w:rsidRDefault="00DB736D" w:rsidP="00781606">
      <w:pPr>
        <w:spacing w:before="240" w:after="240"/>
        <w:jc w:val="both"/>
      </w:pPr>
      <w:r w:rsidRPr="00A05C9C">
        <w:t xml:space="preserve">Elementos de una rápida, se muestran en la siguiente Figura la cual </w:t>
      </w:r>
      <w:r w:rsidR="00E57016" w:rsidRPr="00A05C9C">
        <w:t>está</w:t>
      </w:r>
      <w:r w:rsidRPr="00A05C9C">
        <w:t xml:space="preserve"> compuesta de:</w:t>
      </w:r>
    </w:p>
    <w:p w:rsidR="00E156A7" w:rsidRDefault="00DB736D" w:rsidP="00E156A7">
      <w:pPr>
        <w:spacing w:before="240" w:after="240"/>
        <w:jc w:val="center"/>
      </w:pPr>
      <w:r w:rsidRPr="00A05C9C">
        <w:rPr>
          <w:noProof/>
          <w:lang w:val="es-BO" w:eastAsia="es-BO"/>
        </w:rPr>
        <w:lastRenderedPageBreak/>
        <w:drawing>
          <wp:inline distT="0" distB="0" distL="0" distR="0">
            <wp:extent cx="5372100" cy="2453005"/>
            <wp:effectExtent l="19050" t="0" r="0" b="0"/>
            <wp:docPr id="253"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8"/>
                    <a:srcRect l="19920" t="34161" r="40671" b="32854"/>
                    <a:stretch>
                      <a:fillRect/>
                    </a:stretch>
                  </pic:blipFill>
                  <pic:spPr bwMode="auto">
                    <a:xfrm>
                      <a:off x="0" y="0"/>
                      <a:ext cx="5372100" cy="2453005"/>
                    </a:xfrm>
                    <a:prstGeom prst="rect">
                      <a:avLst/>
                    </a:prstGeom>
                    <a:noFill/>
                    <a:ln w="9525">
                      <a:noFill/>
                      <a:miter lim="800000"/>
                      <a:headEnd/>
                      <a:tailEnd/>
                    </a:ln>
                  </pic:spPr>
                </pic:pic>
              </a:graphicData>
            </a:graphic>
          </wp:inline>
        </w:drawing>
      </w:r>
    </w:p>
    <w:p w:rsidR="00DB736D" w:rsidRPr="00A05C9C" w:rsidRDefault="00E156A7" w:rsidP="00E156A7">
      <w:pPr>
        <w:spacing w:before="240" w:after="240"/>
        <w:jc w:val="center"/>
      </w:pPr>
      <w:r w:rsidRPr="00E156A7">
        <w:rPr>
          <w:b/>
        </w:rPr>
        <w:t>FIG.4.40</w:t>
      </w:r>
      <w:r w:rsidR="00DB736D" w:rsidRPr="00E156A7">
        <w:t xml:space="preserve"> </w:t>
      </w:r>
      <w:r>
        <w:t>E</w:t>
      </w:r>
      <w:r w:rsidR="00DB736D" w:rsidRPr="00E156A7">
        <w:t>lementos de una rápida</w:t>
      </w:r>
      <w:r w:rsidR="00DB736D" w:rsidRPr="00A05C9C">
        <w:rPr>
          <w:i/>
        </w:rPr>
        <w:t>.</w:t>
      </w:r>
    </w:p>
    <w:p w:rsidR="00DB736D" w:rsidRPr="00A05C9C" w:rsidRDefault="00DB736D" w:rsidP="00A05C9C">
      <w:pPr>
        <w:spacing w:before="240" w:after="240"/>
        <w:jc w:val="both"/>
      </w:pPr>
      <w:r w:rsidRPr="00A05C9C">
        <w:t>La transición de entrada, une por un estrechamiento progresivo la sección del canal superior con la sección de control, la sección de control es el punto donde comienza la pendiente fuerte de la rápida, manteniéndose en este punto las condiciones críticas. En la rápida generalmente  se mantiene una pendiente mayor que la necesaria para mantener el régimen critico, por lo que el tipo de flujo que se establece es el supercrítico. Canal de la rápida, es la curva vertical parabólica que une la pendiente última de la rápida con el plano inclinado del principio del colchón amortiguador. Debe diseñarse de modo que la corriente de agua permanezca en contacto con el fondo del canal y no se produzcan vacíos. Si la trayectoria se calcula con el  valor de la aceleración de la gravedad como componente vertical, no habrá presión del agua sobre el fondo y el espacio ocupado por el aire aumentara, limitándose así la capacidad de conducción del canal, por lo que se acostumbra usar como componente vertical un valor inferior a la aceleración de la gravedad o incrementar el valor de la velocidad para que la lamina de agua se adhiera al fondo del canal.</w:t>
      </w:r>
    </w:p>
    <w:p w:rsidR="00DB736D" w:rsidRPr="00A05C9C" w:rsidRDefault="00DB736D" w:rsidP="00A05C9C">
      <w:pPr>
        <w:spacing w:before="240" w:after="240"/>
        <w:jc w:val="both"/>
      </w:pPr>
      <w:r w:rsidRPr="00A05C9C">
        <w:t>Tanque amortiguador, Colchón disipador, es la depresión de profundidad y longitud suficiente diseñada con el objetivo de absorber parte de la energía cinética generada en la rápida, mediante la producción del resalto hidráulico, y contener este resalto hidráulico dentro de la poza. Se ubica en el extremo inferior de la trayectoria.</w:t>
      </w:r>
    </w:p>
    <w:p w:rsidR="00DB736D" w:rsidRPr="00A05C9C" w:rsidRDefault="00DB736D" w:rsidP="00A05C9C">
      <w:pPr>
        <w:spacing w:before="240" w:after="240"/>
        <w:jc w:val="both"/>
      </w:pPr>
      <w:r w:rsidRPr="00A05C9C">
        <w:t>Transición de salida, tiene el objetivo de unir la poza de disipación con el canal aguas abajo. Y la zona de protección, con el fin de proteger el canal sobre todo si es en tierra, se puede revestir con mampostería.</w:t>
      </w:r>
    </w:p>
    <w:p w:rsidR="00DB736D" w:rsidRPr="00A05C9C" w:rsidRDefault="00DB736D" w:rsidP="00A05C9C">
      <w:pPr>
        <w:spacing w:before="240" w:after="240"/>
        <w:jc w:val="both"/>
        <w:rPr>
          <w:b/>
        </w:rPr>
      </w:pPr>
      <w:r w:rsidRPr="00A05C9C">
        <w:rPr>
          <w:b/>
        </w:rPr>
        <w:t xml:space="preserve">4.9.1 </w:t>
      </w:r>
      <w:r w:rsidR="00E156A7" w:rsidRPr="00A05C9C">
        <w:rPr>
          <w:b/>
        </w:rPr>
        <w:t>diseño de una rápida</w:t>
      </w:r>
    </w:p>
    <w:p w:rsidR="00DB736D" w:rsidRPr="00A05C9C" w:rsidRDefault="00DB736D" w:rsidP="00A05C9C">
      <w:pPr>
        <w:spacing w:before="240" w:after="240"/>
        <w:jc w:val="both"/>
      </w:pPr>
      <w:r w:rsidRPr="00A05C9C">
        <w:t xml:space="preserve">El </w:t>
      </w:r>
      <w:r w:rsidR="00E57016" w:rsidRPr="00A05C9C">
        <w:t>cálculo</w:t>
      </w:r>
      <w:r w:rsidRPr="00A05C9C">
        <w:t xml:space="preserve"> es utilizando el análisis del flujo en un perfil longitudinal con tramos de pendiente fuerte y calculando las curvas de remanso. </w:t>
      </w:r>
      <w:r w:rsidRPr="00A05C9C">
        <w:rPr>
          <w:i/>
        </w:rPr>
        <w:t>Calculo del ancho de solera en la rápida y el tirante en la sección de control</w:t>
      </w:r>
      <w:r w:rsidRPr="00A05C9C">
        <w:t>, usando condiciones críticas, para una sección rectangular las ecuaciones que se cumplen son las siguientes:</w:t>
      </w:r>
    </w:p>
    <w:p w:rsidR="00E156A7" w:rsidRPr="00E156A7" w:rsidRDefault="00DB736D" w:rsidP="00E156A7">
      <w:pPr>
        <w:pStyle w:val="NormalWeb"/>
        <w:spacing w:before="240" w:beforeAutospacing="0" w:after="240" w:afterAutospacing="0"/>
        <w:jc w:val="center"/>
        <w:rPr>
          <w:rFonts w:ascii="Times New Roman" w:hAnsi="Times New Roman"/>
          <w:color w:val="auto"/>
          <w:sz w:val="24"/>
          <w:szCs w:val="24"/>
        </w:rPr>
      </w:pPr>
      <w:r w:rsidRPr="00A05C9C">
        <w:rPr>
          <w:position w:val="-32"/>
        </w:rPr>
        <w:object w:dxaOrig="1320" w:dyaOrig="780">
          <v:shape id="_x0000_i1048" type="#_x0000_t75" style="width:66pt;height:39pt" o:ole="">
            <v:imagedata r:id="rId119" o:title=""/>
          </v:shape>
          <o:OLEObject Type="Embed" ProgID="Equation.3" ShapeID="_x0000_i1048" DrawAspect="Content" ObjectID="_1302523338" r:id="rId120"/>
        </w:object>
      </w:r>
      <w:r w:rsidR="00E156A7">
        <w:tab/>
      </w:r>
      <w:r w:rsidR="00E156A7">
        <w:tab/>
      </w:r>
      <w:r w:rsidR="00E156A7" w:rsidRPr="00E156A7">
        <w:rPr>
          <w:rFonts w:ascii="Times New Roman" w:hAnsi="Times New Roman"/>
          <w:sz w:val="24"/>
          <w:szCs w:val="24"/>
        </w:rPr>
        <w:t>(4.1</w:t>
      </w:r>
      <w:r w:rsidR="005518BE">
        <w:rPr>
          <w:rFonts w:ascii="Times New Roman" w:hAnsi="Times New Roman"/>
          <w:sz w:val="24"/>
          <w:szCs w:val="24"/>
        </w:rPr>
        <w:t>03</w:t>
      </w:r>
      <w:r w:rsidR="00E156A7" w:rsidRPr="00E156A7">
        <w:rPr>
          <w:rFonts w:ascii="Times New Roman" w:hAnsi="Times New Roman"/>
          <w:sz w:val="24"/>
          <w:szCs w:val="24"/>
        </w:rPr>
        <w:t>)</w:t>
      </w:r>
    </w:p>
    <w:p w:rsidR="00DB736D" w:rsidRPr="00A05C9C" w:rsidRDefault="00DB736D" w:rsidP="00A05C9C">
      <w:pPr>
        <w:spacing w:before="240" w:after="240"/>
        <w:jc w:val="both"/>
      </w:pPr>
      <w:r w:rsidRPr="00A05C9C">
        <w:t>Para el inicio de los cálculos se puede asumir que Emin= En (energía especifica en el canal), y posteriormente realizar la verificación. Y también se puede suponer un ancho de solera en la rápida, calcular el tirante crítico en la sección de control y por la ecuación de la energía calcular el tirante al inicio de la transición.</w:t>
      </w:r>
    </w:p>
    <w:p w:rsidR="00DB736D" w:rsidRPr="00A05C9C" w:rsidRDefault="00DB736D" w:rsidP="00A05C9C">
      <w:pPr>
        <w:spacing w:before="240" w:after="240"/>
        <w:jc w:val="both"/>
      </w:pPr>
      <w:r w:rsidRPr="00A05C9C">
        <w:t>Existe una formula empírica para el cálculo del ancho de la rápida, la cual en el sistema métrico es:</w:t>
      </w:r>
    </w:p>
    <w:p w:rsidR="00E156A7" w:rsidRPr="00E156A7" w:rsidRDefault="00DB736D" w:rsidP="00E156A7">
      <w:pPr>
        <w:pStyle w:val="NormalWeb"/>
        <w:spacing w:before="240" w:beforeAutospacing="0" w:after="240" w:afterAutospacing="0"/>
        <w:jc w:val="center"/>
        <w:rPr>
          <w:rFonts w:ascii="Times New Roman" w:hAnsi="Times New Roman"/>
          <w:color w:val="auto"/>
          <w:sz w:val="24"/>
          <w:szCs w:val="24"/>
        </w:rPr>
      </w:pPr>
      <w:r w:rsidRPr="00A05C9C">
        <w:rPr>
          <w:position w:val="-34"/>
        </w:rPr>
        <w:object w:dxaOrig="1540" w:dyaOrig="800">
          <v:shape id="_x0000_i1049" type="#_x0000_t75" style="width:76.5pt;height:40.5pt" o:ole="">
            <v:imagedata r:id="rId121" o:title=""/>
          </v:shape>
          <o:OLEObject Type="Embed" ProgID="Equation.3" ShapeID="_x0000_i1049" DrawAspect="Content" ObjectID="_1302523339" r:id="rId122"/>
        </w:object>
      </w:r>
      <w:r w:rsidR="00E156A7">
        <w:tab/>
      </w:r>
      <w:r w:rsidR="00E156A7">
        <w:tab/>
      </w:r>
      <w:r w:rsidR="00E156A7">
        <w:tab/>
      </w:r>
      <w:r w:rsidR="00E156A7">
        <w:tab/>
      </w:r>
      <w:r w:rsidR="00E156A7">
        <w:tab/>
      </w:r>
      <w:r w:rsidR="00E156A7">
        <w:tab/>
      </w:r>
      <w:r w:rsidR="00E156A7">
        <w:tab/>
      </w:r>
      <w:r w:rsidR="00E156A7" w:rsidRPr="00E156A7">
        <w:rPr>
          <w:rFonts w:ascii="Times New Roman" w:hAnsi="Times New Roman"/>
          <w:sz w:val="24"/>
          <w:szCs w:val="24"/>
        </w:rPr>
        <w:t>(4.1</w:t>
      </w:r>
      <w:r w:rsidR="005518BE">
        <w:rPr>
          <w:rFonts w:ascii="Times New Roman" w:hAnsi="Times New Roman"/>
          <w:sz w:val="24"/>
          <w:szCs w:val="24"/>
        </w:rPr>
        <w:t>04</w:t>
      </w:r>
      <w:r w:rsidR="00E156A7" w:rsidRPr="00E156A7">
        <w:rPr>
          <w:rFonts w:ascii="Times New Roman" w:hAnsi="Times New Roman"/>
          <w:sz w:val="24"/>
          <w:szCs w:val="24"/>
        </w:rPr>
        <w:t>)</w:t>
      </w:r>
    </w:p>
    <w:p w:rsidR="00DB736D" w:rsidRPr="00A05C9C" w:rsidRDefault="00DB736D" w:rsidP="00A05C9C">
      <w:pPr>
        <w:spacing w:before="240" w:after="240"/>
        <w:jc w:val="both"/>
      </w:pPr>
      <w:r w:rsidRPr="00A05C9C">
        <w:rPr>
          <w:i/>
        </w:rPr>
        <w:t xml:space="preserve">Calculo hidráulico en el canal de la rápida, </w:t>
      </w:r>
      <w:r w:rsidRPr="00A05C9C">
        <w:t>el cálculo de tirantes y distancias consiste en calcular los tramos (distancias) con respecto a la sección de control, puede usarse:</w:t>
      </w:r>
    </w:p>
    <w:p w:rsidR="00DB736D" w:rsidRPr="00A05C9C" w:rsidRDefault="00DB736D" w:rsidP="00A05C9C">
      <w:pPr>
        <w:spacing w:before="240" w:after="240"/>
        <w:jc w:val="both"/>
      </w:pPr>
      <w:r w:rsidRPr="00A05C9C">
        <w:t>Cualquier método para el cálculo de la curva de remanso, recomendándose el método de tramos fijos, usando el proceso grafico de esta metodología.</w:t>
      </w:r>
    </w:p>
    <w:p w:rsidR="00DB736D" w:rsidRPr="00A05C9C" w:rsidRDefault="00DB736D" w:rsidP="00E156A7">
      <w:pPr>
        <w:spacing w:before="240" w:after="240"/>
        <w:jc w:val="center"/>
      </w:pPr>
      <w:r w:rsidRPr="00A05C9C">
        <w:rPr>
          <w:noProof/>
          <w:lang w:val="es-BO" w:eastAsia="es-BO"/>
        </w:rPr>
        <w:drawing>
          <wp:inline distT="0" distB="0" distL="0" distR="0">
            <wp:extent cx="2778125" cy="1230630"/>
            <wp:effectExtent l="19050" t="0" r="3175" b="0"/>
            <wp:docPr id="254"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3"/>
                    <a:srcRect l="29297" t="36627" r="18533" b="19016"/>
                    <a:stretch>
                      <a:fillRect/>
                    </a:stretch>
                  </pic:blipFill>
                  <pic:spPr bwMode="auto">
                    <a:xfrm>
                      <a:off x="0" y="0"/>
                      <a:ext cx="2778125" cy="1230630"/>
                    </a:xfrm>
                    <a:prstGeom prst="rect">
                      <a:avLst/>
                    </a:prstGeom>
                    <a:noFill/>
                    <a:ln w="9525">
                      <a:noFill/>
                      <a:miter lim="800000"/>
                      <a:headEnd/>
                      <a:tailEnd/>
                    </a:ln>
                  </pic:spPr>
                </pic:pic>
              </a:graphicData>
            </a:graphic>
          </wp:inline>
        </w:drawing>
      </w:r>
    </w:p>
    <w:p w:rsidR="00DB736D" w:rsidRPr="00E156A7" w:rsidRDefault="00E156A7" w:rsidP="00E156A7">
      <w:pPr>
        <w:spacing w:before="240" w:after="240"/>
        <w:jc w:val="center"/>
      </w:pPr>
      <w:r w:rsidRPr="00E156A7">
        <w:rPr>
          <w:b/>
        </w:rPr>
        <w:t>FIG. 4.41</w:t>
      </w:r>
      <w:r w:rsidR="00DB736D" w:rsidRPr="00E156A7">
        <w:t xml:space="preserve"> </w:t>
      </w:r>
      <w:r w:rsidRPr="00E156A7">
        <w:t>L</w:t>
      </w:r>
      <w:r w:rsidR="00DB736D" w:rsidRPr="00E156A7">
        <w:t>íneas de energía.</w:t>
      </w:r>
    </w:p>
    <w:p w:rsidR="00E156A7" w:rsidRPr="00E156A7" w:rsidRDefault="00DB736D" w:rsidP="00E156A7">
      <w:pPr>
        <w:pStyle w:val="NormalWeb"/>
        <w:spacing w:before="240" w:beforeAutospacing="0" w:after="240" w:afterAutospacing="0"/>
        <w:rPr>
          <w:rFonts w:ascii="Times New Roman" w:hAnsi="Times New Roman"/>
          <w:color w:val="auto"/>
          <w:sz w:val="24"/>
          <w:szCs w:val="24"/>
        </w:rPr>
      </w:pPr>
      <w:r w:rsidRPr="00E156A7">
        <w:rPr>
          <w:rFonts w:ascii="Times New Roman" w:hAnsi="Times New Roman"/>
          <w:sz w:val="24"/>
          <w:szCs w:val="24"/>
        </w:rPr>
        <w:t>La ecuación utilizada es la ecuación de la energía:</w:t>
      </w:r>
      <w:r w:rsidRPr="00A05C9C">
        <w:tab/>
      </w:r>
      <w:r w:rsidRPr="00A05C9C">
        <w:rPr>
          <w:position w:val="-10"/>
        </w:rPr>
        <w:object w:dxaOrig="2160" w:dyaOrig="340">
          <v:shape id="_x0000_i1050" type="#_x0000_t75" style="width:108pt;height:17.25pt" o:ole="">
            <v:imagedata r:id="rId124" o:title=""/>
          </v:shape>
          <o:OLEObject Type="Embed" ProgID="Equation.3" ShapeID="_x0000_i1050" DrawAspect="Content" ObjectID="_1302523340" r:id="rId125"/>
        </w:object>
      </w:r>
      <w:r w:rsidR="00E156A7">
        <w:tab/>
      </w:r>
      <w:r w:rsidR="00E156A7" w:rsidRPr="00E156A7">
        <w:rPr>
          <w:rFonts w:ascii="Times New Roman" w:hAnsi="Times New Roman"/>
          <w:sz w:val="24"/>
          <w:szCs w:val="24"/>
        </w:rPr>
        <w:t>(4.1</w:t>
      </w:r>
      <w:r w:rsidR="005518BE">
        <w:rPr>
          <w:rFonts w:ascii="Times New Roman" w:hAnsi="Times New Roman"/>
          <w:sz w:val="24"/>
          <w:szCs w:val="24"/>
        </w:rPr>
        <w:t>05</w:t>
      </w:r>
      <w:r w:rsidR="00E156A7" w:rsidRPr="00E156A7">
        <w:rPr>
          <w:rFonts w:ascii="Times New Roman" w:hAnsi="Times New Roman"/>
          <w:sz w:val="24"/>
          <w:szCs w:val="24"/>
        </w:rPr>
        <w:t>)</w:t>
      </w:r>
    </w:p>
    <w:p w:rsidR="00E156A7" w:rsidRDefault="00DB736D" w:rsidP="00A05C9C">
      <w:pPr>
        <w:spacing w:before="240" w:after="240"/>
        <w:jc w:val="both"/>
      </w:pPr>
      <w:r w:rsidRPr="00A05C9C">
        <w:t xml:space="preserve">Donde: </w:t>
      </w:r>
    </w:p>
    <w:p w:rsidR="00DB736D" w:rsidRPr="007F6064" w:rsidRDefault="00DB736D" w:rsidP="00E156A7">
      <w:pPr>
        <w:spacing w:before="240" w:after="240"/>
        <w:ind w:left="1416" w:firstLine="708"/>
        <w:jc w:val="both"/>
        <w:rPr>
          <w:lang w:val="es-BO"/>
        </w:rPr>
      </w:pPr>
      <w:r w:rsidRPr="007F6064">
        <w:rPr>
          <w:lang w:val="es-BO"/>
        </w:rPr>
        <w:t>DZ= S x L</w:t>
      </w:r>
    </w:p>
    <w:p w:rsidR="00DB736D" w:rsidRPr="007F6064" w:rsidRDefault="00DB736D" w:rsidP="00E156A7">
      <w:pPr>
        <w:spacing w:before="240" w:after="240"/>
        <w:ind w:left="1416" w:firstLine="708"/>
        <w:jc w:val="both"/>
        <w:rPr>
          <w:lang w:val="es-BO"/>
        </w:rPr>
      </w:pPr>
      <w:r w:rsidRPr="007F6064">
        <w:rPr>
          <w:lang w:val="es-BO"/>
        </w:rPr>
        <w:t>Dhf = Se x L</w:t>
      </w:r>
    </w:p>
    <w:p w:rsidR="00DB736D" w:rsidRPr="00A05C9C" w:rsidRDefault="00DB736D" w:rsidP="00E156A7">
      <w:pPr>
        <w:spacing w:before="240" w:after="240"/>
        <w:ind w:left="1416" w:firstLine="708"/>
      </w:pPr>
      <w:r w:rsidRPr="00A05C9C">
        <w:rPr>
          <w:position w:val="-28"/>
        </w:rPr>
        <w:object w:dxaOrig="1320" w:dyaOrig="740">
          <v:shape id="_x0000_i1051" type="#_x0000_t75" style="width:66pt;height:36.75pt" o:ole="">
            <v:imagedata r:id="rId126" o:title=""/>
          </v:shape>
          <o:OLEObject Type="Embed" ProgID="Equation.3" ShapeID="_x0000_i1051" DrawAspect="Content" ObjectID="_1302523341" r:id="rId127"/>
        </w:object>
      </w:r>
    </w:p>
    <w:p w:rsidR="00DB736D" w:rsidRPr="00A05C9C" w:rsidRDefault="00DB736D" w:rsidP="00A05C9C">
      <w:pPr>
        <w:spacing w:before="240" w:after="240"/>
        <w:jc w:val="both"/>
      </w:pPr>
      <w:r w:rsidRPr="00A05C9C">
        <w:t>Esta ecuación se resuelve gráficamente.</w:t>
      </w:r>
    </w:p>
    <w:p w:rsidR="00DB736D" w:rsidRPr="00A05C9C" w:rsidRDefault="00DB736D" w:rsidP="00A05C9C">
      <w:pPr>
        <w:spacing w:before="240" w:after="240"/>
        <w:jc w:val="both"/>
      </w:pPr>
      <w:r w:rsidRPr="00A05C9C">
        <w:t>El borde libre en el canal de la rápida se puede obtener utilizando la formula empírica:</w:t>
      </w:r>
    </w:p>
    <w:p w:rsidR="00DB736D" w:rsidRPr="00A05C9C" w:rsidRDefault="00DB736D" w:rsidP="00E156A7">
      <w:pPr>
        <w:spacing w:before="240" w:after="240"/>
        <w:jc w:val="center"/>
      </w:pPr>
      <w:r w:rsidRPr="00A05C9C">
        <w:rPr>
          <w:position w:val="-12"/>
        </w:rPr>
        <w:object w:dxaOrig="2659" w:dyaOrig="400">
          <v:shape id="_x0000_i1052" type="#_x0000_t75" style="width:132.75pt;height:20.25pt" o:ole="">
            <v:imagedata r:id="rId128" o:title=""/>
          </v:shape>
          <o:OLEObject Type="Embed" ProgID="Equation.3" ShapeID="_x0000_i1052" DrawAspect="Content" ObjectID="_1302523342" r:id="rId129"/>
        </w:object>
      </w:r>
    </w:p>
    <w:p w:rsidR="00DB736D" w:rsidRPr="00A05C9C" w:rsidRDefault="00DB736D" w:rsidP="00A05C9C">
      <w:pPr>
        <w:spacing w:before="240" w:after="240"/>
        <w:jc w:val="both"/>
      </w:pPr>
      <w:r w:rsidRPr="00A05C9C">
        <w:t>Para utilizar la formula es necesario determinar los tirantes de agua “y” y las velocidades “v” existentes en distintos puntos a lo largo de la rápida. Estas se pueden obtener considerando un tirante crítico en la energía en tramos sucesivos. Los tirantes obtenidos se deben considerar perpendiculares al fondo, las velocidades y las longitudes se miden paralelas a dicha inclinación, el borde libre se mide normal al fondo.</w:t>
      </w:r>
    </w:p>
    <w:p w:rsidR="00DB736D" w:rsidRPr="00A05C9C" w:rsidRDefault="00DB736D" w:rsidP="00A05C9C">
      <w:pPr>
        <w:spacing w:before="240" w:after="240"/>
        <w:jc w:val="both"/>
      </w:pPr>
      <w:r w:rsidRPr="00A05C9C">
        <w:t>El cálculo de la curva elevación- tirante en el canal de la rápida (trayectoria), es similar a la curva parabólica, cuyo cálculo se basa en la ecuación de Bernoulli despreciando perdidas.</w:t>
      </w:r>
    </w:p>
    <w:p w:rsidR="00DB736D" w:rsidRPr="00A05C9C" w:rsidRDefault="00DB736D" w:rsidP="00E156A7">
      <w:pPr>
        <w:spacing w:before="240" w:after="240"/>
        <w:jc w:val="center"/>
      </w:pPr>
      <w:r w:rsidRPr="00A05C9C">
        <w:rPr>
          <w:noProof/>
          <w:lang w:val="es-BO" w:eastAsia="es-BO"/>
        </w:rPr>
        <w:drawing>
          <wp:inline distT="0" distB="0" distL="0" distR="0">
            <wp:extent cx="2266041" cy="1612647"/>
            <wp:effectExtent l="19050" t="0" r="909" b="0"/>
            <wp:docPr id="255"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0"/>
                    <a:srcRect l="55479" t="32730" r="9308" b="19016"/>
                    <a:stretch>
                      <a:fillRect/>
                    </a:stretch>
                  </pic:blipFill>
                  <pic:spPr bwMode="auto">
                    <a:xfrm>
                      <a:off x="0" y="0"/>
                      <a:ext cx="2271221" cy="1616333"/>
                    </a:xfrm>
                    <a:prstGeom prst="rect">
                      <a:avLst/>
                    </a:prstGeom>
                    <a:noFill/>
                    <a:ln w="9525">
                      <a:noFill/>
                      <a:miter lim="800000"/>
                      <a:headEnd/>
                      <a:tailEnd/>
                    </a:ln>
                  </pic:spPr>
                </pic:pic>
              </a:graphicData>
            </a:graphic>
          </wp:inline>
        </w:drawing>
      </w:r>
    </w:p>
    <w:p w:rsidR="00DB736D" w:rsidRPr="00E156A7" w:rsidRDefault="00E156A7" w:rsidP="00E156A7">
      <w:pPr>
        <w:spacing w:before="240" w:after="240"/>
        <w:jc w:val="center"/>
      </w:pPr>
      <w:r w:rsidRPr="00E156A7">
        <w:rPr>
          <w:b/>
        </w:rPr>
        <w:t>FIG. 4.42</w:t>
      </w:r>
      <w:r w:rsidRPr="00E156A7">
        <w:t xml:space="preserve"> E</w:t>
      </w:r>
      <w:r w:rsidR="00DB736D" w:rsidRPr="00E156A7">
        <w:t>levación de la trayectoria en la rápida vs. Tirante.</w:t>
      </w:r>
    </w:p>
    <w:p w:rsidR="00DB736D" w:rsidRPr="00A05C9C" w:rsidRDefault="00DB736D" w:rsidP="00A05C9C">
      <w:pPr>
        <w:spacing w:before="240" w:after="240"/>
        <w:jc w:val="both"/>
      </w:pPr>
      <w:r w:rsidRPr="00E156A7">
        <w:rPr>
          <w:b/>
        </w:rPr>
        <w:t>Proceso</w:t>
      </w:r>
      <w:r w:rsidR="00E156A7">
        <w:rPr>
          <w:b/>
        </w:rPr>
        <w:t xml:space="preserve"> </w:t>
      </w:r>
      <w:r w:rsidRPr="00E156A7">
        <w:rPr>
          <w:b/>
        </w:rPr>
        <w:t>1</w:t>
      </w:r>
      <w:r w:rsidR="00E156A7">
        <w:rPr>
          <w:b/>
        </w:rPr>
        <w:t>:</w:t>
      </w:r>
      <w:r w:rsidRPr="00A05C9C">
        <w:t xml:space="preserve"> </w:t>
      </w:r>
      <w:r w:rsidR="00E156A7">
        <w:t>C</w:t>
      </w:r>
      <w:r w:rsidRPr="00A05C9C">
        <w:t>alcular la elevación del gradiente de energía en la sección donde se inicia la trayectoria.</w:t>
      </w:r>
    </w:p>
    <w:p w:rsidR="00DB736D" w:rsidRPr="00A05C9C" w:rsidRDefault="00DB736D" w:rsidP="00A05C9C">
      <w:pPr>
        <w:spacing w:before="240" w:after="240"/>
        <w:jc w:val="both"/>
      </w:pPr>
      <w:r w:rsidRPr="00A05C9C">
        <w:t>Elevación Gradiente energía =  Elev(0) + Yo + Vo</w:t>
      </w:r>
      <w:r w:rsidRPr="00A05C9C">
        <w:rPr>
          <w:vertAlign w:val="superscript"/>
        </w:rPr>
        <w:t>2</w:t>
      </w:r>
      <w:r w:rsidRPr="00A05C9C">
        <w:t xml:space="preserve"> / 2g,</w:t>
      </w:r>
    </w:p>
    <w:p w:rsidR="00DB736D" w:rsidRPr="00A05C9C" w:rsidRDefault="00DB736D" w:rsidP="00A05C9C">
      <w:pPr>
        <w:spacing w:before="240" w:after="240"/>
        <w:jc w:val="both"/>
      </w:pPr>
      <w:r w:rsidRPr="00A05C9C">
        <w:t>Calcular los valores para trazar la curva elevación tirante en el canal de la rápida, suponer tirantes menores que Yo, calcular E y restar de la elevación del gradiente de energía calculado en el paso 1;  por ultimo trazar la curva (1), esta se obtiene ploteando: elevación de la trayectoria en la rápida vs tirante.</w:t>
      </w:r>
    </w:p>
    <w:p w:rsidR="00DB736D" w:rsidRPr="00A05C9C" w:rsidRDefault="00DB736D" w:rsidP="00A05C9C">
      <w:pPr>
        <w:spacing w:before="240" w:after="240"/>
        <w:jc w:val="both"/>
      </w:pPr>
      <w:r w:rsidRPr="00A05C9C">
        <w:t>Calculo de la curva, elevación – tirante conjugado menor, la curva elevación –tirante conjugado menor se calcula con el siguiente proceso: 1. calcular la elevación del gradiente de energía en la sección del canal después de la rápida,  una muestra grafica de los cálculos se indican en la siguiente Figura.</w:t>
      </w:r>
    </w:p>
    <w:p w:rsidR="00DB736D" w:rsidRPr="00A05C9C" w:rsidRDefault="00DB736D" w:rsidP="00E156A7">
      <w:pPr>
        <w:spacing w:before="240" w:after="240"/>
        <w:jc w:val="center"/>
      </w:pPr>
      <w:r w:rsidRPr="00A05C9C">
        <w:rPr>
          <w:noProof/>
          <w:lang w:val="es-BO" w:eastAsia="es-BO"/>
        </w:rPr>
        <w:drawing>
          <wp:inline distT="0" distB="0" distL="0" distR="0">
            <wp:extent cx="3200400" cy="1169670"/>
            <wp:effectExtent l="19050" t="0" r="0" b="0"/>
            <wp:docPr id="224"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1"/>
                    <a:srcRect l="22418" t="35458" r="29784" b="30783"/>
                    <a:stretch>
                      <a:fillRect/>
                    </a:stretch>
                  </pic:blipFill>
                  <pic:spPr bwMode="auto">
                    <a:xfrm>
                      <a:off x="0" y="0"/>
                      <a:ext cx="3200400" cy="1169670"/>
                    </a:xfrm>
                    <a:prstGeom prst="rect">
                      <a:avLst/>
                    </a:prstGeom>
                    <a:noFill/>
                    <a:ln w="9525">
                      <a:noFill/>
                      <a:miter lim="800000"/>
                      <a:headEnd/>
                      <a:tailEnd/>
                    </a:ln>
                  </pic:spPr>
                </pic:pic>
              </a:graphicData>
            </a:graphic>
          </wp:inline>
        </w:drawing>
      </w:r>
    </w:p>
    <w:p w:rsidR="00DB736D" w:rsidRPr="00E156A7" w:rsidRDefault="00E156A7" w:rsidP="00E156A7">
      <w:pPr>
        <w:spacing w:before="240" w:after="240"/>
        <w:jc w:val="center"/>
      </w:pPr>
      <w:r w:rsidRPr="00E156A7">
        <w:rPr>
          <w:b/>
        </w:rPr>
        <w:t>FIG. 4.4</w:t>
      </w:r>
      <w:r>
        <w:rPr>
          <w:b/>
        </w:rPr>
        <w:t>3</w:t>
      </w:r>
      <w:r w:rsidRPr="00E156A7">
        <w:t xml:space="preserve"> </w:t>
      </w:r>
      <w:r w:rsidR="00DB736D" w:rsidRPr="00E156A7">
        <w:t>Esquema de cálculo de la elevación del gradiente de energía después del resalto.</w:t>
      </w:r>
    </w:p>
    <w:p w:rsidR="00DB736D" w:rsidRPr="00A05C9C" w:rsidRDefault="00DB736D" w:rsidP="00A05C9C">
      <w:pPr>
        <w:spacing w:before="240" w:after="240"/>
        <w:jc w:val="both"/>
      </w:pPr>
      <w:r w:rsidRPr="00A05C9C">
        <w:lastRenderedPageBreak/>
        <w:t>La elevación del gradiente de energía después del resalto se calcula de la siguiente manera:</w:t>
      </w:r>
    </w:p>
    <w:p w:rsidR="00DB736D" w:rsidRPr="00A05C9C" w:rsidRDefault="00DB736D" w:rsidP="00A05C9C">
      <w:pPr>
        <w:spacing w:before="240" w:after="240"/>
        <w:jc w:val="both"/>
      </w:pPr>
      <w:r w:rsidRPr="00A05C9C">
        <w:t>Elevación gradiente de energía = Elev(II) + Yn + Vn</w:t>
      </w:r>
      <w:r w:rsidRPr="00A05C9C">
        <w:rPr>
          <w:vertAlign w:val="superscript"/>
        </w:rPr>
        <w:t>2</w:t>
      </w:r>
      <w:r w:rsidRPr="00A05C9C">
        <w:t>/2g</w:t>
      </w:r>
    </w:p>
    <w:p w:rsidR="00DB736D" w:rsidRPr="00A05C9C" w:rsidRDefault="00E156A7" w:rsidP="00A05C9C">
      <w:pPr>
        <w:spacing w:before="240" w:after="240"/>
        <w:jc w:val="both"/>
      </w:pPr>
      <w:r w:rsidRPr="00E156A7">
        <w:rPr>
          <w:b/>
        </w:rPr>
        <w:t>Proceso</w:t>
      </w:r>
      <w:r>
        <w:rPr>
          <w:b/>
        </w:rPr>
        <w:t xml:space="preserve"> 2:</w:t>
      </w:r>
      <w:r w:rsidRPr="00A05C9C">
        <w:t xml:space="preserve"> </w:t>
      </w:r>
      <w:r>
        <w:t>E</w:t>
      </w:r>
      <w:r w:rsidR="00DB736D" w:rsidRPr="00A05C9C">
        <w:t>legir Y1 y calcular el tirante conjugado mayor del resalto Y2.</w:t>
      </w:r>
    </w:p>
    <w:p w:rsidR="00DB736D" w:rsidRPr="00A05C9C" w:rsidRDefault="00DB736D" w:rsidP="00E156A7">
      <w:pPr>
        <w:spacing w:before="240" w:after="240"/>
        <w:jc w:val="center"/>
      </w:pPr>
      <w:r w:rsidRPr="00A05C9C">
        <w:rPr>
          <w:noProof/>
          <w:lang w:val="es-BO" w:eastAsia="es-BO"/>
        </w:rPr>
        <w:drawing>
          <wp:inline distT="0" distB="0" distL="0" distR="0">
            <wp:extent cx="1600200" cy="1028700"/>
            <wp:effectExtent l="19050" t="0" r="0" b="0"/>
            <wp:docPr id="225"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32"/>
                    <a:srcRect l="55037" t="27574" r="16406" b="36955"/>
                    <a:stretch>
                      <a:fillRect/>
                    </a:stretch>
                  </pic:blipFill>
                  <pic:spPr bwMode="auto">
                    <a:xfrm>
                      <a:off x="0" y="0"/>
                      <a:ext cx="1600200" cy="1028700"/>
                    </a:xfrm>
                    <a:prstGeom prst="rect">
                      <a:avLst/>
                    </a:prstGeom>
                    <a:noFill/>
                    <a:ln w="9525">
                      <a:noFill/>
                      <a:miter lim="800000"/>
                      <a:headEnd/>
                      <a:tailEnd/>
                    </a:ln>
                  </pic:spPr>
                </pic:pic>
              </a:graphicData>
            </a:graphic>
          </wp:inline>
        </w:drawing>
      </w:r>
    </w:p>
    <w:p w:rsidR="00DB736D" w:rsidRPr="00A05C9C" w:rsidRDefault="00DB736D" w:rsidP="00A05C9C">
      <w:pPr>
        <w:spacing w:before="240" w:after="240"/>
        <w:jc w:val="both"/>
      </w:pPr>
      <w:r w:rsidRPr="00A05C9C">
        <w:t>Para una sección rectangular la ecuación es:</w:t>
      </w:r>
    </w:p>
    <w:p w:rsidR="00DB736D" w:rsidRPr="00A05C9C" w:rsidRDefault="00DB736D" w:rsidP="00A05C9C">
      <w:pPr>
        <w:spacing w:before="240" w:after="240"/>
        <w:jc w:val="both"/>
      </w:pPr>
      <w:r w:rsidRPr="00A05C9C">
        <w:rPr>
          <w:position w:val="-32"/>
        </w:rPr>
        <w:object w:dxaOrig="2299" w:dyaOrig="780">
          <v:shape id="_x0000_i1053" type="#_x0000_t75" style="width:114.75pt;height:39pt" o:ole="">
            <v:imagedata r:id="rId133" o:title=""/>
          </v:shape>
          <o:OLEObject Type="Embed" ProgID="Equation.3" ShapeID="_x0000_i1053" DrawAspect="Content" ObjectID="_1302523343" r:id="rId134"/>
        </w:object>
      </w:r>
      <w:r w:rsidRPr="00A05C9C">
        <w:t xml:space="preserve">; Luego calcular:  </w:t>
      </w:r>
      <w:r w:rsidRPr="00A05C9C">
        <w:rPr>
          <w:position w:val="-28"/>
        </w:rPr>
        <w:object w:dxaOrig="1359" w:dyaOrig="700">
          <v:shape id="_x0000_i1054" type="#_x0000_t75" style="width:68.25pt;height:35.25pt" o:ole="">
            <v:imagedata r:id="rId135" o:title=""/>
          </v:shape>
          <o:OLEObject Type="Embed" ProgID="Equation.3" ShapeID="_x0000_i1054" DrawAspect="Content" ObjectID="_1302523344" r:id="rId136"/>
        </w:object>
      </w:r>
    </w:p>
    <w:p w:rsidR="00DB736D" w:rsidRPr="00A05C9C" w:rsidRDefault="00E156A7" w:rsidP="00A05C9C">
      <w:pPr>
        <w:spacing w:before="240" w:after="240"/>
        <w:jc w:val="both"/>
      </w:pPr>
      <w:r w:rsidRPr="00E156A7">
        <w:rPr>
          <w:b/>
        </w:rPr>
        <w:t>Proceso</w:t>
      </w:r>
      <w:r>
        <w:rPr>
          <w:b/>
        </w:rPr>
        <w:t xml:space="preserve"> 3:</w:t>
      </w:r>
      <w:r w:rsidRPr="00A05C9C">
        <w:t xml:space="preserve"> </w:t>
      </w:r>
      <w:r>
        <w:t>C</w:t>
      </w:r>
      <w:r w:rsidR="00DB736D" w:rsidRPr="00A05C9C">
        <w:t>alcular la elección del fondo del colchón amortiguador de la poza</w:t>
      </w:r>
    </w:p>
    <w:p w:rsidR="00DB736D" w:rsidRPr="00A05C9C" w:rsidRDefault="00DB736D" w:rsidP="00A05C9C">
      <w:pPr>
        <w:spacing w:before="240" w:after="240"/>
        <w:jc w:val="both"/>
      </w:pPr>
      <w:r w:rsidRPr="00A05C9C">
        <w:t>Elevación = elevación gradiente energía- E2,</w:t>
      </w:r>
    </w:p>
    <w:p w:rsidR="00DB736D" w:rsidRPr="00A05C9C" w:rsidRDefault="00DB736D" w:rsidP="00A05C9C">
      <w:pPr>
        <w:spacing w:before="240" w:after="240"/>
        <w:jc w:val="both"/>
      </w:pPr>
    </w:p>
    <w:p w:rsidR="00DB736D" w:rsidRPr="00A05C9C" w:rsidRDefault="00E156A7" w:rsidP="00E156A7">
      <w:pPr>
        <w:spacing w:before="240" w:after="240"/>
        <w:jc w:val="both"/>
      </w:pPr>
      <w:r w:rsidRPr="00E156A7">
        <w:rPr>
          <w:b/>
        </w:rPr>
        <w:t>Proceso</w:t>
      </w:r>
      <w:r>
        <w:rPr>
          <w:b/>
        </w:rPr>
        <w:t xml:space="preserve"> 4:</w:t>
      </w:r>
      <w:r w:rsidRPr="00A05C9C">
        <w:t xml:space="preserve"> </w:t>
      </w:r>
      <w:r>
        <w:t>T</w:t>
      </w:r>
      <w:r w:rsidR="00DB736D" w:rsidRPr="00A05C9C">
        <w:t>razar la curva (II), ploteando elevación del colchón amortiguador vs tirante conjugado menor.</w:t>
      </w:r>
    </w:p>
    <w:p w:rsidR="00DB736D" w:rsidRPr="00A05C9C" w:rsidRDefault="00DB736D" w:rsidP="00A05C9C">
      <w:pPr>
        <w:spacing w:before="240" w:after="240"/>
        <w:jc w:val="both"/>
      </w:pPr>
      <w:r w:rsidRPr="00A05C9C">
        <w:t>Graficar las curvas (I) y (II) e interpolarlas, en el punto de intersección se obtiene: La elevación del tanque amortiguador y Tirante conjugado menor Y1.</w:t>
      </w:r>
    </w:p>
    <w:p w:rsidR="00DB736D" w:rsidRPr="00A05C9C" w:rsidRDefault="00DB736D" w:rsidP="00A05C9C">
      <w:pPr>
        <w:spacing w:before="240" w:after="240"/>
        <w:jc w:val="both"/>
      </w:pPr>
      <w:r w:rsidRPr="00A05C9C">
        <w:t>El cálculo de la longitud del colchón se lo hace usando la formula de Sieñchin:</w:t>
      </w:r>
    </w:p>
    <w:p w:rsidR="00DB736D" w:rsidRPr="00A05C9C" w:rsidRDefault="00DB736D" w:rsidP="00A05C9C">
      <w:pPr>
        <w:spacing w:before="240" w:after="240"/>
        <w:jc w:val="both"/>
      </w:pPr>
      <w:r w:rsidRPr="00A05C9C">
        <w:t>L= K (Y2 – Y1); siendo K igual a 5 para un canal de sección rectangular.</w:t>
      </w:r>
    </w:p>
    <w:p w:rsidR="00DB736D" w:rsidRPr="00A05C9C" w:rsidRDefault="00DB736D" w:rsidP="00A05C9C">
      <w:pPr>
        <w:spacing w:before="240" w:after="240"/>
        <w:jc w:val="both"/>
      </w:pPr>
      <w:r w:rsidRPr="00A05C9C">
        <w:t>Calculo de las coordenadas y elevaciones de la trayectoria parabólica de la rápida, se calcula mediante la ecuación parabólica de la siguiente ecuación:</w:t>
      </w:r>
    </w:p>
    <w:p w:rsidR="00E156A7" w:rsidRPr="005518BE" w:rsidRDefault="00DB736D" w:rsidP="005518BE">
      <w:pPr>
        <w:pStyle w:val="NormalWeb"/>
        <w:spacing w:before="240" w:beforeAutospacing="0" w:after="240" w:afterAutospacing="0"/>
        <w:jc w:val="center"/>
        <w:rPr>
          <w:rFonts w:ascii="Times New Roman" w:hAnsi="Times New Roman"/>
          <w:sz w:val="24"/>
          <w:szCs w:val="24"/>
        </w:rPr>
      </w:pPr>
      <w:r w:rsidRPr="00A05C9C">
        <w:rPr>
          <w:position w:val="-50"/>
        </w:rPr>
        <w:object w:dxaOrig="3100" w:dyaOrig="1120">
          <v:shape id="_x0000_i1055" type="#_x0000_t75" style="width:155.25pt;height:56.25pt" o:ole="">
            <v:imagedata r:id="rId137" o:title=""/>
          </v:shape>
          <o:OLEObject Type="Embed" ProgID="Equation.3" ShapeID="_x0000_i1055" DrawAspect="Content" ObjectID="_1302523345" r:id="rId138"/>
        </w:object>
      </w:r>
      <w:r w:rsidR="00E156A7">
        <w:tab/>
      </w:r>
      <w:r w:rsidR="00E156A7">
        <w:tab/>
      </w:r>
      <w:r w:rsidR="00E156A7">
        <w:tab/>
      </w:r>
      <w:r w:rsidR="00E156A7">
        <w:tab/>
      </w:r>
      <w:r w:rsidR="00E156A7">
        <w:tab/>
      </w:r>
      <w:r w:rsidR="00E156A7" w:rsidRPr="00E156A7">
        <w:rPr>
          <w:rFonts w:ascii="Times New Roman" w:hAnsi="Times New Roman"/>
          <w:sz w:val="24"/>
          <w:szCs w:val="24"/>
        </w:rPr>
        <w:t>(4.1</w:t>
      </w:r>
      <w:r w:rsidR="005518BE">
        <w:rPr>
          <w:rFonts w:ascii="Times New Roman" w:hAnsi="Times New Roman"/>
          <w:sz w:val="24"/>
          <w:szCs w:val="24"/>
        </w:rPr>
        <w:t>06</w:t>
      </w:r>
      <w:r w:rsidR="00E156A7" w:rsidRPr="00E156A7">
        <w:rPr>
          <w:rFonts w:ascii="Times New Roman" w:hAnsi="Times New Roman"/>
          <w:sz w:val="24"/>
          <w:szCs w:val="24"/>
        </w:rPr>
        <w:t>)</w:t>
      </w:r>
    </w:p>
    <w:p w:rsidR="00DB736D" w:rsidRPr="00A05C9C" w:rsidRDefault="00DB736D" w:rsidP="00E156A7">
      <w:pPr>
        <w:spacing w:before="240" w:after="240"/>
        <w:jc w:val="both"/>
      </w:pPr>
      <w:r w:rsidRPr="00A05C9C">
        <w:t>Donde:</w:t>
      </w:r>
      <w:r w:rsidRPr="00A05C9C">
        <w:tab/>
        <w:t>Y: coordenada vertical (ordenada).</w:t>
      </w:r>
    </w:p>
    <w:p w:rsidR="00DB736D" w:rsidRPr="00A05C9C" w:rsidRDefault="00DB736D" w:rsidP="00A05C9C">
      <w:pPr>
        <w:spacing w:before="240" w:after="240"/>
        <w:jc w:val="both"/>
      </w:pPr>
      <w:r w:rsidRPr="00A05C9C">
        <w:t>X: coordenada horizontal (abcisa).</w:t>
      </w:r>
    </w:p>
    <w:p w:rsidR="00DB736D" w:rsidRPr="00A05C9C" w:rsidRDefault="00DB736D" w:rsidP="00A05C9C">
      <w:pPr>
        <w:spacing w:before="240" w:after="240"/>
        <w:jc w:val="both"/>
      </w:pPr>
      <w:r w:rsidRPr="00A05C9C">
        <w:t>F: ángulo formado por la horizontal y el fondo del canal de la rápida (tgF =S)</w:t>
      </w:r>
    </w:p>
    <w:p w:rsidR="00DB736D" w:rsidRPr="00A05C9C" w:rsidRDefault="00DB736D" w:rsidP="00A05C9C">
      <w:pPr>
        <w:spacing w:before="240" w:after="240"/>
        <w:jc w:val="both"/>
      </w:pPr>
      <w:r w:rsidRPr="00A05C9C">
        <w:lastRenderedPageBreak/>
        <w:t>V</w:t>
      </w:r>
      <w:r w:rsidRPr="00A05C9C">
        <w:rPr>
          <w:vertAlign w:val="subscript"/>
        </w:rPr>
        <w:t>max</w:t>
      </w:r>
      <w:r w:rsidRPr="00A05C9C">
        <w:t xml:space="preserve"> = 1.5 v al principio de la trayectoria, con lo cual la ecuación se simplifica de la siguiente manera:</w:t>
      </w:r>
    </w:p>
    <w:p w:rsidR="00E156A7" w:rsidRPr="00E156A7" w:rsidRDefault="00DB736D" w:rsidP="00E156A7">
      <w:pPr>
        <w:pStyle w:val="NormalWeb"/>
        <w:spacing w:before="240" w:beforeAutospacing="0" w:after="240" w:afterAutospacing="0"/>
        <w:jc w:val="center"/>
        <w:rPr>
          <w:rFonts w:ascii="Times New Roman" w:hAnsi="Times New Roman"/>
          <w:color w:val="auto"/>
          <w:sz w:val="24"/>
          <w:szCs w:val="24"/>
        </w:rPr>
      </w:pPr>
      <w:r w:rsidRPr="00A05C9C">
        <w:rPr>
          <w:position w:val="-24"/>
        </w:rPr>
        <w:object w:dxaOrig="2540" w:dyaOrig="660">
          <v:shape id="_x0000_i1056" type="#_x0000_t75" style="width:126.75pt;height:33pt" o:ole="">
            <v:imagedata r:id="rId139" o:title=""/>
          </v:shape>
          <o:OLEObject Type="Embed" ProgID="Equation.3" ShapeID="_x0000_i1056" DrawAspect="Content" ObjectID="_1302523346" r:id="rId140"/>
        </w:object>
      </w:r>
      <w:r w:rsidR="00E156A7">
        <w:tab/>
      </w:r>
      <w:r w:rsidR="00E156A7">
        <w:tab/>
      </w:r>
      <w:r w:rsidR="00E156A7">
        <w:tab/>
      </w:r>
      <w:r w:rsidR="00E156A7">
        <w:tab/>
      </w:r>
      <w:r w:rsidR="00E156A7">
        <w:tab/>
      </w:r>
      <w:r w:rsidR="00E156A7">
        <w:tab/>
      </w:r>
      <w:r w:rsidR="00E156A7" w:rsidRPr="00E156A7">
        <w:rPr>
          <w:rFonts w:ascii="Times New Roman" w:hAnsi="Times New Roman"/>
          <w:sz w:val="24"/>
          <w:szCs w:val="24"/>
        </w:rPr>
        <w:t>(4.1</w:t>
      </w:r>
      <w:r w:rsidR="005518BE">
        <w:rPr>
          <w:rFonts w:ascii="Times New Roman" w:hAnsi="Times New Roman"/>
          <w:sz w:val="24"/>
          <w:szCs w:val="24"/>
        </w:rPr>
        <w:t>07</w:t>
      </w:r>
      <w:r w:rsidR="00E156A7" w:rsidRPr="00E156A7">
        <w:rPr>
          <w:rFonts w:ascii="Times New Roman" w:hAnsi="Times New Roman"/>
          <w:sz w:val="24"/>
          <w:szCs w:val="24"/>
        </w:rPr>
        <w:t>)</w:t>
      </w:r>
    </w:p>
    <w:p w:rsidR="00DB736D" w:rsidRPr="00A05C9C" w:rsidRDefault="00DB736D" w:rsidP="00A05C9C">
      <w:pPr>
        <w:spacing w:before="240" w:after="240"/>
        <w:jc w:val="both"/>
      </w:pPr>
      <w:r w:rsidRPr="00A05C9C">
        <w:t>Para los cálculos se dan valores a x y se calcula y, siendo las elevaciones:</w:t>
      </w:r>
    </w:p>
    <w:p w:rsidR="00DB736D" w:rsidRPr="00A05C9C" w:rsidRDefault="00DB736D" w:rsidP="00A05C9C">
      <w:pPr>
        <w:spacing w:before="240" w:after="240"/>
        <w:jc w:val="both"/>
      </w:pPr>
      <w:r w:rsidRPr="00A05C9C">
        <w:t>Elevación = elevación (0) + Y,</w:t>
      </w:r>
    </w:p>
    <w:p w:rsidR="00DB736D" w:rsidRPr="00A05C9C" w:rsidRDefault="00DB736D" w:rsidP="00A05C9C">
      <w:pPr>
        <w:spacing w:before="240" w:after="240"/>
        <w:jc w:val="both"/>
      </w:pPr>
      <w:r w:rsidRPr="00A05C9C">
        <w:t>Con estos valores tabular una tabla de elevación.</w:t>
      </w:r>
    </w:p>
    <w:p w:rsidR="00DB736D" w:rsidRPr="00A05C9C" w:rsidRDefault="00E156A7" w:rsidP="00A05C9C">
      <w:pPr>
        <w:spacing w:before="240" w:after="240"/>
        <w:jc w:val="both"/>
      </w:pPr>
      <w:r w:rsidRPr="00E156A7">
        <w:rPr>
          <w:b/>
        </w:rPr>
        <w:t>Proceso</w:t>
      </w:r>
      <w:r>
        <w:rPr>
          <w:b/>
        </w:rPr>
        <w:t xml:space="preserve"> 5:</w:t>
      </w:r>
      <w:r w:rsidRPr="00A05C9C">
        <w:t xml:space="preserve"> </w:t>
      </w:r>
      <w:r w:rsidR="00DB736D" w:rsidRPr="00A05C9C">
        <w:t>Por último diseñar la transición de entrada, con los pasos dados en la parte de diseño de transiciones.</w:t>
      </w:r>
    </w:p>
    <w:p w:rsidR="00907162" w:rsidRPr="00A05C9C" w:rsidRDefault="00907162" w:rsidP="00A05C9C">
      <w:pPr>
        <w:spacing w:before="240" w:after="240"/>
        <w:jc w:val="both"/>
        <w:rPr>
          <w:b/>
        </w:rPr>
      </w:pPr>
      <w:r w:rsidRPr="00A05C9C">
        <w:rPr>
          <w:b/>
        </w:rPr>
        <w:t>4.</w:t>
      </w:r>
      <w:r w:rsidR="00DB736D" w:rsidRPr="00A05C9C">
        <w:rPr>
          <w:b/>
        </w:rPr>
        <w:t>1</w:t>
      </w:r>
      <w:r w:rsidR="007E3011" w:rsidRPr="00A05C9C">
        <w:rPr>
          <w:b/>
        </w:rPr>
        <w:t xml:space="preserve">0 </w:t>
      </w:r>
      <w:r w:rsidR="00E156A7" w:rsidRPr="00A05C9C">
        <w:rPr>
          <w:b/>
        </w:rPr>
        <w:t>ESTRUCTURAS HIDRÁUL</w:t>
      </w:r>
      <w:r w:rsidR="00E156A7">
        <w:rPr>
          <w:b/>
        </w:rPr>
        <w:t>ICAS PARA MEDICIÓN DE CAUDALES</w:t>
      </w:r>
    </w:p>
    <w:p w:rsidR="00DE1BCE" w:rsidRPr="00A05C9C" w:rsidRDefault="007E3011" w:rsidP="00A05C9C">
      <w:pPr>
        <w:spacing w:before="240" w:after="240"/>
        <w:jc w:val="both"/>
        <w:rPr>
          <w:b/>
        </w:rPr>
      </w:pPr>
      <w:r w:rsidRPr="00A05C9C">
        <w:rPr>
          <w:b/>
        </w:rPr>
        <w:t xml:space="preserve">4.10.1 </w:t>
      </w:r>
      <w:r w:rsidR="00DE1BCE" w:rsidRPr="00A05C9C">
        <w:rPr>
          <w:b/>
        </w:rPr>
        <w:t>Canal de aforo Parshall</w:t>
      </w:r>
    </w:p>
    <w:p w:rsidR="00DE1BCE" w:rsidRPr="00A05C9C" w:rsidRDefault="00DE1BCE" w:rsidP="00A05C9C">
      <w:pPr>
        <w:pStyle w:val="NormalWeb"/>
        <w:spacing w:before="240" w:beforeAutospacing="0" w:after="240" w:afterAutospacing="0"/>
        <w:jc w:val="both"/>
        <w:rPr>
          <w:rFonts w:ascii="Times New Roman" w:hAnsi="Times New Roman"/>
          <w:color w:val="auto"/>
          <w:sz w:val="24"/>
          <w:szCs w:val="24"/>
        </w:rPr>
      </w:pPr>
      <w:r w:rsidRPr="00A05C9C">
        <w:rPr>
          <w:rFonts w:ascii="Times New Roman" w:hAnsi="Times New Roman"/>
          <w:color w:val="auto"/>
          <w:sz w:val="24"/>
          <w:szCs w:val="24"/>
        </w:rPr>
        <w:t xml:space="preserve">El aforador Parshall es un aparato calibrado para medir el agua en los canales abiertos. Es de forma abierta tiene una sección convergente, una garganta, y una sección divergente. Este tipo de aforador ofrece varias ventajas tales como: </w:t>
      </w:r>
    </w:p>
    <w:p w:rsidR="00DE1BCE" w:rsidRPr="00A05C9C" w:rsidRDefault="00DE1BCE" w:rsidP="00E156A7">
      <w:pPr>
        <w:numPr>
          <w:ilvl w:val="3"/>
          <w:numId w:val="8"/>
        </w:numPr>
        <w:ind w:left="714" w:hanging="357"/>
        <w:jc w:val="both"/>
      </w:pPr>
      <w:r w:rsidRPr="00A05C9C">
        <w:t xml:space="preserve">Perdida de carga menores. </w:t>
      </w:r>
    </w:p>
    <w:p w:rsidR="00DE1BCE" w:rsidRPr="00A05C9C" w:rsidRDefault="00DE1BCE" w:rsidP="00E156A7">
      <w:pPr>
        <w:numPr>
          <w:ilvl w:val="3"/>
          <w:numId w:val="8"/>
        </w:numPr>
        <w:ind w:left="714" w:hanging="357"/>
        <w:jc w:val="both"/>
      </w:pPr>
      <w:r w:rsidRPr="00A05C9C">
        <w:t>No influye la velocidad con que el agua aproxima la estructura</w:t>
      </w:r>
    </w:p>
    <w:p w:rsidR="00DE1BCE" w:rsidRPr="00A05C9C" w:rsidRDefault="00DE1BCE" w:rsidP="00E156A7">
      <w:pPr>
        <w:numPr>
          <w:ilvl w:val="3"/>
          <w:numId w:val="8"/>
        </w:numPr>
        <w:ind w:left="714" w:hanging="357"/>
        <w:jc w:val="both"/>
      </w:pPr>
      <w:r w:rsidRPr="00A05C9C">
        <w:t>Tiene la capacidad a medir tanto con flujo libre como moderadamente sumergido.</w:t>
      </w:r>
    </w:p>
    <w:p w:rsidR="00DE1BCE" w:rsidRPr="00A05C9C" w:rsidRDefault="00DE1BCE" w:rsidP="00E156A7">
      <w:pPr>
        <w:numPr>
          <w:ilvl w:val="3"/>
          <w:numId w:val="8"/>
        </w:numPr>
        <w:ind w:left="714" w:hanging="357"/>
        <w:jc w:val="both"/>
      </w:pPr>
      <w:r w:rsidRPr="00A05C9C">
        <w:t>El agua tiene velocidad suficiente para limpiar los sedimentos.</w:t>
      </w:r>
    </w:p>
    <w:p w:rsidR="00DE1BCE" w:rsidRPr="00A05C9C" w:rsidRDefault="00DE1BCE" w:rsidP="00E156A7">
      <w:pPr>
        <w:numPr>
          <w:ilvl w:val="3"/>
          <w:numId w:val="8"/>
        </w:numPr>
        <w:ind w:left="714" w:hanging="357"/>
        <w:jc w:val="both"/>
      </w:pPr>
      <w:r w:rsidRPr="00A05C9C">
        <w:t>Opera en un rango amplio de flujos.</w:t>
      </w:r>
    </w:p>
    <w:p w:rsidR="00DE1BCE" w:rsidRPr="00A05C9C" w:rsidRDefault="00DE1BCE" w:rsidP="00A05C9C">
      <w:pPr>
        <w:pStyle w:val="NormalWeb"/>
        <w:spacing w:before="240" w:beforeAutospacing="0" w:after="240" w:afterAutospacing="0"/>
        <w:jc w:val="both"/>
        <w:rPr>
          <w:rFonts w:ascii="Times New Roman" w:hAnsi="Times New Roman"/>
          <w:color w:val="auto"/>
          <w:sz w:val="24"/>
          <w:szCs w:val="24"/>
        </w:rPr>
      </w:pPr>
      <w:r w:rsidRPr="00A05C9C">
        <w:rPr>
          <w:rFonts w:ascii="Times New Roman" w:hAnsi="Times New Roman"/>
          <w:color w:val="auto"/>
          <w:sz w:val="24"/>
          <w:szCs w:val="24"/>
        </w:rPr>
        <w:t>También el aparato tiene unas desventajas que son:</w:t>
      </w:r>
    </w:p>
    <w:p w:rsidR="00DE1BCE" w:rsidRPr="00A05C9C" w:rsidRDefault="00DE1BCE" w:rsidP="00E156A7">
      <w:pPr>
        <w:numPr>
          <w:ilvl w:val="3"/>
          <w:numId w:val="8"/>
        </w:numPr>
        <w:ind w:left="714" w:hanging="357"/>
        <w:jc w:val="both"/>
      </w:pPr>
      <w:r w:rsidRPr="00A05C9C">
        <w:t xml:space="preserve">Más caros debido a la fabricación requerida </w:t>
      </w:r>
    </w:p>
    <w:p w:rsidR="00DE1BCE" w:rsidRPr="00A05C9C" w:rsidRDefault="00DE1BCE" w:rsidP="00E156A7">
      <w:pPr>
        <w:numPr>
          <w:ilvl w:val="3"/>
          <w:numId w:val="8"/>
        </w:numPr>
        <w:ind w:left="714" w:hanging="357"/>
        <w:jc w:val="both"/>
      </w:pPr>
      <w:r w:rsidRPr="00A05C9C">
        <w:t xml:space="preserve">La fabricación e instalación es crítica para que funcionen como se debe. </w:t>
      </w:r>
    </w:p>
    <w:p w:rsidR="00DE1BCE" w:rsidRDefault="00DE1BCE" w:rsidP="00A05C9C">
      <w:pPr>
        <w:pStyle w:val="NormalWeb"/>
        <w:spacing w:before="240" w:beforeAutospacing="0" w:after="240" w:afterAutospacing="0"/>
        <w:jc w:val="both"/>
        <w:rPr>
          <w:rFonts w:ascii="Times New Roman" w:hAnsi="Times New Roman"/>
          <w:color w:val="auto"/>
          <w:sz w:val="24"/>
          <w:szCs w:val="24"/>
        </w:rPr>
      </w:pPr>
      <w:r w:rsidRPr="00A05C9C">
        <w:rPr>
          <w:rFonts w:ascii="Times New Roman" w:hAnsi="Times New Roman"/>
          <w:color w:val="auto"/>
          <w:sz w:val="24"/>
          <w:szCs w:val="24"/>
        </w:rPr>
        <w:t>Los aforadores se clasifican en forma general según el ancho de la gar</w:t>
      </w:r>
      <w:r w:rsidRPr="00A05C9C">
        <w:rPr>
          <w:rFonts w:ascii="Times New Roman" w:hAnsi="Times New Roman"/>
          <w:color w:val="auto"/>
          <w:sz w:val="24"/>
          <w:szCs w:val="24"/>
        </w:rPr>
        <w:softHyphen/>
        <w:t>ganta como sigue:</w:t>
      </w:r>
    </w:p>
    <w:tbl>
      <w:tblPr>
        <w:tblW w:w="7860" w:type="dxa"/>
        <w:jc w:val="center"/>
        <w:tblInd w:w="5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4A0"/>
      </w:tblPr>
      <w:tblGrid>
        <w:gridCol w:w="2620"/>
        <w:gridCol w:w="2620"/>
        <w:gridCol w:w="2620"/>
      </w:tblGrid>
      <w:tr w:rsidR="00E156A7" w:rsidRPr="00E156A7" w:rsidTr="00E156A7">
        <w:trPr>
          <w:trHeight w:val="315"/>
          <w:jc w:val="center"/>
        </w:trPr>
        <w:tc>
          <w:tcPr>
            <w:tcW w:w="2620" w:type="dxa"/>
            <w:shd w:val="clear" w:color="000000" w:fill="F4F4F4"/>
            <w:vAlign w:val="center"/>
            <w:hideMark/>
          </w:tcPr>
          <w:p w:rsidR="00E156A7" w:rsidRPr="00E156A7" w:rsidRDefault="00E156A7" w:rsidP="00E156A7">
            <w:pPr>
              <w:jc w:val="center"/>
              <w:rPr>
                <w:b/>
                <w:bCs/>
                <w:color w:val="000000"/>
                <w:lang w:val="es-BO" w:eastAsia="es-BO"/>
              </w:rPr>
            </w:pPr>
            <w:r w:rsidRPr="00E156A7">
              <w:rPr>
                <w:b/>
                <w:bCs/>
                <w:color w:val="000000"/>
                <w:lang w:eastAsia="es-BO"/>
              </w:rPr>
              <w:t>Tamaño</w:t>
            </w:r>
          </w:p>
        </w:tc>
        <w:tc>
          <w:tcPr>
            <w:tcW w:w="2620" w:type="dxa"/>
            <w:shd w:val="clear" w:color="000000" w:fill="F4F4F4"/>
            <w:vAlign w:val="center"/>
            <w:hideMark/>
          </w:tcPr>
          <w:p w:rsidR="00E156A7" w:rsidRPr="00E156A7" w:rsidRDefault="00E156A7" w:rsidP="00E156A7">
            <w:pPr>
              <w:jc w:val="center"/>
              <w:rPr>
                <w:b/>
                <w:bCs/>
                <w:color w:val="000000"/>
                <w:lang w:val="es-BO" w:eastAsia="es-BO"/>
              </w:rPr>
            </w:pPr>
            <w:r w:rsidRPr="00E156A7">
              <w:rPr>
                <w:b/>
                <w:bCs/>
                <w:color w:val="000000"/>
                <w:lang w:eastAsia="es-BO"/>
              </w:rPr>
              <w:t>Ancho de la garganta</w:t>
            </w:r>
          </w:p>
        </w:tc>
        <w:tc>
          <w:tcPr>
            <w:tcW w:w="2620" w:type="dxa"/>
            <w:shd w:val="clear" w:color="000000" w:fill="F4F4F4"/>
            <w:vAlign w:val="center"/>
            <w:hideMark/>
          </w:tcPr>
          <w:p w:rsidR="00E156A7" w:rsidRPr="00E156A7" w:rsidRDefault="00E156A7" w:rsidP="00E156A7">
            <w:pPr>
              <w:jc w:val="center"/>
              <w:rPr>
                <w:b/>
                <w:bCs/>
                <w:color w:val="000000"/>
                <w:lang w:val="es-BO" w:eastAsia="es-BO"/>
              </w:rPr>
            </w:pPr>
            <w:r w:rsidRPr="00E156A7">
              <w:rPr>
                <w:b/>
                <w:bCs/>
                <w:color w:val="000000"/>
                <w:lang w:eastAsia="es-BO"/>
              </w:rPr>
              <w:t>Capacidad</w:t>
            </w:r>
          </w:p>
        </w:tc>
      </w:tr>
      <w:tr w:rsidR="00E156A7" w:rsidRPr="00E156A7" w:rsidTr="00E156A7">
        <w:trPr>
          <w:trHeight w:val="315"/>
          <w:jc w:val="center"/>
        </w:trPr>
        <w:tc>
          <w:tcPr>
            <w:tcW w:w="2620" w:type="dxa"/>
            <w:shd w:val="clear" w:color="000000" w:fill="F4F4F4"/>
            <w:vAlign w:val="center"/>
            <w:hideMark/>
          </w:tcPr>
          <w:p w:rsidR="00E156A7" w:rsidRPr="00E156A7" w:rsidRDefault="00E156A7" w:rsidP="00E156A7">
            <w:pPr>
              <w:jc w:val="both"/>
              <w:rPr>
                <w:color w:val="000000"/>
                <w:lang w:val="es-BO" w:eastAsia="es-BO"/>
              </w:rPr>
            </w:pPr>
            <w:r w:rsidRPr="00E156A7">
              <w:rPr>
                <w:color w:val="000000"/>
                <w:lang w:eastAsia="es-BO"/>
              </w:rPr>
              <w:t>Muy pequeño</w:t>
            </w:r>
          </w:p>
        </w:tc>
        <w:tc>
          <w:tcPr>
            <w:tcW w:w="2620" w:type="dxa"/>
            <w:shd w:val="clear" w:color="000000" w:fill="F4F4F4"/>
            <w:vAlign w:val="center"/>
            <w:hideMark/>
          </w:tcPr>
          <w:p w:rsidR="00E156A7" w:rsidRPr="00E156A7" w:rsidRDefault="00E156A7" w:rsidP="00E156A7">
            <w:pPr>
              <w:jc w:val="center"/>
              <w:rPr>
                <w:color w:val="000000"/>
                <w:lang w:val="es-BO" w:eastAsia="es-BO"/>
              </w:rPr>
            </w:pPr>
            <w:r w:rsidRPr="00E156A7">
              <w:rPr>
                <w:color w:val="000000"/>
                <w:lang w:eastAsia="es-BO"/>
              </w:rPr>
              <w:t>1, 2, y 3 pulgadas </w:t>
            </w:r>
          </w:p>
        </w:tc>
        <w:tc>
          <w:tcPr>
            <w:tcW w:w="2620" w:type="dxa"/>
            <w:shd w:val="clear" w:color="000000" w:fill="F4F4F4"/>
            <w:vAlign w:val="center"/>
            <w:hideMark/>
          </w:tcPr>
          <w:p w:rsidR="00E156A7" w:rsidRPr="00E156A7" w:rsidRDefault="00E156A7" w:rsidP="00E156A7">
            <w:pPr>
              <w:jc w:val="center"/>
              <w:rPr>
                <w:color w:val="000000"/>
                <w:lang w:val="es-BO" w:eastAsia="es-BO"/>
              </w:rPr>
            </w:pPr>
            <w:r w:rsidRPr="00E156A7">
              <w:rPr>
                <w:color w:val="000000"/>
                <w:lang w:eastAsia="es-BO"/>
              </w:rPr>
              <w:t>.9 a 32 lps</w:t>
            </w:r>
          </w:p>
        </w:tc>
      </w:tr>
      <w:tr w:rsidR="00E156A7" w:rsidRPr="00E156A7" w:rsidTr="00E156A7">
        <w:trPr>
          <w:trHeight w:val="375"/>
          <w:jc w:val="center"/>
        </w:trPr>
        <w:tc>
          <w:tcPr>
            <w:tcW w:w="2620" w:type="dxa"/>
            <w:shd w:val="clear" w:color="000000" w:fill="F4F4F4"/>
            <w:vAlign w:val="center"/>
            <w:hideMark/>
          </w:tcPr>
          <w:p w:rsidR="00E156A7" w:rsidRPr="00E156A7" w:rsidRDefault="00E156A7" w:rsidP="00E156A7">
            <w:pPr>
              <w:jc w:val="both"/>
              <w:rPr>
                <w:color w:val="000000"/>
                <w:lang w:val="es-BO" w:eastAsia="es-BO"/>
              </w:rPr>
            </w:pPr>
            <w:r w:rsidRPr="00E156A7">
              <w:rPr>
                <w:color w:val="000000"/>
                <w:lang w:eastAsia="es-BO"/>
              </w:rPr>
              <w:t>Pequeño</w:t>
            </w:r>
          </w:p>
        </w:tc>
        <w:tc>
          <w:tcPr>
            <w:tcW w:w="2620" w:type="dxa"/>
            <w:shd w:val="clear" w:color="000000" w:fill="F4F4F4"/>
            <w:vAlign w:val="center"/>
            <w:hideMark/>
          </w:tcPr>
          <w:p w:rsidR="00E156A7" w:rsidRPr="00E156A7" w:rsidRDefault="00E156A7" w:rsidP="00E156A7">
            <w:pPr>
              <w:jc w:val="center"/>
              <w:rPr>
                <w:color w:val="000000"/>
                <w:lang w:val="es-BO" w:eastAsia="es-BO"/>
              </w:rPr>
            </w:pPr>
            <w:r w:rsidRPr="00E156A7">
              <w:rPr>
                <w:color w:val="000000"/>
                <w:lang w:eastAsia="es-BO"/>
              </w:rPr>
              <w:t>6 pulgadas a 8 pies</w:t>
            </w:r>
          </w:p>
        </w:tc>
        <w:tc>
          <w:tcPr>
            <w:tcW w:w="2620" w:type="dxa"/>
            <w:shd w:val="clear" w:color="000000" w:fill="F4F4F4"/>
            <w:vAlign w:val="center"/>
            <w:hideMark/>
          </w:tcPr>
          <w:p w:rsidR="00E156A7" w:rsidRPr="00E156A7" w:rsidRDefault="00E156A7" w:rsidP="00E156A7">
            <w:pPr>
              <w:jc w:val="center"/>
              <w:rPr>
                <w:color w:val="000000"/>
                <w:lang w:val="es-BO" w:eastAsia="es-BO"/>
              </w:rPr>
            </w:pPr>
            <w:r w:rsidRPr="00E156A7">
              <w:rPr>
                <w:color w:val="000000"/>
                <w:lang w:eastAsia="es-BO"/>
              </w:rPr>
              <w:t>1.5 lps a 3.95 m</w:t>
            </w:r>
            <w:r w:rsidRPr="00E156A7">
              <w:rPr>
                <w:color w:val="000000"/>
                <w:vertAlign w:val="superscript"/>
                <w:lang w:eastAsia="es-BO"/>
              </w:rPr>
              <w:t>3</w:t>
            </w:r>
            <w:r w:rsidRPr="00E156A7">
              <w:rPr>
                <w:color w:val="000000"/>
                <w:lang w:eastAsia="es-BO"/>
              </w:rPr>
              <w:t>/seg</w:t>
            </w:r>
          </w:p>
        </w:tc>
      </w:tr>
      <w:tr w:rsidR="00E156A7" w:rsidRPr="00E156A7" w:rsidTr="00E156A7">
        <w:trPr>
          <w:trHeight w:val="315"/>
          <w:jc w:val="center"/>
        </w:trPr>
        <w:tc>
          <w:tcPr>
            <w:tcW w:w="2620" w:type="dxa"/>
            <w:shd w:val="clear" w:color="000000" w:fill="F4F4F4"/>
            <w:vAlign w:val="center"/>
            <w:hideMark/>
          </w:tcPr>
          <w:p w:rsidR="00E156A7" w:rsidRPr="00E156A7" w:rsidRDefault="00E156A7" w:rsidP="00E156A7">
            <w:pPr>
              <w:jc w:val="both"/>
              <w:rPr>
                <w:color w:val="000000"/>
                <w:lang w:val="es-BO" w:eastAsia="es-BO"/>
              </w:rPr>
            </w:pPr>
            <w:r w:rsidRPr="00E156A7">
              <w:rPr>
                <w:color w:val="000000"/>
                <w:lang w:eastAsia="es-BO"/>
              </w:rPr>
              <w:t>Grande</w:t>
            </w:r>
          </w:p>
        </w:tc>
        <w:tc>
          <w:tcPr>
            <w:tcW w:w="2620" w:type="dxa"/>
            <w:shd w:val="clear" w:color="000000" w:fill="F4F4F4"/>
            <w:vAlign w:val="center"/>
            <w:hideMark/>
          </w:tcPr>
          <w:p w:rsidR="00E156A7" w:rsidRPr="00E156A7" w:rsidRDefault="00E156A7" w:rsidP="00E156A7">
            <w:pPr>
              <w:jc w:val="center"/>
              <w:rPr>
                <w:color w:val="000000"/>
                <w:lang w:val="es-BO" w:eastAsia="es-BO"/>
              </w:rPr>
            </w:pPr>
            <w:r w:rsidRPr="00E156A7">
              <w:rPr>
                <w:color w:val="000000"/>
                <w:lang w:eastAsia="es-BO"/>
              </w:rPr>
              <w:t>10 a 50 pies</w:t>
            </w:r>
          </w:p>
        </w:tc>
        <w:tc>
          <w:tcPr>
            <w:tcW w:w="2620" w:type="dxa"/>
            <w:shd w:val="clear" w:color="000000" w:fill="F4F4F4"/>
            <w:vAlign w:val="center"/>
            <w:hideMark/>
          </w:tcPr>
          <w:p w:rsidR="00E156A7" w:rsidRPr="00E156A7" w:rsidRDefault="00E156A7" w:rsidP="00E156A7">
            <w:pPr>
              <w:jc w:val="center"/>
              <w:rPr>
                <w:color w:val="000000"/>
                <w:lang w:val="es-BO" w:eastAsia="es-BO"/>
              </w:rPr>
            </w:pPr>
            <w:r w:rsidRPr="00E156A7">
              <w:rPr>
                <w:color w:val="000000"/>
                <w:lang w:eastAsia="es-BO"/>
              </w:rPr>
              <w:t>.16 a 93 m/seg</w:t>
            </w:r>
          </w:p>
        </w:tc>
      </w:tr>
    </w:tbl>
    <w:p w:rsidR="00E156A7" w:rsidRDefault="00E156A7" w:rsidP="00E156A7">
      <w:pPr>
        <w:pStyle w:val="NormalWeb"/>
        <w:spacing w:before="240" w:beforeAutospacing="0" w:after="240" w:afterAutospacing="0"/>
        <w:jc w:val="center"/>
        <w:rPr>
          <w:rFonts w:ascii="Times New Roman" w:hAnsi="Times New Roman"/>
          <w:color w:val="auto"/>
          <w:sz w:val="24"/>
          <w:szCs w:val="24"/>
        </w:rPr>
      </w:pPr>
      <w:r w:rsidRPr="00E156A7">
        <w:rPr>
          <w:rFonts w:ascii="Times New Roman" w:hAnsi="Times New Roman"/>
          <w:b/>
          <w:color w:val="auto"/>
          <w:sz w:val="24"/>
          <w:szCs w:val="24"/>
        </w:rPr>
        <w:t>Tabla 4.1</w:t>
      </w:r>
      <w:r w:rsidR="00261E58">
        <w:rPr>
          <w:rFonts w:ascii="Times New Roman" w:hAnsi="Times New Roman"/>
          <w:b/>
          <w:color w:val="auto"/>
          <w:sz w:val="24"/>
          <w:szCs w:val="24"/>
        </w:rPr>
        <w:t>6</w:t>
      </w:r>
      <w:r>
        <w:rPr>
          <w:rFonts w:ascii="Times New Roman" w:hAnsi="Times New Roman"/>
          <w:color w:val="auto"/>
          <w:sz w:val="24"/>
          <w:szCs w:val="24"/>
        </w:rPr>
        <w:t xml:space="preserve"> </w:t>
      </w:r>
      <w:r w:rsidRPr="00A05C9C">
        <w:rPr>
          <w:rFonts w:ascii="Times New Roman" w:hAnsi="Times New Roman"/>
          <w:color w:val="auto"/>
          <w:sz w:val="24"/>
          <w:szCs w:val="24"/>
        </w:rPr>
        <w:t>aforadores según el ancho de la gar</w:t>
      </w:r>
      <w:r w:rsidRPr="00A05C9C">
        <w:rPr>
          <w:rFonts w:ascii="Times New Roman" w:hAnsi="Times New Roman"/>
          <w:color w:val="auto"/>
          <w:sz w:val="24"/>
          <w:szCs w:val="24"/>
        </w:rPr>
        <w:softHyphen/>
        <w:t>ganta</w:t>
      </w:r>
    </w:p>
    <w:p w:rsidR="00DE1BCE" w:rsidRPr="00A05C9C" w:rsidRDefault="00DE1BCE" w:rsidP="00A05C9C">
      <w:pPr>
        <w:pStyle w:val="NormalWeb"/>
        <w:spacing w:before="240" w:beforeAutospacing="0" w:after="240" w:afterAutospacing="0"/>
        <w:jc w:val="both"/>
        <w:rPr>
          <w:rFonts w:ascii="Times New Roman" w:hAnsi="Times New Roman"/>
          <w:color w:val="auto"/>
          <w:sz w:val="24"/>
          <w:szCs w:val="24"/>
        </w:rPr>
      </w:pPr>
      <w:r w:rsidRPr="00A05C9C">
        <w:rPr>
          <w:rFonts w:ascii="Times New Roman" w:hAnsi="Times New Roman"/>
          <w:color w:val="auto"/>
          <w:sz w:val="24"/>
          <w:szCs w:val="24"/>
        </w:rPr>
        <w:t>Los tamaños pequeños pueden ser portátiles y fabricados de hierro, lámina galvanizada, fibra de vidrio, o madera para instalaciones permanentes y para los tamaños grandes,   concreto es el material más común.</w:t>
      </w:r>
    </w:p>
    <w:p w:rsidR="00DE1BCE" w:rsidRDefault="00DE1BCE" w:rsidP="00A05C9C">
      <w:pPr>
        <w:pStyle w:val="NormalWeb"/>
        <w:spacing w:before="240" w:beforeAutospacing="0" w:after="240" w:afterAutospacing="0"/>
        <w:jc w:val="both"/>
        <w:rPr>
          <w:rFonts w:ascii="Times New Roman" w:hAnsi="Times New Roman"/>
          <w:color w:val="auto"/>
          <w:sz w:val="24"/>
          <w:szCs w:val="24"/>
        </w:rPr>
      </w:pPr>
      <w:r w:rsidRPr="00A05C9C">
        <w:rPr>
          <w:rFonts w:ascii="Times New Roman" w:hAnsi="Times New Roman"/>
          <w:color w:val="auto"/>
          <w:sz w:val="24"/>
          <w:szCs w:val="24"/>
        </w:rPr>
        <w:lastRenderedPageBreak/>
        <w:t xml:space="preserve">Las dimensiones de los aforadores Parshall se determinan según el ancho de la garganta, W. La </w:t>
      </w:r>
      <w:r w:rsidR="00E156A7" w:rsidRPr="00E156A7">
        <w:rPr>
          <w:rFonts w:ascii="Times New Roman" w:hAnsi="Times New Roman"/>
          <w:b/>
          <w:color w:val="auto"/>
          <w:sz w:val="24"/>
          <w:szCs w:val="24"/>
        </w:rPr>
        <w:t>Tabla 4.1</w:t>
      </w:r>
      <w:r w:rsidR="00E156A7">
        <w:rPr>
          <w:rFonts w:ascii="Times New Roman" w:hAnsi="Times New Roman"/>
          <w:b/>
          <w:color w:val="auto"/>
          <w:sz w:val="24"/>
          <w:szCs w:val="24"/>
        </w:rPr>
        <w:t>8</w:t>
      </w:r>
      <w:r w:rsidR="00E156A7">
        <w:rPr>
          <w:rFonts w:ascii="Times New Roman" w:hAnsi="Times New Roman"/>
          <w:color w:val="auto"/>
          <w:sz w:val="24"/>
          <w:szCs w:val="24"/>
        </w:rPr>
        <w:t xml:space="preserve"> </w:t>
      </w:r>
      <w:r w:rsidRPr="00A05C9C">
        <w:rPr>
          <w:rFonts w:ascii="Times New Roman" w:hAnsi="Times New Roman"/>
          <w:color w:val="auto"/>
          <w:sz w:val="24"/>
          <w:szCs w:val="24"/>
        </w:rPr>
        <w:t xml:space="preserve">da las dimensiones que corresponden a la </w:t>
      </w:r>
      <w:r w:rsidR="00E156A7" w:rsidRPr="00E156A7">
        <w:rPr>
          <w:rFonts w:ascii="Times New Roman" w:hAnsi="Times New Roman"/>
          <w:b/>
          <w:sz w:val="24"/>
          <w:szCs w:val="24"/>
        </w:rPr>
        <w:t>FIG. 4.4</w:t>
      </w:r>
      <w:r w:rsidR="00E156A7">
        <w:rPr>
          <w:rFonts w:ascii="Times New Roman" w:hAnsi="Times New Roman"/>
          <w:b/>
          <w:sz w:val="24"/>
          <w:szCs w:val="24"/>
        </w:rPr>
        <w:t>4</w:t>
      </w:r>
      <w:r w:rsidRPr="00E156A7">
        <w:rPr>
          <w:rFonts w:ascii="Times New Roman" w:hAnsi="Times New Roman"/>
          <w:color w:val="auto"/>
          <w:sz w:val="24"/>
          <w:szCs w:val="24"/>
        </w:rPr>
        <w:t>.</w:t>
      </w:r>
    </w:p>
    <w:tbl>
      <w:tblPr>
        <w:tblW w:w="9500" w:type="dxa"/>
        <w:jc w:val="center"/>
        <w:tblInd w:w="5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4A0"/>
      </w:tblPr>
      <w:tblGrid>
        <w:gridCol w:w="940"/>
        <w:gridCol w:w="940"/>
        <w:gridCol w:w="780"/>
        <w:gridCol w:w="720"/>
        <w:gridCol w:w="720"/>
        <w:gridCol w:w="720"/>
        <w:gridCol w:w="720"/>
        <w:gridCol w:w="660"/>
        <w:gridCol w:w="660"/>
        <w:gridCol w:w="660"/>
        <w:gridCol w:w="660"/>
        <w:gridCol w:w="660"/>
        <w:gridCol w:w="660"/>
      </w:tblGrid>
      <w:tr w:rsidR="00E156A7" w:rsidRPr="00E156A7" w:rsidTr="00E156A7">
        <w:trPr>
          <w:trHeight w:val="315"/>
          <w:jc w:val="center"/>
        </w:trPr>
        <w:tc>
          <w:tcPr>
            <w:tcW w:w="940" w:type="dxa"/>
            <w:shd w:val="clear" w:color="000000" w:fill="F4F4F4"/>
            <w:vAlign w:val="center"/>
            <w:hideMark/>
          </w:tcPr>
          <w:p w:rsidR="00E156A7" w:rsidRPr="00E156A7" w:rsidRDefault="00E156A7" w:rsidP="00E156A7">
            <w:pPr>
              <w:jc w:val="center"/>
              <w:rPr>
                <w:rFonts w:ascii="Calibri" w:hAnsi="Calibri"/>
                <w:color w:val="000000"/>
                <w:lang w:val="es-BO" w:eastAsia="es-BO"/>
              </w:rPr>
            </w:pPr>
            <w:r w:rsidRPr="00E156A7">
              <w:rPr>
                <w:rFonts w:ascii="Calibri" w:hAnsi="Calibri"/>
                <w:color w:val="000000"/>
                <w:sz w:val="22"/>
                <w:szCs w:val="22"/>
                <w:lang w:val="es-BO" w:eastAsia="es-BO"/>
              </w:rPr>
              <w:t> </w:t>
            </w:r>
          </w:p>
        </w:tc>
        <w:tc>
          <w:tcPr>
            <w:tcW w:w="940" w:type="dxa"/>
            <w:shd w:val="clear" w:color="000000" w:fill="F4F4F4"/>
            <w:vAlign w:val="center"/>
            <w:hideMark/>
          </w:tcPr>
          <w:p w:rsidR="00E156A7" w:rsidRPr="00E156A7" w:rsidRDefault="00E156A7" w:rsidP="00E156A7">
            <w:pPr>
              <w:jc w:val="center"/>
              <w:rPr>
                <w:b/>
                <w:bCs/>
                <w:lang w:val="es-BO" w:eastAsia="es-BO"/>
              </w:rPr>
            </w:pPr>
            <w:r w:rsidRPr="00E156A7">
              <w:rPr>
                <w:b/>
                <w:bCs/>
                <w:lang w:val="es-BO" w:eastAsia="es-BO"/>
              </w:rPr>
              <w:t>W</w:t>
            </w:r>
          </w:p>
        </w:tc>
        <w:tc>
          <w:tcPr>
            <w:tcW w:w="780" w:type="dxa"/>
            <w:shd w:val="clear" w:color="000000" w:fill="F4F4F4"/>
            <w:vAlign w:val="center"/>
            <w:hideMark/>
          </w:tcPr>
          <w:p w:rsidR="00E156A7" w:rsidRPr="00E156A7" w:rsidRDefault="00E156A7" w:rsidP="00E156A7">
            <w:pPr>
              <w:jc w:val="center"/>
              <w:rPr>
                <w:b/>
                <w:bCs/>
                <w:lang w:val="es-BO" w:eastAsia="es-BO"/>
              </w:rPr>
            </w:pPr>
            <w:r w:rsidRPr="00E156A7">
              <w:rPr>
                <w:b/>
                <w:bCs/>
                <w:lang w:val="es-BO" w:eastAsia="es-BO"/>
              </w:rPr>
              <w:t>A</w:t>
            </w:r>
          </w:p>
        </w:tc>
        <w:tc>
          <w:tcPr>
            <w:tcW w:w="720" w:type="dxa"/>
            <w:shd w:val="clear" w:color="000000" w:fill="F4F4F4"/>
            <w:vAlign w:val="center"/>
            <w:hideMark/>
          </w:tcPr>
          <w:p w:rsidR="00E156A7" w:rsidRPr="00E156A7" w:rsidRDefault="00E156A7" w:rsidP="00E156A7">
            <w:pPr>
              <w:jc w:val="center"/>
              <w:rPr>
                <w:b/>
                <w:bCs/>
                <w:lang w:val="es-BO" w:eastAsia="es-BO"/>
              </w:rPr>
            </w:pPr>
            <w:r w:rsidRPr="00E156A7">
              <w:rPr>
                <w:b/>
                <w:bCs/>
                <w:lang w:val="es-BO" w:eastAsia="es-BO"/>
              </w:rPr>
              <w:t>B</w:t>
            </w:r>
          </w:p>
        </w:tc>
        <w:tc>
          <w:tcPr>
            <w:tcW w:w="720" w:type="dxa"/>
            <w:shd w:val="clear" w:color="000000" w:fill="F4F4F4"/>
            <w:vAlign w:val="center"/>
            <w:hideMark/>
          </w:tcPr>
          <w:p w:rsidR="00E156A7" w:rsidRPr="00E156A7" w:rsidRDefault="00E156A7" w:rsidP="00E156A7">
            <w:pPr>
              <w:jc w:val="center"/>
              <w:rPr>
                <w:b/>
                <w:bCs/>
                <w:lang w:val="es-BO" w:eastAsia="es-BO"/>
              </w:rPr>
            </w:pPr>
            <w:r w:rsidRPr="00E156A7">
              <w:rPr>
                <w:b/>
                <w:bCs/>
                <w:lang w:val="es-BO" w:eastAsia="es-BO"/>
              </w:rPr>
              <w:t>C</w:t>
            </w:r>
          </w:p>
        </w:tc>
        <w:tc>
          <w:tcPr>
            <w:tcW w:w="720" w:type="dxa"/>
            <w:shd w:val="clear" w:color="000000" w:fill="F4F4F4"/>
            <w:vAlign w:val="center"/>
            <w:hideMark/>
          </w:tcPr>
          <w:p w:rsidR="00E156A7" w:rsidRPr="00E156A7" w:rsidRDefault="00E156A7" w:rsidP="00E156A7">
            <w:pPr>
              <w:jc w:val="center"/>
              <w:rPr>
                <w:b/>
                <w:bCs/>
                <w:lang w:val="es-BO" w:eastAsia="es-BO"/>
              </w:rPr>
            </w:pPr>
            <w:r w:rsidRPr="00E156A7">
              <w:rPr>
                <w:b/>
                <w:bCs/>
                <w:lang w:val="es-BO" w:eastAsia="es-BO"/>
              </w:rPr>
              <w:t>D</w:t>
            </w:r>
          </w:p>
        </w:tc>
        <w:tc>
          <w:tcPr>
            <w:tcW w:w="720" w:type="dxa"/>
            <w:shd w:val="clear" w:color="000000" w:fill="F4F4F4"/>
            <w:vAlign w:val="center"/>
            <w:hideMark/>
          </w:tcPr>
          <w:p w:rsidR="00E156A7" w:rsidRPr="00E156A7" w:rsidRDefault="00E156A7" w:rsidP="00E156A7">
            <w:pPr>
              <w:jc w:val="center"/>
              <w:rPr>
                <w:b/>
                <w:bCs/>
                <w:lang w:val="es-BO" w:eastAsia="es-BO"/>
              </w:rPr>
            </w:pPr>
            <w:r w:rsidRPr="00E156A7">
              <w:rPr>
                <w:b/>
                <w:bCs/>
                <w:lang w:val="es-BO" w:eastAsia="es-BO"/>
              </w:rPr>
              <w:t>E</w:t>
            </w:r>
          </w:p>
        </w:tc>
        <w:tc>
          <w:tcPr>
            <w:tcW w:w="660" w:type="dxa"/>
            <w:shd w:val="clear" w:color="000000" w:fill="F4F4F4"/>
            <w:vAlign w:val="center"/>
            <w:hideMark/>
          </w:tcPr>
          <w:p w:rsidR="00E156A7" w:rsidRPr="00E156A7" w:rsidRDefault="00E156A7" w:rsidP="00E156A7">
            <w:pPr>
              <w:jc w:val="center"/>
              <w:rPr>
                <w:b/>
                <w:bCs/>
                <w:lang w:val="es-BO" w:eastAsia="es-BO"/>
              </w:rPr>
            </w:pPr>
            <w:r w:rsidRPr="00E156A7">
              <w:rPr>
                <w:b/>
                <w:bCs/>
                <w:lang w:val="es-BO" w:eastAsia="es-BO"/>
              </w:rPr>
              <w:t>F</w:t>
            </w:r>
          </w:p>
        </w:tc>
        <w:tc>
          <w:tcPr>
            <w:tcW w:w="660" w:type="dxa"/>
            <w:shd w:val="clear" w:color="000000" w:fill="F4F4F4"/>
            <w:vAlign w:val="center"/>
            <w:hideMark/>
          </w:tcPr>
          <w:p w:rsidR="00E156A7" w:rsidRPr="00E156A7" w:rsidRDefault="00E156A7" w:rsidP="00E156A7">
            <w:pPr>
              <w:jc w:val="center"/>
              <w:rPr>
                <w:b/>
                <w:bCs/>
                <w:lang w:val="es-BO" w:eastAsia="es-BO"/>
              </w:rPr>
            </w:pPr>
            <w:r w:rsidRPr="00E156A7">
              <w:rPr>
                <w:b/>
                <w:bCs/>
                <w:lang w:val="es-BO" w:eastAsia="es-BO"/>
              </w:rPr>
              <w:t>G</w:t>
            </w:r>
          </w:p>
        </w:tc>
        <w:tc>
          <w:tcPr>
            <w:tcW w:w="660" w:type="dxa"/>
            <w:shd w:val="clear" w:color="000000" w:fill="F4F4F4"/>
            <w:vAlign w:val="center"/>
            <w:hideMark/>
          </w:tcPr>
          <w:p w:rsidR="00E156A7" w:rsidRPr="00E156A7" w:rsidRDefault="00E156A7" w:rsidP="00E156A7">
            <w:pPr>
              <w:jc w:val="center"/>
              <w:rPr>
                <w:b/>
                <w:bCs/>
                <w:lang w:val="es-BO" w:eastAsia="es-BO"/>
              </w:rPr>
            </w:pPr>
            <w:r w:rsidRPr="00E156A7">
              <w:rPr>
                <w:b/>
                <w:bCs/>
                <w:lang w:val="es-BO" w:eastAsia="es-BO"/>
              </w:rPr>
              <w:t>K</w:t>
            </w:r>
          </w:p>
        </w:tc>
        <w:tc>
          <w:tcPr>
            <w:tcW w:w="660" w:type="dxa"/>
            <w:shd w:val="clear" w:color="000000" w:fill="F4F4F4"/>
            <w:vAlign w:val="center"/>
            <w:hideMark/>
          </w:tcPr>
          <w:p w:rsidR="00E156A7" w:rsidRPr="00E156A7" w:rsidRDefault="00E156A7" w:rsidP="00E156A7">
            <w:pPr>
              <w:jc w:val="center"/>
              <w:rPr>
                <w:b/>
                <w:bCs/>
                <w:lang w:val="es-BO" w:eastAsia="es-BO"/>
              </w:rPr>
            </w:pPr>
            <w:r w:rsidRPr="00E156A7">
              <w:rPr>
                <w:b/>
                <w:bCs/>
                <w:lang w:val="es-BO" w:eastAsia="es-BO"/>
              </w:rPr>
              <w:t>N</w:t>
            </w:r>
          </w:p>
        </w:tc>
        <w:tc>
          <w:tcPr>
            <w:tcW w:w="660" w:type="dxa"/>
            <w:shd w:val="clear" w:color="000000" w:fill="F4F4F4"/>
            <w:vAlign w:val="center"/>
            <w:hideMark/>
          </w:tcPr>
          <w:p w:rsidR="00E156A7" w:rsidRPr="00E156A7" w:rsidRDefault="00E156A7" w:rsidP="00E156A7">
            <w:pPr>
              <w:jc w:val="center"/>
              <w:rPr>
                <w:b/>
                <w:bCs/>
                <w:lang w:val="es-BO" w:eastAsia="es-BO"/>
              </w:rPr>
            </w:pPr>
            <w:r w:rsidRPr="00E156A7">
              <w:rPr>
                <w:b/>
                <w:bCs/>
                <w:lang w:val="es-BO" w:eastAsia="es-BO"/>
              </w:rPr>
              <w:t>X</w:t>
            </w:r>
          </w:p>
        </w:tc>
        <w:tc>
          <w:tcPr>
            <w:tcW w:w="660" w:type="dxa"/>
            <w:shd w:val="clear" w:color="000000" w:fill="F4F4F4"/>
            <w:vAlign w:val="center"/>
            <w:hideMark/>
          </w:tcPr>
          <w:p w:rsidR="00E156A7" w:rsidRPr="00E156A7" w:rsidRDefault="00E156A7" w:rsidP="00E156A7">
            <w:pPr>
              <w:jc w:val="center"/>
              <w:rPr>
                <w:b/>
                <w:bCs/>
                <w:lang w:val="es-BO" w:eastAsia="es-BO"/>
              </w:rPr>
            </w:pPr>
            <w:r w:rsidRPr="00E156A7">
              <w:rPr>
                <w:b/>
                <w:bCs/>
                <w:lang w:val="es-BO" w:eastAsia="es-BO"/>
              </w:rPr>
              <w:t>Y</w:t>
            </w:r>
          </w:p>
        </w:tc>
      </w:tr>
      <w:tr w:rsidR="00E156A7" w:rsidRPr="00E156A7" w:rsidTr="00E156A7">
        <w:trPr>
          <w:trHeight w:val="315"/>
          <w:jc w:val="center"/>
        </w:trPr>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w:t>
            </w:r>
          </w:p>
        </w:tc>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25.4 mm</w:t>
            </w:r>
          </w:p>
        </w:tc>
        <w:tc>
          <w:tcPr>
            <w:tcW w:w="78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242</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356</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93</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167</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229</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76</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203</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19</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29</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8</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13</w:t>
            </w:r>
          </w:p>
        </w:tc>
      </w:tr>
      <w:tr w:rsidR="00E156A7" w:rsidRPr="00E156A7" w:rsidTr="00E156A7">
        <w:trPr>
          <w:trHeight w:val="315"/>
          <w:jc w:val="center"/>
        </w:trPr>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w:t>
            </w:r>
          </w:p>
        </w:tc>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50.8</w:t>
            </w:r>
          </w:p>
        </w:tc>
        <w:tc>
          <w:tcPr>
            <w:tcW w:w="78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276</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406</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135</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214</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254</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114</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254</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22</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43</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16</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25</w:t>
            </w:r>
          </w:p>
        </w:tc>
      </w:tr>
      <w:tr w:rsidR="00E156A7" w:rsidRPr="00E156A7" w:rsidTr="00E156A7">
        <w:trPr>
          <w:trHeight w:val="315"/>
          <w:jc w:val="center"/>
        </w:trPr>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3´´</w:t>
            </w:r>
          </w:p>
        </w:tc>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76.8</w:t>
            </w:r>
          </w:p>
        </w:tc>
        <w:tc>
          <w:tcPr>
            <w:tcW w:w="78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311</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457</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178</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259</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457</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152</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305</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25</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57</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25</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38</w:t>
            </w:r>
          </w:p>
        </w:tc>
      </w:tr>
      <w:tr w:rsidR="00E156A7" w:rsidRPr="00E156A7" w:rsidTr="00E156A7">
        <w:trPr>
          <w:trHeight w:val="315"/>
          <w:jc w:val="center"/>
        </w:trPr>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6´´</w:t>
            </w:r>
          </w:p>
        </w:tc>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152.4</w:t>
            </w:r>
          </w:p>
        </w:tc>
        <w:tc>
          <w:tcPr>
            <w:tcW w:w="78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414</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610</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394</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397</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610</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305</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610</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76</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114</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51</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76</w:t>
            </w:r>
          </w:p>
        </w:tc>
      </w:tr>
      <w:tr w:rsidR="00E156A7" w:rsidRPr="00E156A7" w:rsidTr="00E156A7">
        <w:trPr>
          <w:trHeight w:val="315"/>
          <w:jc w:val="center"/>
        </w:trPr>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9´´</w:t>
            </w:r>
          </w:p>
        </w:tc>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228.6</w:t>
            </w:r>
          </w:p>
        </w:tc>
        <w:tc>
          <w:tcPr>
            <w:tcW w:w="78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587</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864</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381</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575</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762</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305</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457</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76</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114</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51</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76</w:t>
            </w:r>
          </w:p>
        </w:tc>
      </w:tr>
      <w:tr w:rsidR="00E156A7" w:rsidRPr="00E156A7" w:rsidTr="00E156A7">
        <w:trPr>
          <w:trHeight w:val="315"/>
          <w:jc w:val="center"/>
        </w:trPr>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w:t>
            </w:r>
          </w:p>
        </w:tc>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304.8</w:t>
            </w:r>
          </w:p>
        </w:tc>
        <w:tc>
          <w:tcPr>
            <w:tcW w:w="78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914</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1343</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610</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845</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914</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610</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941</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76</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229</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51</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76</w:t>
            </w:r>
          </w:p>
        </w:tc>
      </w:tr>
      <w:tr w:rsidR="00E156A7" w:rsidRPr="00E156A7" w:rsidTr="00E156A7">
        <w:trPr>
          <w:trHeight w:val="315"/>
          <w:jc w:val="center"/>
        </w:trPr>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1´-6´´</w:t>
            </w:r>
          </w:p>
        </w:tc>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457.2</w:t>
            </w:r>
          </w:p>
        </w:tc>
        <w:tc>
          <w:tcPr>
            <w:tcW w:w="78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965</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1419</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762</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1026</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914</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610</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941</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76</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229</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51</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76</w:t>
            </w:r>
          </w:p>
        </w:tc>
      </w:tr>
      <w:tr w:rsidR="00E156A7" w:rsidRPr="00E156A7" w:rsidTr="00E156A7">
        <w:trPr>
          <w:trHeight w:val="315"/>
          <w:jc w:val="center"/>
        </w:trPr>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w:t>
            </w:r>
          </w:p>
        </w:tc>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609.6</w:t>
            </w:r>
          </w:p>
        </w:tc>
        <w:tc>
          <w:tcPr>
            <w:tcW w:w="78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1016</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1495</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914</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1206</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914</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610</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941</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76</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229</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51</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76</w:t>
            </w:r>
          </w:p>
        </w:tc>
      </w:tr>
      <w:tr w:rsidR="00E156A7" w:rsidRPr="00E156A7" w:rsidTr="00E156A7">
        <w:trPr>
          <w:trHeight w:val="315"/>
          <w:jc w:val="center"/>
        </w:trPr>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3´</w:t>
            </w:r>
          </w:p>
        </w:tc>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914.4</w:t>
            </w:r>
          </w:p>
        </w:tc>
        <w:tc>
          <w:tcPr>
            <w:tcW w:w="78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1118</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1645</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1219</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1572</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914</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610</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941</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76</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229</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51</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76</w:t>
            </w:r>
          </w:p>
        </w:tc>
      </w:tr>
      <w:tr w:rsidR="00E156A7" w:rsidRPr="00E156A7" w:rsidTr="00E156A7">
        <w:trPr>
          <w:trHeight w:val="315"/>
          <w:jc w:val="center"/>
        </w:trPr>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4´</w:t>
            </w:r>
          </w:p>
        </w:tc>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1219.2</w:t>
            </w:r>
          </w:p>
        </w:tc>
        <w:tc>
          <w:tcPr>
            <w:tcW w:w="78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1219</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1794</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1524</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1937</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914</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610</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941</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76</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229</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51</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76</w:t>
            </w:r>
          </w:p>
        </w:tc>
      </w:tr>
      <w:tr w:rsidR="00E156A7" w:rsidRPr="00E156A7" w:rsidTr="00E156A7">
        <w:trPr>
          <w:trHeight w:val="315"/>
          <w:jc w:val="center"/>
        </w:trPr>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5´</w:t>
            </w:r>
          </w:p>
        </w:tc>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1524.0</w:t>
            </w:r>
          </w:p>
        </w:tc>
        <w:tc>
          <w:tcPr>
            <w:tcW w:w="78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1321</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1943</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1829</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2302</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914</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610</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941</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76</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229</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51</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76</w:t>
            </w:r>
          </w:p>
        </w:tc>
      </w:tr>
      <w:tr w:rsidR="00E156A7" w:rsidRPr="00E156A7" w:rsidTr="00E156A7">
        <w:trPr>
          <w:trHeight w:val="315"/>
          <w:jc w:val="center"/>
        </w:trPr>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6´</w:t>
            </w:r>
          </w:p>
        </w:tc>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1828.8</w:t>
            </w:r>
          </w:p>
        </w:tc>
        <w:tc>
          <w:tcPr>
            <w:tcW w:w="78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&gt;1422</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2092</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2134</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2667</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914</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610</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941</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76</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229</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51</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&lt;76</w:t>
            </w:r>
          </w:p>
        </w:tc>
      </w:tr>
      <w:tr w:rsidR="00E156A7" w:rsidRPr="00E156A7" w:rsidTr="00E156A7">
        <w:trPr>
          <w:trHeight w:val="315"/>
          <w:jc w:val="center"/>
        </w:trPr>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7´</w:t>
            </w:r>
          </w:p>
        </w:tc>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2133.6</w:t>
            </w:r>
          </w:p>
        </w:tc>
        <w:tc>
          <w:tcPr>
            <w:tcW w:w="78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1524</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2242</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2438</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3032</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914</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610</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941</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76</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229</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51</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76</w:t>
            </w:r>
          </w:p>
        </w:tc>
      </w:tr>
      <w:tr w:rsidR="00E156A7" w:rsidRPr="00E156A7" w:rsidTr="00E156A7">
        <w:trPr>
          <w:trHeight w:val="315"/>
          <w:jc w:val="center"/>
        </w:trPr>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8´</w:t>
            </w:r>
          </w:p>
        </w:tc>
        <w:tc>
          <w:tcPr>
            <w:tcW w:w="94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2438.4</w:t>
            </w:r>
          </w:p>
        </w:tc>
        <w:tc>
          <w:tcPr>
            <w:tcW w:w="78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1626</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2391</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2743</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3397</w:t>
            </w:r>
          </w:p>
        </w:tc>
        <w:tc>
          <w:tcPr>
            <w:tcW w:w="72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914</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610</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941</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76</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229</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51</w:t>
            </w:r>
          </w:p>
        </w:tc>
        <w:tc>
          <w:tcPr>
            <w:tcW w:w="660" w:type="dxa"/>
            <w:shd w:val="clear" w:color="000000" w:fill="F4F4F4"/>
            <w:vAlign w:val="center"/>
            <w:hideMark/>
          </w:tcPr>
          <w:p w:rsidR="00E156A7" w:rsidRPr="00E156A7" w:rsidRDefault="00E156A7" w:rsidP="00E156A7">
            <w:pPr>
              <w:jc w:val="center"/>
              <w:rPr>
                <w:lang w:val="es-BO" w:eastAsia="es-BO"/>
              </w:rPr>
            </w:pPr>
            <w:r w:rsidRPr="00E156A7">
              <w:rPr>
                <w:lang w:val="es-BO" w:eastAsia="es-BO"/>
              </w:rPr>
              <w:t>76</w:t>
            </w:r>
          </w:p>
        </w:tc>
      </w:tr>
    </w:tbl>
    <w:p w:rsidR="00DE1BCE" w:rsidRDefault="00E156A7" w:rsidP="00E156A7">
      <w:pPr>
        <w:pStyle w:val="NormalWeb"/>
        <w:spacing w:before="240" w:beforeAutospacing="0" w:after="240" w:afterAutospacing="0"/>
        <w:jc w:val="center"/>
        <w:rPr>
          <w:rFonts w:ascii="Times New Roman" w:hAnsi="Times New Roman"/>
          <w:color w:val="auto"/>
          <w:sz w:val="24"/>
          <w:szCs w:val="24"/>
        </w:rPr>
      </w:pPr>
      <w:r w:rsidRPr="00E156A7">
        <w:rPr>
          <w:rFonts w:ascii="Times New Roman" w:hAnsi="Times New Roman"/>
          <w:b/>
          <w:color w:val="auto"/>
          <w:sz w:val="24"/>
          <w:szCs w:val="24"/>
        </w:rPr>
        <w:t>Tabla 4.1</w:t>
      </w:r>
      <w:r w:rsidR="00056F3E">
        <w:rPr>
          <w:rFonts w:ascii="Times New Roman" w:hAnsi="Times New Roman"/>
          <w:b/>
          <w:color w:val="auto"/>
          <w:sz w:val="24"/>
          <w:szCs w:val="24"/>
        </w:rPr>
        <w:t>7</w:t>
      </w:r>
      <w:r w:rsidR="00DE1BCE" w:rsidRPr="00A05C9C">
        <w:rPr>
          <w:rFonts w:ascii="Times New Roman" w:hAnsi="Times New Roman"/>
          <w:color w:val="auto"/>
          <w:sz w:val="24"/>
          <w:szCs w:val="24"/>
        </w:rPr>
        <w:t xml:space="preserve"> Dimensiones de los aforados Parshall en milímetros</w:t>
      </w:r>
    </w:p>
    <w:p w:rsidR="00E156A7" w:rsidRDefault="00E156A7" w:rsidP="00E156A7">
      <w:pPr>
        <w:pStyle w:val="NormalWeb"/>
        <w:spacing w:before="240" w:beforeAutospacing="0" w:after="240" w:afterAutospacing="0"/>
        <w:jc w:val="center"/>
        <w:rPr>
          <w:rFonts w:ascii="Times New Roman" w:hAnsi="Times New Roman"/>
          <w:color w:val="auto"/>
          <w:sz w:val="24"/>
          <w:szCs w:val="24"/>
        </w:rPr>
      </w:pPr>
      <w:r w:rsidRPr="00A05C9C">
        <w:rPr>
          <w:rFonts w:ascii="Times New Roman" w:hAnsi="Times New Roman"/>
          <w:color w:val="auto"/>
          <w:sz w:val="24"/>
          <w:szCs w:val="24"/>
        </w:rPr>
        <w:object w:dxaOrig="7335" w:dyaOrig="7365">
          <v:shape id="_x0000_i1057" type="#_x0000_t75" style="width:366.75pt;height:368.25pt" o:ole="">
            <v:imagedata r:id="rId141" o:title=""/>
          </v:shape>
          <o:OLEObject Type="Embed" ProgID="PBrush" ShapeID="_x0000_i1057" DrawAspect="Content" ObjectID="_1302523347" r:id="rId142"/>
        </w:object>
      </w:r>
    </w:p>
    <w:p w:rsidR="00E156A7" w:rsidRPr="00E156A7" w:rsidRDefault="00E156A7" w:rsidP="00E156A7">
      <w:pPr>
        <w:pStyle w:val="NormalWeb"/>
        <w:spacing w:before="240" w:beforeAutospacing="0" w:after="240" w:afterAutospacing="0"/>
        <w:jc w:val="center"/>
        <w:rPr>
          <w:rFonts w:ascii="Times New Roman" w:hAnsi="Times New Roman"/>
          <w:color w:val="auto"/>
          <w:sz w:val="24"/>
          <w:szCs w:val="24"/>
        </w:rPr>
      </w:pPr>
      <w:r w:rsidRPr="00E156A7">
        <w:rPr>
          <w:rFonts w:ascii="Times New Roman" w:hAnsi="Times New Roman"/>
          <w:b/>
          <w:sz w:val="24"/>
          <w:szCs w:val="24"/>
        </w:rPr>
        <w:t>FIG. 4.44</w:t>
      </w:r>
      <w:r w:rsidRPr="00E156A7">
        <w:rPr>
          <w:rFonts w:ascii="Times New Roman" w:hAnsi="Times New Roman"/>
          <w:sz w:val="24"/>
          <w:szCs w:val="24"/>
        </w:rPr>
        <w:t xml:space="preserve"> Planta y elevación de un aforador Parshall con sus componentes</w:t>
      </w:r>
    </w:p>
    <w:p w:rsidR="00DE1BCE" w:rsidRPr="00A05C9C" w:rsidRDefault="00DE1BCE" w:rsidP="00A05C9C">
      <w:pPr>
        <w:spacing w:before="240" w:after="240"/>
        <w:jc w:val="both"/>
        <w:rPr>
          <w:vanish/>
        </w:rPr>
      </w:pPr>
    </w:p>
    <w:p w:rsidR="00DE1BCE" w:rsidRPr="00A05C9C" w:rsidRDefault="00DE1BCE" w:rsidP="00A05C9C">
      <w:pPr>
        <w:pStyle w:val="NormalWeb"/>
        <w:spacing w:before="240" w:beforeAutospacing="0" w:after="240" w:afterAutospacing="0"/>
        <w:jc w:val="both"/>
        <w:rPr>
          <w:rFonts w:ascii="Times New Roman" w:hAnsi="Times New Roman"/>
          <w:color w:val="auto"/>
          <w:sz w:val="24"/>
          <w:szCs w:val="24"/>
        </w:rPr>
      </w:pPr>
      <w:r w:rsidRPr="00A05C9C">
        <w:rPr>
          <w:rFonts w:ascii="Times New Roman" w:hAnsi="Times New Roman"/>
          <w:color w:val="auto"/>
          <w:sz w:val="24"/>
          <w:szCs w:val="24"/>
        </w:rPr>
        <w:t xml:space="preserve">Los aforadores deben ser construidos cuidadosamente según las dimensiones de la tabla. La instalación y nivelación, tanto longitudinal como transversal, también es importantes. En el caso que el aforador nunca opera a </w:t>
      </w:r>
      <w:r w:rsidR="00C92F82" w:rsidRPr="00A05C9C">
        <w:rPr>
          <w:rFonts w:ascii="Times New Roman" w:hAnsi="Times New Roman"/>
          <w:color w:val="auto"/>
          <w:sz w:val="24"/>
          <w:szCs w:val="24"/>
        </w:rPr>
        <w:t>más</w:t>
      </w:r>
      <w:r w:rsidRPr="00A05C9C">
        <w:rPr>
          <w:rFonts w:ascii="Times New Roman" w:hAnsi="Times New Roman"/>
          <w:color w:val="auto"/>
          <w:sz w:val="24"/>
          <w:szCs w:val="24"/>
        </w:rPr>
        <w:t xml:space="preserve"> del </w:t>
      </w:r>
      <w:r w:rsidR="00C92F82" w:rsidRPr="00A05C9C">
        <w:rPr>
          <w:rFonts w:ascii="Times New Roman" w:hAnsi="Times New Roman"/>
          <w:color w:val="auto"/>
          <w:sz w:val="24"/>
          <w:szCs w:val="24"/>
        </w:rPr>
        <w:t>límite</w:t>
      </w:r>
      <w:r w:rsidRPr="00A05C9C">
        <w:rPr>
          <w:rFonts w:ascii="Times New Roman" w:hAnsi="Times New Roman"/>
          <w:color w:val="auto"/>
          <w:sz w:val="24"/>
          <w:szCs w:val="24"/>
        </w:rPr>
        <w:t xml:space="preserve"> de sumergencia de 0.6 no es necesario construir la sección divergente aguas abajo de la garganta.</w:t>
      </w:r>
    </w:p>
    <w:p w:rsidR="00DE1BCE" w:rsidRPr="00A05C9C" w:rsidRDefault="00DE1BCE" w:rsidP="00A05C9C">
      <w:pPr>
        <w:pStyle w:val="NormalWeb"/>
        <w:spacing w:before="240" w:beforeAutospacing="0" w:after="240" w:afterAutospacing="0"/>
        <w:jc w:val="both"/>
        <w:rPr>
          <w:rFonts w:ascii="Times New Roman" w:hAnsi="Times New Roman"/>
          <w:color w:val="auto"/>
          <w:sz w:val="24"/>
          <w:szCs w:val="24"/>
        </w:rPr>
      </w:pPr>
      <w:r w:rsidRPr="00A05C9C">
        <w:rPr>
          <w:rFonts w:ascii="Times New Roman" w:hAnsi="Times New Roman"/>
          <w:color w:val="auto"/>
          <w:sz w:val="24"/>
          <w:szCs w:val="24"/>
        </w:rPr>
        <w:t>La ecuación para el caudal bajo condiciones de flujo libre (no sumergido) es de la forma:</w:t>
      </w:r>
    </w:p>
    <w:p w:rsidR="00DE1BCE" w:rsidRPr="00A05C9C" w:rsidRDefault="00DE1BCE" w:rsidP="00E156A7">
      <w:pPr>
        <w:pStyle w:val="NormalWeb"/>
        <w:spacing w:before="240" w:beforeAutospacing="0" w:after="240" w:afterAutospacing="0"/>
        <w:jc w:val="center"/>
        <w:rPr>
          <w:rFonts w:ascii="Times New Roman" w:hAnsi="Times New Roman"/>
          <w:color w:val="auto"/>
          <w:sz w:val="24"/>
          <w:szCs w:val="24"/>
        </w:rPr>
      </w:pPr>
      <w:r w:rsidRPr="00A05C9C">
        <w:rPr>
          <w:rFonts w:ascii="Times New Roman" w:hAnsi="Times New Roman"/>
          <w:color w:val="auto"/>
          <w:sz w:val="24"/>
          <w:szCs w:val="24"/>
        </w:rPr>
        <w:t>Q =KH</w:t>
      </w:r>
      <w:r w:rsidRPr="00A05C9C">
        <w:rPr>
          <w:rFonts w:ascii="Times New Roman" w:hAnsi="Times New Roman"/>
          <w:color w:val="auto"/>
          <w:sz w:val="24"/>
          <w:szCs w:val="24"/>
          <w:vertAlign w:val="superscript"/>
        </w:rPr>
        <w:t>n</w:t>
      </w:r>
      <w:r w:rsidRPr="00A05C9C">
        <w:rPr>
          <w:rFonts w:ascii="Times New Roman" w:hAnsi="Times New Roman"/>
          <w:color w:val="auto"/>
          <w:sz w:val="24"/>
          <w:szCs w:val="24"/>
          <w:vertAlign w:val="subscript"/>
        </w:rPr>
        <w:t>a    </w:t>
      </w:r>
      <w:r w:rsidR="00E156A7">
        <w:rPr>
          <w:rFonts w:ascii="Times New Roman" w:hAnsi="Times New Roman"/>
          <w:color w:val="auto"/>
          <w:sz w:val="24"/>
          <w:szCs w:val="24"/>
          <w:vertAlign w:val="subscript"/>
        </w:rPr>
        <w:tab/>
      </w:r>
      <w:r w:rsidR="00E156A7">
        <w:rPr>
          <w:rFonts w:ascii="Times New Roman" w:hAnsi="Times New Roman"/>
          <w:color w:val="auto"/>
          <w:sz w:val="24"/>
          <w:szCs w:val="24"/>
          <w:vertAlign w:val="subscript"/>
        </w:rPr>
        <w:tab/>
      </w:r>
      <w:r w:rsidR="00E156A7">
        <w:rPr>
          <w:rFonts w:ascii="Times New Roman" w:hAnsi="Times New Roman"/>
          <w:color w:val="auto"/>
          <w:sz w:val="24"/>
          <w:szCs w:val="24"/>
          <w:vertAlign w:val="subscript"/>
        </w:rPr>
        <w:tab/>
      </w:r>
      <w:r w:rsidR="00E156A7">
        <w:rPr>
          <w:rFonts w:ascii="Times New Roman" w:hAnsi="Times New Roman"/>
          <w:color w:val="auto"/>
          <w:sz w:val="24"/>
          <w:szCs w:val="24"/>
          <w:vertAlign w:val="subscript"/>
        </w:rPr>
        <w:tab/>
      </w:r>
      <w:r w:rsidR="00E156A7">
        <w:rPr>
          <w:rFonts w:ascii="Times New Roman" w:hAnsi="Times New Roman"/>
          <w:color w:val="auto"/>
          <w:sz w:val="24"/>
          <w:szCs w:val="24"/>
          <w:vertAlign w:val="subscript"/>
        </w:rPr>
        <w:tab/>
      </w:r>
      <w:r w:rsidR="00E156A7">
        <w:rPr>
          <w:rFonts w:ascii="Times New Roman" w:hAnsi="Times New Roman"/>
          <w:color w:val="auto"/>
          <w:sz w:val="24"/>
          <w:szCs w:val="24"/>
          <w:vertAlign w:val="subscript"/>
        </w:rPr>
        <w:tab/>
      </w:r>
      <w:r w:rsidRPr="00A05C9C">
        <w:rPr>
          <w:rFonts w:ascii="Times New Roman" w:hAnsi="Times New Roman"/>
          <w:color w:val="auto"/>
          <w:sz w:val="24"/>
          <w:szCs w:val="24"/>
          <w:vertAlign w:val="subscript"/>
        </w:rPr>
        <w:t xml:space="preserve">     </w:t>
      </w:r>
      <w:r w:rsidRPr="00A05C9C">
        <w:rPr>
          <w:rFonts w:ascii="Times New Roman" w:hAnsi="Times New Roman"/>
          <w:color w:val="auto"/>
          <w:sz w:val="24"/>
          <w:szCs w:val="24"/>
        </w:rPr>
        <w:t>(</w:t>
      </w:r>
      <w:r w:rsidR="00E156A7">
        <w:rPr>
          <w:rFonts w:ascii="Times New Roman" w:hAnsi="Times New Roman"/>
          <w:color w:val="auto"/>
          <w:sz w:val="24"/>
          <w:szCs w:val="24"/>
        </w:rPr>
        <w:t>4</w:t>
      </w:r>
      <w:r w:rsidRPr="00A05C9C">
        <w:rPr>
          <w:rFonts w:ascii="Times New Roman" w:hAnsi="Times New Roman"/>
          <w:color w:val="auto"/>
          <w:sz w:val="24"/>
          <w:szCs w:val="24"/>
        </w:rPr>
        <w:t>.</w:t>
      </w:r>
      <w:r w:rsidR="005518BE">
        <w:rPr>
          <w:rFonts w:ascii="Times New Roman" w:hAnsi="Times New Roman"/>
          <w:color w:val="auto"/>
          <w:sz w:val="24"/>
          <w:szCs w:val="24"/>
        </w:rPr>
        <w:t>108</w:t>
      </w:r>
      <w:r w:rsidR="00E156A7">
        <w:rPr>
          <w:rFonts w:ascii="Times New Roman" w:hAnsi="Times New Roman"/>
          <w:color w:val="auto"/>
          <w:sz w:val="24"/>
          <w:szCs w:val="24"/>
        </w:rPr>
        <w:t>)</w:t>
      </w:r>
    </w:p>
    <w:p w:rsidR="00DE1BCE" w:rsidRPr="00A05C9C" w:rsidRDefault="00DE1BCE" w:rsidP="00A05C9C">
      <w:pPr>
        <w:pStyle w:val="NormalWeb"/>
        <w:spacing w:before="240" w:beforeAutospacing="0" w:after="240" w:afterAutospacing="0"/>
        <w:jc w:val="both"/>
        <w:rPr>
          <w:rFonts w:ascii="Times New Roman" w:hAnsi="Times New Roman"/>
          <w:color w:val="auto"/>
          <w:sz w:val="24"/>
          <w:szCs w:val="24"/>
        </w:rPr>
      </w:pPr>
      <w:r w:rsidRPr="00A05C9C">
        <w:rPr>
          <w:rFonts w:ascii="Times New Roman" w:hAnsi="Times New Roman"/>
          <w:color w:val="auto"/>
          <w:sz w:val="24"/>
          <w:szCs w:val="24"/>
        </w:rPr>
        <w:t xml:space="preserve">Donde: </w:t>
      </w:r>
    </w:p>
    <w:p w:rsidR="00DE1BCE" w:rsidRPr="00A05C9C" w:rsidRDefault="00DE1BCE" w:rsidP="00E156A7">
      <w:pPr>
        <w:pStyle w:val="NormalWeb"/>
        <w:spacing w:before="240" w:beforeAutospacing="0" w:after="240" w:afterAutospacing="0"/>
        <w:ind w:firstLine="708"/>
        <w:jc w:val="both"/>
        <w:rPr>
          <w:rFonts w:ascii="Times New Roman" w:hAnsi="Times New Roman"/>
          <w:color w:val="auto"/>
          <w:sz w:val="24"/>
          <w:szCs w:val="24"/>
        </w:rPr>
      </w:pPr>
      <w:r w:rsidRPr="00A05C9C">
        <w:rPr>
          <w:rFonts w:ascii="Times New Roman" w:hAnsi="Times New Roman"/>
          <w:color w:val="auto"/>
          <w:sz w:val="24"/>
          <w:szCs w:val="24"/>
        </w:rPr>
        <w:t>Q = caudal en m3 /seg.</w:t>
      </w:r>
    </w:p>
    <w:p w:rsidR="00DE1BCE" w:rsidRPr="00A05C9C" w:rsidRDefault="00DE1BCE" w:rsidP="00E156A7">
      <w:pPr>
        <w:pStyle w:val="NormalWeb"/>
        <w:spacing w:before="240" w:beforeAutospacing="0" w:after="240" w:afterAutospacing="0"/>
        <w:ind w:firstLine="708"/>
        <w:jc w:val="both"/>
        <w:rPr>
          <w:rFonts w:ascii="Times New Roman" w:hAnsi="Times New Roman"/>
          <w:color w:val="auto"/>
          <w:sz w:val="24"/>
          <w:szCs w:val="24"/>
        </w:rPr>
      </w:pPr>
      <w:r w:rsidRPr="00A05C9C">
        <w:rPr>
          <w:rFonts w:ascii="Times New Roman" w:hAnsi="Times New Roman"/>
          <w:color w:val="auto"/>
          <w:sz w:val="24"/>
          <w:szCs w:val="24"/>
        </w:rPr>
        <w:t>K = Carga medida aguas arriba de la garganta en metros</w:t>
      </w:r>
    </w:p>
    <w:p w:rsidR="00DE1BCE" w:rsidRPr="00A05C9C" w:rsidRDefault="00DE1BCE" w:rsidP="00E156A7">
      <w:pPr>
        <w:pStyle w:val="NormalWeb"/>
        <w:spacing w:before="240" w:beforeAutospacing="0" w:after="240" w:afterAutospacing="0"/>
        <w:ind w:firstLine="708"/>
        <w:jc w:val="both"/>
        <w:rPr>
          <w:rFonts w:ascii="Times New Roman" w:hAnsi="Times New Roman"/>
          <w:color w:val="auto"/>
          <w:sz w:val="24"/>
          <w:szCs w:val="24"/>
        </w:rPr>
      </w:pPr>
      <w:r w:rsidRPr="00A05C9C">
        <w:rPr>
          <w:rFonts w:ascii="Times New Roman" w:hAnsi="Times New Roman"/>
          <w:color w:val="auto"/>
          <w:sz w:val="24"/>
          <w:szCs w:val="24"/>
        </w:rPr>
        <w:t xml:space="preserve">n = exponente que </w:t>
      </w:r>
      <w:r w:rsidR="00C92F82" w:rsidRPr="00A05C9C">
        <w:rPr>
          <w:rFonts w:ascii="Times New Roman" w:hAnsi="Times New Roman"/>
          <w:color w:val="auto"/>
          <w:sz w:val="24"/>
          <w:szCs w:val="24"/>
        </w:rPr>
        <w:t>varía</w:t>
      </w:r>
      <w:r w:rsidRPr="00A05C9C">
        <w:rPr>
          <w:rFonts w:ascii="Times New Roman" w:hAnsi="Times New Roman"/>
          <w:color w:val="auto"/>
          <w:sz w:val="24"/>
          <w:szCs w:val="24"/>
        </w:rPr>
        <w:t xml:space="preserve"> de 1.52 a 1.60</w:t>
      </w:r>
    </w:p>
    <w:p w:rsidR="00DE1BCE" w:rsidRPr="00A05C9C" w:rsidRDefault="00DE1BCE" w:rsidP="00E156A7">
      <w:pPr>
        <w:pStyle w:val="NormalWeb"/>
        <w:spacing w:before="240" w:beforeAutospacing="0" w:after="240" w:afterAutospacing="0"/>
        <w:ind w:firstLine="708"/>
        <w:jc w:val="both"/>
        <w:rPr>
          <w:rFonts w:ascii="Times New Roman" w:hAnsi="Times New Roman"/>
          <w:color w:val="auto"/>
          <w:sz w:val="24"/>
          <w:szCs w:val="24"/>
        </w:rPr>
      </w:pPr>
      <w:r w:rsidRPr="00A05C9C">
        <w:rPr>
          <w:rFonts w:ascii="Times New Roman" w:hAnsi="Times New Roman"/>
          <w:color w:val="auto"/>
          <w:sz w:val="24"/>
          <w:szCs w:val="24"/>
        </w:rPr>
        <w:t>K = factor que depende del ancho de la garganta</w:t>
      </w:r>
    </w:p>
    <w:p w:rsidR="00DE1BCE" w:rsidRDefault="00DE1BCE" w:rsidP="00A05C9C">
      <w:pPr>
        <w:pStyle w:val="NormalWeb"/>
        <w:spacing w:before="240" w:beforeAutospacing="0" w:after="240" w:afterAutospacing="0"/>
        <w:jc w:val="both"/>
        <w:rPr>
          <w:rFonts w:ascii="Times New Roman" w:hAnsi="Times New Roman"/>
          <w:color w:val="auto"/>
          <w:sz w:val="24"/>
          <w:szCs w:val="24"/>
        </w:rPr>
      </w:pPr>
      <w:r w:rsidRPr="00A05C9C">
        <w:rPr>
          <w:rFonts w:ascii="Times New Roman" w:hAnsi="Times New Roman"/>
          <w:color w:val="auto"/>
          <w:sz w:val="24"/>
          <w:szCs w:val="24"/>
        </w:rPr>
        <w:lastRenderedPageBreak/>
        <w:t>A continuación se dan los valores de K y n para gargantas de 1 pulgada hasta 8 pies.</w:t>
      </w:r>
    </w:p>
    <w:tbl>
      <w:tblPr>
        <w:tblW w:w="5135" w:type="dxa"/>
        <w:jc w:val="center"/>
        <w:tblInd w:w="-48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4A0"/>
      </w:tblPr>
      <w:tblGrid>
        <w:gridCol w:w="2735"/>
        <w:gridCol w:w="1200"/>
        <w:gridCol w:w="1200"/>
      </w:tblGrid>
      <w:tr w:rsidR="00E156A7" w:rsidRPr="00E113F6" w:rsidTr="00E113F6">
        <w:trPr>
          <w:trHeight w:val="313"/>
          <w:jc w:val="center"/>
        </w:trPr>
        <w:tc>
          <w:tcPr>
            <w:tcW w:w="2735" w:type="dxa"/>
            <w:shd w:val="clear" w:color="000000" w:fill="F4F4F4"/>
            <w:vAlign w:val="center"/>
            <w:hideMark/>
          </w:tcPr>
          <w:p w:rsidR="00E156A7" w:rsidRPr="00E113F6" w:rsidRDefault="00E156A7" w:rsidP="00E156A7">
            <w:pPr>
              <w:jc w:val="center"/>
              <w:rPr>
                <w:b/>
                <w:sz w:val="20"/>
                <w:szCs w:val="20"/>
                <w:lang w:val="es-BO" w:eastAsia="es-BO"/>
              </w:rPr>
            </w:pPr>
            <w:r w:rsidRPr="00E113F6">
              <w:rPr>
                <w:b/>
                <w:sz w:val="20"/>
                <w:szCs w:val="20"/>
                <w:lang w:val="es-BO" w:eastAsia="es-BO"/>
              </w:rPr>
              <w:t>Ancho de la garganta, W</w:t>
            </w:r>
          </w:p>
        </w:tc>
        <w:tc>
          <w:tcPr>
            <w:tcW w:w="1200" w:type="dxa"/>
            <w:shd w:val="clear" w:color="000000" w:fill="F4F4F4"/>
            <w:vAlign w:val="center"/>
            <w:hideMark/>
          </w:tcPr>
          <w:p w:rsidR="00E156A7" w:rsidRPr="00E113F6" w:rsidRDefault="00E156A7" w:rsidP="00E156A7">
            <w:pPr>
              <w:jc w:val="center"/>
              <w:rPr>
                <w:b/>
                <w:sz w:val="20"/>
                <w:szCs w:val="20"/>
                <w:lang w:val="es-BO" w:eastAsia="es-BO"/>
              </w:rPr>
            </w:pPr>
            <w:r w:rsidRPr="00E113F6">
              <w:rPr>
                <w:b/>
                <w:sz w:val="20"/>
                <w:szCs w:val="20"/>
                <w:lang w:val="es-BO" w:eastAsia="es-BO"/>
              </w:rPr>
              <w:t>K</w:t>
            </w:r>
          </w:p>
        </w:tc>
        <w:tc>
          <w:tcPr>
            <w:tcW w:w="1200" w:type="dxa"/>
            <w:shd w:val="clear" w:color="000000" w:fill="F4F4F4"/>
            <w:vAlign w:val="center"/>
            <w:hideMark/>
          </w:tcPr>
          <w:p w:rsidR="00E156A7" w:rsidRPr="00E113F6" w:rsidRDefault="00E156A7" w:rsidP="00E156A7">
            <w:pPr>
              <w:jc w:val="center"/>
              <w:rPr>
                <w:b/>
                <w:sz w:val="20"/>
                <w:szCs w:val="20"/>
                <w:lang w:val="es-BO" w:eastAsia="es-BO"/>
              </w:rPr>
            </w:pPr>
            <w:r w:rsidRPr="00E113F6">
              <w:rPr>
                <w:b/>
                <w:sz w:val="20"/>
                <w:szCs w:val="20"/>
                <w:lang w:val="es-BO" w:eastAsia="es-BO"/>
              </w:rPr>
              <w:t>n</w:t>
            </w:r>
          </w:p>
        </w:tc>
      </w:tr>
      <w:tr w:rsidR="00E156A7" w:rsidRPr="00E113F6" w:rsidTr="00E113F6">
        <w:trPr>
          <w:trHeight w:val="248"/>
          <w:jc w:val="center"/>
        </w:trPr>
        <w:tc>
          <w:tcPr>
            <w:tcW w:w="2735"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1''</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0.0604</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1.55</w:t>
            </w:r>
          </w:p>
        </w:tc>
      </w:tr>
      <w:tr w:rsidR="00E156A7" w:rsidRPr="00E113F6" w:rsidTr="00E113F6">
        <w:trPr>
          <w:trHeight w:val="109"/>
          <w:jc w:val="center"/>
        </w:trPr>
        <w:tc>
          <w:tcPr>
            <w:tcW w:w="2735"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2''</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0.1207</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1.55</w:t>
            </w:r>
          </w:p>
        </w:tc>
      </w:tr>
      <w:tr w:rsidR="00E156A7" w:rsidRPr="00E113F6" w:rsidTr="00E113F6">
        <w:trPr>
          <w:trHeight w:val="127"/>
          <w:jc w:val="center"/>
        </w:trPr>
        <w:tc>
          <w:tcPr>
            <w:tcW w:w="2735"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3''</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0.1771</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1.55</w:t>
            </w:r>
          </w:p>
        </w:tc>
      </w:tr>
      <w:tr w:rsidR="00E156A7" w:rsidRPr="00E113F6" w:rsidTr="00E113F6">
        <w:trPr>
          <w:trHeight w:val="158"/>
          <w:jc w:val="center"/>
        </w:trPr>
        <w:tc>
          <w:tcPr>
            <w:tcW w:w="2735"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6''</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0.3812</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1.58</w:t>
            </w:r>
          </w:p>
        </w:tc>
      </w:tr>
      <w:tr w:rsidR="00E156A7" w:rsidRPr="00E113F6" w:rsidTr="00E113F6">
        <w:trPr>
          <w:trHeight w:val="176"/>
          <w:jc w:val="center"/>
        </w:trPr>
        <w:tc>
          <w:tcPr>
            <w:tcW w:w="2735"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9''</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0.5354</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1.53</w:t>
            </w:r>
          </w:p>
        </w:tc>
      </w:tr>
      <w:tr w:rsidR="00E156A7" w:rsidRPr="00E113F6" w:rsidTr="00E113F6">
        <w:trPr>
          <w:trHeight w:val="208"/>
          <w:jc w:val="center"/>
        </w:trPr>
        <w:tc>
          <w:tcPr>
            <w:tcW w:w="2735"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1'</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0.6909</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1.522</w:t>
            </w:r>
          </w:p>
        </w:tc>
      </w:tr>
      <w:tr w:rsidR="00E156A7" w:rsidRPr="00E113F6" w:rsidTr="00E113F6">
        <w:trPr>
          <w:trHeight w:val="226"/>
          <w:jc w:val="center"/>
        </w:trPr>
        <w:tc>
          <w:tcPr>
            <w:tcW w:w="2735"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1.5'</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1.056</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1.538</w:t>
            </w:r>
          </w:p>
        </w:tc>
      </w:tr>
      <w:tr w:rsidR="00E156A7" w:rsidRPr="00E113F6" w:rsidTr="00E113F6">
        <w:trPr>
          <w:trHeight w:val="102"/>
          <w:jc w:val="center"/>
        </w:trPr>
        <w:tc>
          <w:tcPr>
            <w:tcW w:w="2735"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2'</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1.428</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1.550</w:t>
            </w:r>
          </w:p>
        </w:tc>
      </w:tr>
      <w:tr w:rsidR="00E156A7" w:rsidRPr="00E113F6" w:rsidTr="00E113F6">
        <w:trPr>
          <w:trHeight w:val="134"/>
          <w:jc w:val="center"/>
        </w:trPr>
        <w:tc>
          <w:tcPr>
            <w:tcW w:w="2735"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3'</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2.184</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1.566</w:t>
            </w:r>
          </w:p>
        </w:tc>
      </w:tr>
      <w:tr w:rsidR="00E156A7" w:rsidRPr="00E113F6" w:rsidTr="00E113F6">
        <w:trPr>
          <w:trHeight w:val="152"/>
          <w:jc w:val="center"/>
        </w:trPr>
        <w:tc>
          <w:tcPr>
            <w:tcW w:w="2735"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4'</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2.953</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1.578</w:t>
            </w:r>
          </w:p>
        </w:tc>
      </w:tr>
      <w:tr w:rsidR="00E156A7" w:rsidRPr="00E113F6" w:rsidTr="00E113F6">
        <w:trPr>
          <w:trHeight w:val="170"/>
          <w:jc w:val="center"/>
        </w:trPr>
        <w:tc>
          <w:tcPr>
            <w:tcW w:w="2735"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5'</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3.732</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1.587</w:t>
            </w:r>
          </w:p>
        </w:tc>
      </w:tr>
      <w:tr w:rsidR="00E156A7" w:rsidRPr="00E113F6" w:rsidTr="00E113F6">
        <w:trPr>
          <w:trHeight w:val="203"/>
          <w:jc w:val="center"/>
        </w:trPr>
        <w:tc>
          <w:tcPr>
            <w:tcW w:w="2735"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6'</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4.519</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1.595</w:t>
            </w:r>
          </w:p>
        </w:tc>
      </w:tr>
      <w:tr w:rsidR="00E156A7" w:rsidRPr="00E113F6" w:rsidTr="00E113F6">
        <w:trPr>
          <w:trHeight w:val="234"/>
          <w:jc w:val="center"/>
        </w:trPr>
        <w:tc>
          <w:tcPr>
            <w:tcW w:w="2735"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7'</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5.312</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1.601</w:t>
            </w:r>
          </w:p>
        </w:tc>
      </w:tr>
      <w:tr w:rsidR="00E156A7" w:rsidRPr="00E113F6" w:rsidTr="00E113F6">
        <w:trPr>
          <w:trHeight w:val="111"/>
          <w:jc w:val="center"/>
        </w:trPr>
        <w:tc>
          <w:tcPr>
            <w:tcW w:w="2735"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eastAsia="es-BO"/>
              </w:rPr>
              <w:t>8'</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6.112</w:t>
            </w:r>
          </w:p>
        </w:tc>
        <w:tc>
          <w:tcPr>
            <w:tcW w:w="1200" w:type="dxa"/>
            <w:shd w:val="clear" w:color="000000" w:fill="F1F4F9"/>
            <w:vAlign w:val="center"/>
            <w:hideMark/>
          </w:tcPr>
          <w:p w:rsidR="00E156A7" w:rsidRPr="00E113F6" w:rsidRDefault="00E156A7" w:rsidP="00E113F6">
            <w:pPr>
              <w:jc w:val="center"/>
              <w:rPr>
                <w:sz w:val="20"/>
                <w:szCs w:val="20"/>
                <w:lang w:val="es-BO" w:eastAsia="es-BO"/>
              </w:rPr>
            </w:pPr>
            <w:r w:rsidRPr="00E113F6">
              <w:rPr>
                <w:sz w:val="20"/>
                <w:szCs w:val="20"/>
                <w:lang w:val="es-BO" w:eastAsia="es-BO"/>
              </w:rPr>
              <w:t>1.607</w:t>
            </w:r>
          </w:p>
        </w:tc>
      </w:tr>
    </w:tbl>
    <w:p w:rsidR="00DE1BCE" w:rsidRPr="00A05C9C" w:rsidRDefault="00E156A7" w:rsidP="00E156A7">
      <w:pPr>
        <w:pStyle w:val="NormalWeb"/>
        <w:spacing w:before="240" w:beforeAutospacing="0" w:after="240" w:afterAutospacing="0"/>
        <w:jc w:val="center"/>
        <w:rPr>
          <w:rFonts w:ascii="Times New Roman" w:hAnsi="Times New Roman"/>
          <w:color w:val="auto"/>
          <w:sz w:val="24"/>
          <w:szCs w:val="24"/>
        </w:rPr>
      </w:pPr>
      <w:r w:rsidRPr="00E156A7">
        <w:rPr>
          <w:rFonts w:ascii="Times New Roman" w:hAnsi="Times New Roman"/>
          <w:b/>
          <w:color w:val="auto"/>
          <w:sz w:val="24"/>
          <w:szCs w:val="24"/>
        </w:rPr>
        <w:t>Tabla 4.1</w:t>
      </w:r>
      <w:r w:rsidR="00056F3E">
        <w:rPr>
          <w:rFonts w:ascii="Times New Roman" w:hAnsi="Times New Roman"/>
          <w:b/>
          <w:color w:val="auto"/>
          <w:sz w:val="24"/>
          <w:szCs w:val="24"/>
        </w:rPr>
        <w:t>8</w:t>
      </w:r>
      <w:r w:rsidR="00DE1BCE" w:rsidRPr="00A05C9C">
        <w:rPr>
          <w:rFonts w:ascii="Times New Roman" w:hAnsi="Times New Roman"/>
          <w:color w:val="auto"/>
          <w:sz w:val="24"/>
          <w:szCs w:val="24"/>
        </w:rPr>
        <w:t> Valores de los parámetros en aforadores Parshall</w:t>
      </w:r>
    </w:p>
    <w:p w:rsidR="00DE1BCE" w:rsidRPr="00A05C9C" w:rsidRDefault="00DE1BCE" w:rsidP="00A05C9C">
      <w:pPr>
        <w:pStyle w:val="NormalWeb"/>
        <w:spacing w:before="240" w:beforeAutospacing="0" w:after="240" w:afterAutospacing="0"/>
        <w:jc w:val="both"/>
        <w:rPr>
          <w:rFonts w:ascii="Times New Roman" w:hAnsi="Times New Roman"/>
          <w:color w:val="auto"/>
          <w:sz w:val="24"/>
          <w:szCs w:val="24"/>
        </w:rPr>
      </w:pPr>
      <w:r w:rsidRPr="00A05C9C">
        <w:rPr>
          <w:rFonts w:ascii="Times New Roman" w:hAnsi="Times New Roman"/>
          <w:color w:val="auto"/>
          <w:sz w:val="24"/>
          <w:szCs w:val="24"/>
        </w:rPr>
        <w:t>La sumergencia del aforador calculada por H</w:t>
      </w:r>
      <w:r w:rsidRPr="00A05C9C">
        <w:rPr>
          <w:rFonts w:ascii="Times New Roman" w:hAnsi="Times New Roman"/>
          <w:color w:val="auto"/>
          <w:sz w:val="24"/>
          <w:szCs w:val="24"/>
          <w:vertAlign w:val="subscript"/>
        </w:rPr>
        <w:t xml:space="preserve">b </w:t>
      </w:r>
      <w:r w:rsidRPr="00A05C9C">
        <w:rPr>
          <w:rFonts w:ascii="Times New Roman" w:hAnsi="Times New Roman"/>
          <w:color w:val="auto"/>
          <w:sz w:val="24"/>
          <w:szCs w:val="24"/>
        </w:rPr>
        <w:t>/H</w:t>
      </w:r>
      <w:r w:rsidRPr="00A05C9C">
        <w:rPr>
          <w:rFonts w:ascii="Times New Roman" w:hAnsi="Times New Roman"/>
          <w:color w:val="auto"/>
          <w:sz w:val="24"/>
          <w:szCs w:val="24"/>
          <w:vertAlign w:val="subscript"/>
        </w:rPr>
        <w:t>a</w:t>
      </w:r>
      <w:r w:rsidRPr="00A05C9C">
        <w:rPr>
          <w:rFonts w:ascii="Times New Roman" w:hAnsi="Times New Roman"/>
          <w:color w:val="auto"/>
          <w:sz w:val="24"/>
          <w:szCs w:val="24"/>
        </w:rPr>
        <w:t xml:space="preserve">, cuando esta es mayor que 0.5 para los tamaños de garganta de 1 hasta 3 pulgadas, el flujo se considera sumergido y hay que hacer una corrección a los caudales dados por la formula. El límite de sumergencia para las gargantas de 6 y 9 pulgadas es 0.60 y para 1 hasta 8 pies el límite es 0.70. Cuando la sumergencia sea mayor que estos </w:t>
      </w:r>
      <w:r w:rsidR="00C92F82" w:rsidRPr="00A05C9C">
        <w:rPr>
          <w:rFonts w:ascii="Times New Roman" w:hAnsi="Times New Roman"/>
          <w:color w:val="auto"/>
          <w:sz w:val="24"/>
          <w:szCs w:val="24"/>
        </w:rPr>
        <w:t>límites</w:t>
      </w:r>
      <w:r w:rsidRPr="00A05C9C">
        <w:rPr>
          <w:rFonts w:ascii="Times New Roman" w:hAnsi="Times New Roman"/>
          <w:color w:val="auto"/>
          <w:sz w:val="24"/>
          <w:szCs w:val="24"/>
        </w:rPr>
        <w:t>, el caudal dado por la fórmula tiene que reducirse de la siguiente manera;</w:t>
      </w:r>
    </w:p>
    <w:p w:rsidR="00DE1BCE" w:rsidRPr="00A05C9C" w:rsidRDefault="00DE1BCE" w:rsidP="00E156A7">
      <w:pPr>
        <w:pStyle w:val="NormalWeb"/>
        <w:spacing w:before="240" w:beforeAutospacing="0" w:after="240" w:afterAutospacing="0"/>
        <w:jc w:val="center"/>
        <w:rPr>
          <w:rFonts w:ascii="Times New Roman" w:hAnsi="Times New Roman"/>
          <w:color w:val="auto"/>
          <w:sz w:val="24"/>
          <w:szCs w:val="24"/>
        </w:rPr>
      </w:pPr>
      <w:r w:rsidRPr="00A05C9C">
        <w:rPr>
          <w:rFonts w:ascii="Times New Roman" w:hAnsi="Times New Roman"/>
          <w:color w:val="auto"/>
          <w:sz w:val="24"/>
          <w:szCs w:val="24"/>
        </w:rPr>
        <w:t>Q</w:t>
      </w:r>
      <w:r w:rsidRPr="00A05C9C">
        <w:rPr>
          <w:rFonts w:ascii="Times New Roman" w:hAnsi="Times New Roman"/>
          <w:color w:val="auto"/>
          <w:sz w:val="24"/>
          <w:szCs w:val="24"/>
          <w:vertAlign w:val="subscript"/>
        </w:rPr>
        <w:t xml:space="preserve">S </w:t>
      </w:r>
      <w:r w:rsidRPr="00A05C9C">
        <w:rPr>
          <w:rFonts w:ascii="Times New Roman" w:hAnsi="Times New Roman"/>
          <w:color w:val="auto"/>
          <w:sz w:val="24"/>
          <w:szCs w:val="24"/>
        </w:rPr>
        <w:t>= Q-Q</w:t>
      </w:r>
      <w:r w:rsidRPr="00A05C9C">
        <w:rPr>
          <w:rFonts w:ascii="Times New Roman" w:hAnsi="Times New Roman"/>
          <w:color w:val="auto"/>
          <w:sz w:val="24"/>
          <w:szCs w:val="24"/>
          <w:vertAlign w:val="subscript"/>
        </w:rPr>
        <w:t>E       </w:t>
      </w:r>
      <w:r w:rsidR="00E156A7">
        <w:rPr>
          <w:rFonts w:ascii="Times New Roman" w:hAnsi="Times New Roman"/>
          <w:color w:val="auto"/>
          <w:sz w:val="24"/>
          <w:szCs w:val="24"/>
          <w:vertAlign w:val="subscript"/>
        </w:rPr>
        <w:tab/>
      </w:r>
      <w:r w:rsidR="00E156A7">
        <w:rPr>
          <w:rFonts w:ascii="Times New Roman" w:hAnsi="Times New Roman"/>
          <w:color w:val="auto"/>
          <w:sz w:val="24"/>
          <w:szCs w:val="24"/>
          <w:vertAlign w:val="subscript"/>
        </w:rPr>
        <w:tab/>
      </w:r>
      <w:r w:rsidR="00E156A7">
        <w:rPr>
          <w:rFonts w:ascii="Times New Roman" w:hAnsi="Times New Roman"/>
          <w:color w:val="auto"/>
          <w:sz w:val="24"/>
          <w:szCs w:val="24"/>
          <w:vertAlign w:val="subscript"/>
        </w:rPr>
        <w:tab/>
      </w:r>
      <w:r w:rsidR="00E156A7">
        <w:rPr>
          <w:rFonts w:ascii="Times New Roman" w:hAnsi="Times New Roman"/>
          <w:color w:val="auto"/>
          <w:sz w:val="24"/>
          <w:szCs w:val="24"/>
          <w:vertAlign w:val="subscript"/>
        </w:rPr>
        <w:tab/>
      </w:r>
      <w:r w:rsidR="00E156A7">
        <w:rPr>
          <w:rFonts w:ascii="Times New Roman" w:hAnsi="Times New Roman"/>
          <w:color w:val="auto"/>
          <w:sz w:val="24"/>
          <w:szCs w:val="24"/>
          <w:vertAlign w:val="subscript"/>
        </w:rPr>
        <w:tab/>
      </w:r>
      <w:r w:rsidR="00E156A7">
        <w:rPr>
          <w:rFonts w:ascii="Times New Roman" w:hAnsi="Times New Roman"/>
          <w:color w:val="auto"/>
          <w:sz w:val="24"/>
          <w:szCs w:val="24"/>
          <w:vertAlign w:val="subscript"/>
        </w:rPr>
        <w:tab/>
      </w:r>
      <w:r w:rsidR="00E156A7">
        <w:rPr>
          <w:rFonts w:ascii="Times New Roman" w:hAnsi="Times New Roman"/>
          <w:color w:val="auto"/>
          <w:sz w:val="24"/>
          <w:szCs w:val="24"/>
          <w:vertAlign w:val="subscript"/>
        </w:rPr>
        <w:tab/>
      </w:r>
      <w:r w:rsidRPr="00A05C9C">
        <w:rPr>
          <w:rFonts w:ascii="Times New Roman" w:hAnsi="Times New Roman"/>
          <w:color w:val="auto"/>
          <w:sz w:val="24"/>
          <w:szCs w:val="24"/>
          <w:vertAlign w:val="subscript"/>
        </w:rPr>
        <w:t xml:space="preserve">   </w:t>
      </w:r>
      <w:r w:rsidRPr="00A05C9C">
        <w:rPr>
          <w:rFonts w:ascii="Times New Roman" w:hAnsi="Times New Roman"/>
          <w:color w:val="auto"/>
          <w:sz w:val="24"/>
          <w:szCs w:val="24"/>
        </w:rPr>
        <w:t>(</w:t>
      </w:r>
      <w:r w:rsidR="005518BE">
        <w:rPr>
          <w:rFonts w:ascii="Times New Roman" w:hAnsi="Times New Roman"/>
          <w:color w:val="auto"/>
          <w:sz w:val="24"/>
          <w:szCs w:val="24"/>
        </w:rPr>
        <w:t>4.1</w:t>
      </w:r>
      <w:r w:rsidR="00E156A7">
        <w:rPr>
          <w:rFonts w:ascii="Times New Roman" w:hAnsi="Times New Roman"/>
          <w:color w:val="auto"/>
          <w:sz w:val="24"/>
          <w:szCs w:val="24"/>
        </w:rPr>
        <w:t>0</w:t>
      </w:r>
      <w:r w:rsidR="005518BE">
        <w:rPr>
          <w:rFonts w:ascii="Times New Roman" w:hAnsi="Times New Roman"/>
          <w:color w:val="auto"/>
          <w:sz w:val="24"/>
          <w:szCs w:val="24"/>
        </w:rPr>
        <w:t>9</w:t>
      </w:r>
      <w:r w:rsidRPr="00A05C9C">
        <w:rPr>
          <w:rFonts w:ascii="Times New Roman" w:hAnsi="Times New Roman"/>
          <w:color w:val="auto"/>
          <w:sz w:val="24"/>
          <w:szCs w:val="24"/>
        </w:rPr>
        <w:t>)</w:t>
      </w:r>
    </w:p>
    <w:p w:rsidR="00DE1BCE" w:rsidRDefault="00DE1BCE" w:rsidP="00A05C9C">
      <w:pPr>
        <w:pStyle w:val="NormalWeb"/>
        <w:spacing w:before="240" w:beforeAutospacing="0" w:after="240" w:afterAutospacing="0"/>
        <w:jc w:val="both"/>
        <w:rPr>
          <w:rFonts w:ascii="Times New Roman" w:hAnsi="Times New Roman"/>
          <w:color w:val="auto"/>
          <w:sz w:val="24"/>
          <w:szCs w:val="24"/>
        </w:rPr>
      </w:pPr>
      <w:r w:rsidRPr="00A05C9C">
        <w:rPr>
          <w:rFonts w:ascii="Times New Roman" w:hAnsi="Times New Roman"/>
          <w:color w:val="auto"/>
          <w:sz w:val="24"/>
          <w:szCs w:val="24"/>
        </w:rPr>
        <w:t>Las siguientes figuras dan las correcciones, Q</w:t>
      </w:r>
      <w:r w:rsidRPr="00A05C9C">
        <w:rPr>
          <w:rFonts w:ascii="Times New Roman" w:hAnsi="Times New Roman"/>
          <w:color w:val="auto"/>
          <w:sz w:val="24"/>
          <w:szCs w:val="24"/>
          <w:vertAlign w:val="subscript"/>
        </w:rPr>
        <w:t>E</w:t>
      </w:r>
      <w:r w:rsidRPr="00A05C9C">
        <w:rPr>
          <w:rFonts w:ascii="Times New Roman" w:hAnsi="Times New Roman"/>
          <w:color w:val="auto"/>
          <w:sz w:val="24"/>
          <w:szCs w:val="24"/>
        </w:rPr>
        <w:t xml:space="preserve"> para los aforadores de 1 pulgada hasta &lt; &gt;1 pie. La corrección de &lt; &gt;1 pie de garganta se aplica a los de hasta 8 pies de garganta, multiplicando el Q</w:t>
      </w:r>
      <w:r w:rsidRPr="00A05C9C">
        <w:rPr>
          <w:rFonts w:ascii="Times New Roman" w:hAnsi="Times New Roman"/>
          <w:color w:val="auto"/>
          <w:sz w:val="24"/>
          <w:szCs w:val="24"/>
          <w:vertAlign w:val="subscript"/>
        </w:rPr>
        <w:t>E</w:t>
      </w:r>
      <w:r w:rsidRPr="00A05C9C">
        <w:rPr>
          <w:rFonts w:ascii="Times New Roman" w:hAnsi="Times New Roman"/>
          <w:color w:val="auto"/>
          <w:sz w:val="24"/>
          <w:szCs w:val="24"/>
        </w:rPr>
        <w:t xml:space="preserve"> por los siguientes factores:</w:t>
      </w:r>
    </w:p>
    <w:tbl>
      <w:tblPr>
        <w:tblW w:w="3868" w:type="dxa"/>
        <w:jc w:val="center"/>
        <w:tblInd w:w="-61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70" w:type="dxa"/>
          <w:right w:w="70" w:type="dxa"/>
        </w:tblCellMar>
        <w:tblLook w:val="04A0"/>
      </w:tblPr>
      <w:tblGrid>
        <w:gridCol w:w="2668"/>
        <w:gridCol w:w="1200"/>
      </w:tblGrid>
      <w:tr w:rsidR="00E156A7" w:rsidRPr="00E113F6" w:rsidTr="00E113F6">
        <w:trPr>
          <w:trHeight w:val="220"/>
          <w:jc w:val="center"/>
        </w:trPr>
        <w:tc>
          <w:tcPr>
            <w:tcW w:w="2668" w:type="dxa"/>
            <w:shd w:val="clear" w:color="000000" w:fill="F4F4F4"/>
            <w:vAlign w:val="center"/>
            <w:hideMark/>
          </w:tcPr>
          <w:p w:rsidR="00E156A7" w:rsidRPr="00E113F6" w:rsidRDefault="00E156A7" w:rsidP="00E156A7">
            <w:pPr>
              <w:jc w:val="center"/>
              <w:rPr>
                <w:b/>
                <w:color w:val="000000"/>
                <w:sz w:val="20"/>
                <w:szCs w:val="20"/>
                <w:lang w:val="es-BO" w:eastAsia="es-BO"/>
              </w:rPr>
            </w:pPr>
            <w:r w:rsidRPr="00E113F6">
              <w:rPr>
                <w:b/>
                <w:color w:val="000000"/>
                <w:sz w:val="20"/>
                <w:szCs w:val="20"/>
                <w:lang w:eastAsia="es-BO"/>
              </w:rPr>
              <w:t>Ancho de la garganta (ft)</w:t>
            </w:r>
          </w:p>
        </w:tc>
        <w:tc>
          <w:tcPr>
            <w:tcW w:w="1200" w:type="dxa"/>
            <w:shd w:val="clear" w:color="000000" w:fill="F4F4F4"/>
            <w:vAlign w:val="center"/>
            <w:hideMark/>
          </w:tcPr>
          <w:p w:rsidR="00E156A7" w:rsidRPr="00E113F6" w:rsidRDefault="00E156A7" w:rsidP="00E156A7">
            <w:pPr>
              <w:jc w:val="center"/>
              <w:rPr>
                <w:b/>
                <w:color w:val="000000"/>
                <w:sz w:val="20"/>
                <w:szCs w:val="20"/>
                <w:lang w:val="es-BO" w:eastAsia="es-BO"/>
              </w:rPr>
            </w:pPr>
            <w:r w:rsidRPr="00E113F6">
              <w:rPr>
                <w:b/>
                <w:color w:val="000000"/>
                <w:sz w:val="20"/>
                <w:szCs w:val="20"/>
                <w:lang w:eastAsia="es-BO"/>
              </w:rPr>
              <w:t>Factor</w:t>
            </w:r>
          </w:p>
        </w:tc>
      </w:tr>
      <w:tr w:rsidR="00E156A7" w:rsidRPr="00E113F6" w:rsidTr="00E113F6">
        <w:trPr>
          <w:trHeight w:val="96"/>
          <w:jc w:val="center"/>
        </w:trPr>
        <w:tc>
          <w:tcPr>
            <w:tcW w:w="2668" w:type="dxa"/>
            <w:shd w:val="clear" w:color="000000" w:fill="F4F4F4"/>
            <w:vAlign w:val="center"/>
            <w:hideMark/>
          </w:tcPr>
          <w:p w:rsidR="00E156A7" w:rsidRPr="00E113F6" w:rsidRDefault="00E156A7" w:rsidP="00E156A7">
            <w:pPr>
              <w:jc w:val="center"/>
              <w:rPr>
                <w:color w:val="000000"/>
                <w:sz w:val="20"/>
                <w:szCs w:val="20"/>
                <w:lang w:val="es-BO" w:eastAsia="es-BO"/>
              </w:rPr>
            </w:pPr>
            <w:r w:rsidRPr="00E113F6">
              <w:rPr>
                <w:color w:val="000000"/>
                <w:sz w:val="20"/>
                <w:szCs w:val="20"/>
                <w:lang w:eastAsia="es-BO"/>
              </w:rPr>
              <w:t>1</w:t>
            </w:r>
          </w:p>
        </w:tc>
        <w:tc>
          <w:tcPr>
            <w:tcW w:w="1200" w:type="dxa"/>
            <w:shd w:val="clear" w:color="000000" w:fill="F4F4F4"/>
            <w:vAlign w:val="center"/>
            <w:hideMark/>
          </w:tcPr>
          <w:p w:rsidR="00E156A7" w:rsidRPr="00E113F6" w:rsidRDefault="00E156A7" w:rsidP="00E156A7">
            <w:pPr>
              <w:jc w:val="center"/>
              <w:rPr>
                <w:color w:val="000000"/>
                <w:sz w:val="20"/>
                <w:szCs w:val="20"/>
                <w:lang w:val="es-BO" w:eastAsia="es-BO"/>
              </w:rPr>
            </w:pPr>
            <w:r w:rsidRPr="00E113F6">
              <w:rPr>
                <w:color w:val="000000"/>
                <w:sz w:val="20"/>
                <w:szCs w:val="20"/>
                <w:lang w:eastAsia="es-BO"/>
              </w:rPr>
              <w:t>1</w:t>
            </w:r>
          </w:p>
        </w:tc>
      </w:tr>
      <w:tr w:rsidR="00E156A7" w:rsidRPr="00E113F6" w:rsidTr="00E113F6">
        <w:trPr>
          <w:trHeight w:val="128"/>
          <w:jc w:val="center"/>
        </w:trPr>
        <w:tc>
          <w:tcPr>
            <w:tcW w:w="2668" w:type="dxa"/>
            <w:shd w:val="clear" w:color="000000" w:fill="F4F4F4"/>
            <w:vAlign w:val="center"/>
            <w:hideMark/>
          </w:tcPr>
          <w:p w:rsidR="00E156A7" w:rsidRPr="00E113F6" w:rsidRDefault="00E156A7" w:rsidP="00E156A7">
            <w:pPr>
              <w:jc w:val="center"/>
              <w:rPr>
                <w:color w:val="000000"/>
                <w:sz w:val="20"/>
                <w:szCs w:val="20"/>
                <w:lang w:val="es-BO" w:eastAsia="es-BO"/>
              </w:rPr>
            </w:pPr>
            <w:r w:rsidRPr="00E113F6">
              <w:rPr>
                <w:color w:val="000000"/>
                <w:sz w:val="20"/>
                <w:szCs w:val="20"/>
                <w:lang w:eastAsia="es-BO"/>
              </w:rPr>
              <w:t>1.5</w:t>
            </w:r>
          </w:p>
        </w:tc>
        <w:tc>
          <w:tcPr>
            <w:tcW w:w="1200" w:type="dxa"/>
            <w:shd w:val="clear" w:color="000000" w:fill="F4F4F4"/>
            <w:vAlign w:val="center"/>
            <w:hideMark/>
          </w:tcPr>
          <w:p w:rsidR="00E156A7" w:rsidRPr="00E113F6" w:rsidRDefault="00E156A7" w:rsidP="00E156A7">
            <w:pPr>
              <w:jc w:val="center"/>
              <w:rPr>
                <w:color w:val="000000"/>
                <w:sz w:val="20"/>
                <w:szCs w:val="20"/>
                <w:lang w:val="es-BO" w:eastAsia="es-BO"/>
              </w:rPr>
            </w:pPr>
            <w:r w:rsidRPr="00E113F6">
              <w:rPr>
                <w:color w:val="000000"/>
                <w:sz w:val="20"/>
                <w:szCs w:val="20"/>
                <w:lang w:eastAsia="es-BO"/>
              </w:rPr>
              <w:t>1.4</w:t>
            </w:r>
          </w:p>
        </w:tc>
      </w:tr>
      <w:tr w:rsidR="00E156A7" w:rsidRPr="00E113F6" w:rsidTr="00E113F6">
        <w:trPr>
          <w:trHeight w:val="40"/>
          <w:jc w:val="center"/>
        </w:trPr>
        <w:tc>
          <w:tcPr>
            <w:tcW w:w="2668" w:type="dxa"/>
            <w:shd w:val="clear" w:color="000000" w:fill="F4F4F4"/>
            <w:vAlign w:val="center"/>
            <w:hideMark/>
          </w:tcPr>
          <w:p w:rsidR="00E156A7" w:rsidRPr="00E113F6" w:rsidRDefault="00E156A7" w:rsidP="00E156A7">
            <w:pPr>
              <w:jc w:val="center"/>
              <w:rPr>
                <w:color w:val="000000"/>
                <w:sz w:val="20"/>
                <w:szCs w:val="20"/>
                <w:lang w:val="es-BO" w:eastAsia="es-BO"/>
              </w:rPr>
            </w:pPr>
            <w:r w:rsidRPr="00E113F6">
              <w:rPr>
                <w:color w:val="000000"/>
                <w:sz w:val="20"/>
                <w:szCs w:val="20"/>
                <w:lang w:eastAsia="es-BO"/>
              </w:rPr>
              <w:t>2</w:t>
            </w:r>
          </w:p>
        </w:tc>
        <w:tc>
          <w:tcPr>
            <w:tcW w:w="1200" w:type="dxa"/>
            <w:shd w:val="clear" w:color="000000" w:fill="F4F4F4"/>
            <w:vAlign w:val="center"/>
            <w:hideMark/>
          </w:tcPr>
          <w:p w:rsidR="00E156A7" w:rsidRPr="00E113F6" w:rsidRDefault="00E156A7" w:rsidP="00E156A7">
            <w:pPr>
              <w:jc w:val="center"/>
              <w:rPr>
                <w:color w:val="000000"/>
                <w:sz w:val="20"/>
                <w:szCs w:val="20"/>
                <w:lang w:val="es-BO" w:eastAsia="es-BO"/>
              </w:rPr>
            </w:pPr>
            <w:r w:rsidRPr="00E113F6">
              <w:rPr>
                <w:color w:val="000000"/>
                <w:sz w:val="20"/>
                <w:szCs w:val="20"/>
                <w:lang w:eastAsia="es-BO"/>
              </w:rPr>
              <w:t>1.8</w:t>
            </w:r>
          </w:p>
        </w:tc>
      </w:tr>
      <w:tr w:rsidR="00E156A7" w:rsidRPr="00E113F6" w:rsidTr="00E113F6">
        <w:trPr>
          <w:trHeight w:val="178"/>
          <w:jc w:val="center"/>
        </w:trPr>
        <w:tc>
          <w:tcPr>
            <w:tcW w:w="2668" w:type="dxa"/>
            <w:shd w:val="clear" w:color="000000" w:fill="F4F4F4"/>
            <w:vAlign w:val="center"/>
            <w:hideMark/>
          </w:tcPr>
          <w:p w:rsidR="00E156A7" w:rsidRPr="00E113F6" w:rsidRDefault="00E156A7" w:rsidP="00E156A7">
            <w:pPr>
              <w:jc w:val="center"/>
              <w:rPr>
                <w:color w:val="000000"/>
                <w:sz w:val="20"/>
                <w:szCs w:val="20"/>
                <w:lang w:val="es-BO" w:eastAsia="es-BO"/>
              </w:rPr>
            </w:pPr>
            <w:r w:rsidRPr="00E113F6">
              <w:rPr>
                <w:color w:val="000000"/>
                <w:sz w:val="20"/>
                <w:szCs w:val="20"/>
                <w:lang w:eastAsia="es-BO"/>
              </w:rPr>
              <w:t>3</w:t>
            </w:r>
          </w:p>
        </w:tc>
        <w:tc>
          <w:tcPr>
            <w:tcW w:w="1200" w:type="dxa"/>
            <w:shd w:val="clear" w:color="000000" w:fill="F4F4F4"/>
            <w:vAlign w:val="center"/>
            <w:hideMark/>
          </w:tcPr>
          <w:p w:rsidR="00E156A7" w:rsidRPr="00E113F6" w:rsidRDefault="00E156A7" w:rsidP="00E156A7">
            <w:pPr>
              <w:jc w:val="center"/>
              <w:rPr>
                <w:color w:val="000000"/>
                <w:sz w:val="20"/>
                <w:szCs w:val="20"/>
                <w:lang w:val="es-BO" w:eastAsia="es-BO"/>
              </w:rPr>
            </w:pPr>
            <w:r w:rsidRPr="00E113F6">
              <w:rPr>
                <w:color w:val="000000"/>
                <w:sz w:val="20"/>
                <w:szCs w:val="20"/>
                <w:lang w:eastAsia="es-BO"/>
              </w:rPr>
              <w:t>2.4</w:t>
            </w:r>
          </w:p>
        </w:tc>
      </w:tr>
      <w:tr w:rsidR="00E156A7" w:rsidRPr="00E113F6" w:rsidTr="00E113F6">
        <w:trPr>
          <w:trHeight w:val="196"/>
          <w:jc w:val="center"/>
        </w:trPr>
        <w:tc>
          <w:tcPr>
            <w:tcW w:w="2668" w:type="dxa"/>
            <w:shd w:val="clear" w:color="000000" w:fill="F4F4F4"/>
            <w:vAlign w:val="center"/>
            <w:hideMark/>
          </w:tcPr>
          <w:p w:rsidR="00E156A7" w:rsidRPr="00E113F6" w:rsidRDefault="00E156A7" w:rsidP="00E156A7">
            <w:pPr>
              <w:jc w:val="center"/>
              <w:rPr>
                <w:color w:val="000000"/>
                <w:sz w:val="20"/>
                <w:szCs w:val="20"/>
                <w:lang w:val="es-BO" w:eastAsia="es-BO"/>
              </w:rPr>
            </w:pPr>
            <w:r w:rsidRPr="00E113F6">
              <w:rPr>
                <w:color w:val="000000"/>
                <w:sz w:val="20"/>
                <w:szCs w:val="20"/>
                <w:lang w:eastAsia="es-BO"/>
              </w:rPr>
              <w:t>4</w:t>
            </w:r>
          </w:p>
        </w:tc>
        <w:tc>
          <w:tcPr>
            <w:tcW w:w="1200" w:type="dxa"/>
            <w:shd w:val="clear" w:color="000000" w:fill="F4F4F4"/>
            <w:vAlign w:val="center"/>
            <w:hideMark/>
          </w:tcPr>
          <w:p w:rsidR="00E156A7" w:rsidRPr="00E113F6" w:rsidRDefault="00E156A7" w:rsidP="00E156A7">
            <w:pPr>
              <w:jc w:val="center"/>
              <w:rPr>
                <w:color w:val="000000"/>
                <w:sz w:val="20"/>
                <w:szCs w:val="20"/>
                <w:lang w:val="es-BO" w:eastAsia="es-BO"/>
              </w:rPr>
            </w:pPr>
            <w:r w:rsidRPr="00E113F6">
              <w:rPr>
                <w:color w:val="000000"/>
                <w:sz w:val="20"/>
                <w:szCs w:val="20"/>
                <w:lang w:eastAsia="es-BO"/>
              </w:rPr>
              <w:t>3.1</w:t>
            </w:r>
          </w:p>
        </w:tc>
      </w:tr>
      <w:tr w:rsidR="00E156A7" w:rsidRPr="00E113F6" w:rsidTr="00E113F6">
        <w:trPr>
          <w:trHeight w:val="72"/>
          <w:jc w:val="center"/>
        </w:trPr>
        <w:tc>
          <w:tcPr>
            <w:tcW w:w="2668" w:type="dxa"/>
            <w:shd w:val="clear" w:color="000000" w:fill="F4F4F4"/>
            <w:vAlign w:val="center"/>
            <w:hideMark/>
          </w:tcPr>
          <w:p w:rsidR="00E156A7" w:rsidRPr="00E113F6" w:rsidRDefault="00E156A7" w:rsidP="00E156A7">
            <w:pPr>
              <w:jc w:val="center"/>
              <w:rPr>
                <w:color w:val="000000"/>
                <w:sz w:val="20"/>
                <w:szCs w:val="20"/>
                <w:lang w:val="es-BO" w:eastAsia="es-BO"/>
              </w:rPr>
            </w:pPr>
            <w:r w:rsidRPr="00E113F6">
              <w:rPr>
                <w:color w:val="000000"/>
                <w:sz w:val="20"/>
                <w:szCs w:val="20"/>
                <w:lang w:eastAsia="es-BO"/>
              </w:rPr>
              <w:t>5</w:t>
            </w:r>
          </w:p>
        </w:tc>
        <w:tc>
          <w:tcPr>
            <w:tcW w:w="1200" w:type="dxa"/>
            <w:shd w:val="clear" w:color="000000" w:fill="F4F4F4"/>
            <w:vAlign w:val="center"/>
            <w:hideMark/>
          </w:tcPr>
          <w:p w:rsidR="00E156A7" w:rsidRPr="00E113F6" w:rsidRDefault="00E156A7" w:rsidP="00E156A7">
            <w:pPr>
              <w:jc w:val="center"/>
              <w:rPr>
                <w:color w:val="000000"/>
                <w:sz w:val="20"/>
                <w:szCs w:val="20"/>
                <w:lang w:val="es-BO" w:eastAsia="es-BO"/>
              </w:rPr>
            </w:pPr>
            <w:r w:rsidRPr="00E113F6">
              <w:rPr>
                <w:color w:val="000000"/>
                <w:sz w:val="20"/>
                <w:szCs w:val="20"/>
                <w:lang w:eastAsia="es-BO"/>
              </w:rPr>
              <w:t>3.7</w:t>
            </w:r>
          </w:p>
        </w:tc>
      </w:tr>
      <w:tr w:rsidR="00E156A7" w:rsidRPr="00E113F6" w:rsidTr="00E113F6">
        <w:trPr>
          <w:trHeight w:val="104"/>
          <w:jc w:val="center"/>
        </w:trPr>
        <w:tc>
          <w:tcPr>
            <w:tcW w:w="2668" w:type="dxa"/>
            <w:shd w:val="clear" w:color="000000" w:fill="F4F4F4"/>
            <w:vAlign w:val="center"/>
            <w:hideMark/>
          </w:tcPr>
          <w:p w:rsidR="00E156A7" w:rsidRPr="00E113F6" w:rsidRDefault="00E156A7" w:rsidP="00E156A7">
            <w:pPr>
              <w:jc w:val="center"/>
              <w:rPr>
                <w:color w:val="000000"/>
                <w:sz w:val="20"/>
                <w:szCs w:val="20"/>
                <w:lang w:val="es-BO" w:eastAsia="es-BO"/>
              </w:rPr>
            </w:pPr>
            <w:r w:rsidRPr="00E113F6">
              <w:rPr>
                <w:color w:val="000000"/>
                <w:sz w:val="20"/>
                <w:szCs w:val="20"/>
                <w:lang w:eastAsia="es-BO"/>
              </w:rPr>
              <w:t>6</w:t>
            </w:r>
          </w:p>
        </w:tc>
        <w:tc>
          <w:tcPr>
            <w:tcW w:w="1200" w:type="dxa"/>
            <w:shd w:val="clear" w:color="000000" w:fill="F4F4F4"/>
            <w:vAlign w:val="center"/>
            <w:hideMark/>
          </w:tcPr>
          <w:p w:rsidR="00E156A7" w:rsidRPr="00E113F6" w:rsidRDefault="00E156A7" w:rsidP="00E156A7">
            <w:pPr>
              <w:jc w:val="center"/>
              <w:rPr>
                <w:color w:val="000000"/>
                <w:sz w:val="20"/>
                <w:szCs w:val="20"/>
                <w:lang w:val="es-BO" w:eastAsia="es-BO"/>
              </w:rPr>
            </w:pPr>
            <w:r w:rsidRPr="00E113F6">
              <w:rPr>
                <w:color w:val="000000"/>
                <w:sz w:val="20"/>
                <w:szCs w:val="20"/>
                <w:lang w:eastAsia="es-BO"/>
              </w:rPr>
              <w:t>4.3</w:t>
            </w:r>
          </w:p>
        </w:tc>
      </w:tr>
      <w:tr w:rsidR="00E156A7" w:rsidRPr="00E113F6" w:rsidTr="00E113F6">
        <w:trPr>
          <w:trHeight w:val="136"/>
          <w:jc w:val="center"/>
        </w:trPr>
        <w:tc>
          <w:tcPr>
            <w:tcW w:w="2668" w:type="dxa"/>
            <w:shd w:val="clear" w:color="000000" w:fill="F4F4F4"/>
            <w:vAlign w:val="center"/>
            <w:hideMark/>
          </w:tcPr>
          <w:p w:rsidR="00E156A7" w:rsidRPr="00E113F6" w:rsidRDefault="00E156A7" w:rsidP="00E156A7">
            <w:pPr>
              <w:jc w:val="center"/>
              <w:rPr>
                <w:color w:val="000000"/>
                <w:sz w:val="20"/>
                <w:szCs w:val="20"/>
                <w:lang w:val="es-BO" w:eastAsia="es-BO"/>
              </w:rPr>
            </w:pPr>
            <w:r w:rsidRPr="00E113F6">
              <w:rPr>
                <w:color w:val="000000"/>
                <w:sz w:val="20"/>
                <w:szCs w:val="20"/>
                <w:lang w:eastAsia="es-BO"/>
              </w:rPr>
              <w:t>7</w:t>
            </w:r>
          </w:p>
        </w:tc>
        <w:tc>
          <w:tcPr>
            <w:tcW w:w="1200" w:type="dxa"/>
            <w:shd w:val="clear" w:color="000000" w:fill="F4F4F4"/>
            <w:vAlign w:val="center"/>
            <w:hideMark/>
          </w:tcPr>
          <w:p w:rsidR="00E156A7" w:rsidRPr="00E113F6" w:rsidRDefault="00E156A7" w:rsidP="00E156A7">
            <w:pPr>
              <w:jc w:val="center"/>
              <w:rPr>
                <w:color w:val="000000"/>
                <w:sz w:val="20"/>
                <w:szCs w:val="20"/>
                <w:lang w:val="es-BO" w:eastAsia="es-BO"/>
              </w:rPr>
            </w:pPr>
            <w:r w:rsidRPr="00E113F6">
              <w:rPr>
                <w:color w:val="000000"/>
                <w:sz w:val="20"/>
                <w:szCs w:val="20"/>
                <w:lang w:eastAsia="es-BO"/>
              </w:rPr>
              <w:t>4.9</w:t>
            </w:r>
          </w:p>
        </w:tc>
      </w:tr>
      <w:tr w:rsidR="00E156A7" w:rsidRPr="00E113F6" w:rsidTr="00E113F6">
        <w:trPr>
          <w:trHeight w:val="155"/>
          <w:jc w:val="center"/>
        </w:trPr>
        <w:tc>
          <w:tcPr>
            <w:tcW w:w="2668" w:type="dxa"/>
            <w:shd w:val="clear" w:color="000000" w:fill="F4F4F4"/>
            <w:vAlign w:val="center"/>
            <w:hideMark/>
          </w:tcPr>
          <w:p w:rsidR="00E156A7" w:rsidRPr="00E113F6" w:rsidRDefault="00E156A7" w:rsidP="00E156A7">
            <w:pPr>
              <w:jc w:val="center"/>
              <w:rPr>
                <w:color w:val="000000"/>
                <w:sz w:val="20"/>
                <w:szCs w:val="20"/>
                <w:lang w:val="es-BO" w:eastAsia="es-BO"/>
              </w:rPr>
            </w:pPr>
            <w:r w:rsidRPr="00E113F6">
              <w:rPr>
                <w:color w:val="000000"/>
                <w:sz w:val="20"/>
                <w:szCs w:val="20"/>
                <w:lang w:eastAsia="es-BO"/>
              </w:rPr>
              <w:t>8</w:t>
            </w:r>
          </w:p>
        </w:tc>
        <w:tc>
          <w:tcPr>
            <w:tcW w:w="1200" w:type="dxa"/>
            <w:shd w:val="clear" w:color="000000" w:fill="F4F4F4"/>
            <w:vAlign w:val="center"/>
            <w:hideMark/>
          </w:tcPr>
          <w:p w:rsidR="00E156A7" w:rsidRPr="00E113F6" w:rsidRDefault="00E156A7" w:rsidP="00E156A7">
            <w:pPr>
              <w:jc w:val="center"/>
              <w:rPr>
                <w:color w:val="000000"/>
                <w:sz w:val="20"/>
                <w:szCs w:val="20"/>
                <w:lang w:val="es-BO" w:eastAsia="es-BO"/>
              </w:rPr>
            </w:pPr>
            <w:r w:rsidRPr="00E113F6">
              <w:rPr>
                <w:color w:val="000000"/>
                <w:sz w:val="20"/>
                <w:szCs w:val="20"/>
                <w:lang w:eastAsia="es-BO"/>
              </w:rPr>
              <w:t>5.4</w:t>
            </w:r>
          </w:p>
        </w:tc>
      </w:tr>
    </w:tbl>
    <w:p w:rsidR="00DE1BCE" w:rsidRDefault="00E156A7" w:rsidP="00E156A7">
      <w:pPr>
        <w:pStyle w:val="NormalWeb"/>
        <w:spacing w:before="240" w:beforeAutospacing="0" w:after="240" w:afterAutospacing="0"/>
        <w:jc w:val="center"/>
        <w:rPr>
          <w:rFonts w:ascii="Times New Roman" w:hAnsi="Times New Roman"/>
          <w:color w:val="auto"/>
          <w:sz w:val="24"/>
          <w:szCs w:val="24"/>
        </w:rPr>
      </w:pPr>
      <w:r w:rsidRPr="00E156A7">
        <w:rPr>
          <w:rFonts w:ascii="Times New Roman" w:hAnsi="Times New Roman"/>
          <w:b/>
          <w:color w:val="auto"/>
          <w:sz w:val="24"/>
          <w:szCs w:val="24"/>
        </w:rPr>
        <w:t>Tabla 4.</w:t>
      </w:r>
      <w:r w:rsidR="00056F3E">
        <w:rPr>
          <w:rFonts w:ascii="Times New Roman" w:hAnsi="Times New Roman"/>
          <w:b/>
          <w:color w:val="auto"/>
          <w:sz w:val="24"/>
          <w:szCs w:val="24"/>
        </w:rPr>
        <w:t>19</w:t>
      </w:r>
      <w:r w:rsidRPr="00A05C9C">
        <w:rPr>
          <w:rFonts w:ascii="Times New Roman" w:hAnsi="Times New Roman"/>
          <w:color w:val="auto"/>
          <w:sz w:val="24"/>
          <w:szCs w:val="24"/>
        </w:rPr>
        <w:t> </w:t>
      </w:r>
      <w:r w:rsidR="00DE1BCE" w:rsidRPr="00A05C9C">
        <w:rPr>
          <w:rFonts w:ascii="Times New Roman" w:hAnsi="Times New Roman"/>
          <w:color w:val="auto"/>
          <w:sz w:val="24"/>
          <w:szCs w:val="24"/>
        </w:rPr>
        <w:t>Factores de corrección por sumergencia</w:t>
      </w:r>
    </w:p>
    <w:p w:rsidR="00E113F6" w:rsidRDefault="00E113F6" w:rsidP="00E156A7">
      <w:pPr>
        <w:pStyle w:val="NormalWeb"/>
        <w:spacing w:before="240" w:beforeAutospacing="0" w:after="240" w:afterAutospacing="0"/>
        <w:jc w:val="center"/>
        <w:rPr>
          <w:rFonts w:ascii="Times New Roman" w:hAnsi="Times New Roman"/>
          <w:color w:val="auto"/>
          <w:sz w:val="24"/>
          <w:szCs w:val="24"/>
        </w:rPr>
      </w:pPr>
    </w:p>
    <w:p w:rsidR="00E113F6" w:rsidRPr="00A05C9C" w:rsidRDefault="00E113F6" w:rsidP="00E156A7">
      <w:pPr>
        <w:pStyle w:val="NormalWeb"/>
        <w:spacing w:before="240" w:beforeAutospacing="0" w:after="240" w:afterAutospacing="0"/>
        <w:jc w:val="center"/>
        <w:rPr>
          <w:rFonts w:ascii="Times New Roman" w:hAnsi="Times New Roman"/>
          <w:color w:val="auto"/>
          <w:sz w:val="24"/>
          <w:szCs w:val="24"/>
        </w:rPr>
      </w:pPr>
    </w:p>
    <w:p w:rsidR="00907162" w:rsidRPr="00E156A7" w:rsidRDefault="00DE1BCE" w:rsidP="00E156A7">
      <w:pPr>
        <w:pStyle w:val="NormalWeb"/>
        <w:spacing w:before="240" w:beforeAutospacing="0" w:after="240" w:afterAutospacing="0"/>
        <w:jc w:val="both"/>
        <w:rPr>
          <w:rFonts w:ascii="Times New Roman" w:hAnsi="Times New Roman"/>
          <w:b/>
          <w:sz w:val="24"/>
          <w:szCs w:val="24"/>
        </w:rPr>
      </w:pPr>
      <w:r w:rsidRPr="00E156A7">
        <w:rPr>
          <w:rFonts w:ascii="Times New Roman" w:hAnsi="Times New Roman"/>
          <w:color w:val="auto"/>
          <w:sz w:val="24"/>
          <w:szCs w:val="24"/>
        </w:rPr>
        <w:lastRenderedPageBreak/>
        <w:t> </w:t>
      </w:r>
      <w:r w:rsidR="007E3011" w:rsidRPr="00E156A7">
        <w:rPr>
          <w:rFonts w:ascii="Times New Roman" w:hAnsi="Times New Roman"/>
          <w:b/>
          <w:sz w:val="24"/>
          <w:szCs w:val="24"/>
        </w:rPr>
        <w:t xml:space="preserve">4.11 </w:t>
      </w:r>
      <w:r w:rsidR="00E156A7">
        <w:rPr>
          <w:rFonts w:ascii="Times New Roman" w:hAnsi="Times New Roman"/>
          <w:b/>
          <w:sz w:val="24"/>
          <w:szCs w:val="24"/>
        </w:rPr>
        <w:t xml:space="preserve"> DISEÑO DE UN DESARENADOR</w:t>
      </w:r>
    </w:p>
    <w:p w:rsidR="00AA5EF2" w:rsidRPr="00A05C9C" w:rsidRDefault="007D75D5"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Tiene por objeto separar del agua cruda la arena y partículas en suspensión gruesa, con el fin de evitar se produzcan depósitos en las obras de conducción, proteger las bombas de la abrasión y evitar sobrecargas en los procesos posteriores de tratamiento. El desarenado se refiere normalmente a la remoción de las partículas superiores a 0,2 mm.</w:t>
      </w:r>
    </w:p>
    <w:p w:rsidR="00EA2E46" w:rsidRPr="00A05C9C" w:rsidRDefault="00EA2E46" w:rsidP="00E156A7">
      <w:pPr>
        <w:autoSpaceDE w:val="0"/>
        <w:autoSpaceDN w:val="0"/>
        <w:adjustRightInd w:val="0"/>
        <w:spacing w:before="240" w:after="240"/>
        <w:jc w:val="center"/>
      </w:pPr>
      <w:r w:rsidRPr="00A05C9C">
        <w:rPr>
          <w:noProof/>
          <w:lang w:val="es-BO" w:eastAsia="es-BO"/>
        </w:rPr>
        <w:drawing>
          <wp:inline distT="0" distB="0" distL="0" distR="0">
            <wp:extent cx="5328285" cy="2611120"/>
            <wp:effectExtent l="19050" t="0" r="5715"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3"/>
                    <a:srcRect l="12134" t="31921" r="22638" b="11400"/>
                    <a:stretch>
                      <a:fillRect/>
                    </a:stretch>
                  </pic:blipFill>
                  <pic:spPr bwMode="auto">
                    <a:xfrm>
                      <a:off x="0" y="0"/>
                      <a:ext cx="5328285" cy="2611120"/>
                    </a:xfrm>
                    <a:prstGeom prst="rect">
                      <a:avLst/>
                    </a:prstGeom>
                    <a:noFill/>
                    <a:ln w="9525">
                      <a:noFill/>
                      <a:miter lim="800000"/>
                      <a:headEnd/>
                      <a:tailEnd/>
                    </a:ln>
                  </pic:spPr>
                </pic:pic>
              </a:graphicData>
            </a:graphic>
          </wp:inline>
        </w:drawing>
      </w:r>
    </w:p>
    <w:p w:rsidR="00EA2E46" w:rsidRPr="00A05C9C" w:rsidRDefault="00E156A7" w:rsidP="00E156A7">
      <w:pPr>
        <w:autoSpaceDE w:val="0"/>
        <w:autoSpaceDN w:val="0"/>
        <w:adjustRightInd w:val="0"/>
        <w:spacing w:before="240" w:after="240"/>
        <w:jc w:val="center"/>
        <w:rPr>
          <w:i/>
        </w:rPr>
      </w:pPr>
      <w:r w:rsidRPr="00E156A7">
        <w:rPr>
          <w:b/>
        </w:rPr>
        <w:t>FIG. 4.4</w:t>
      </w:r>
      <w:r>
        <w:rPr>
          <w:b/>
        </w:rPr>
        <w:t>5</w:t>
      </w:r>
      <w:r w:rsidR="00EA2E46" w:rsidRPr="00A05C9C">
        <w:rPr>
          <w:b/>
          <w:bCs/>
          <w:i/>
        </w:rPr>
        <w:t xml:space="preserve"> </w:t>
      </w:r>
      <w:r w:rsidR="00EA2E46" w:rsidRPr="00E156A7">
        <w:rPr>
          <w:bCs/>
        </w:rPr>
        <w:t>Esquema de un Desarenador de lavado intermitente.</w:t>
      </w:r>
    </w:p>
    <w:p w:rsidR="00EA2E46" w:rsidRPr="00A05C9C" w:rsidRDefault="00EA2E46" w:rsidP="00A05C9C">
      <w:pPr>
        <w:autoSpaceDE w:val="0"/>
        <w:autoSpaceDN w:val="0"/>
        <w:adjustRightInd w:val="0"/>
        <w:spacing w:before="240" w:after="240"/>
        <w:jc w:val="both"/>
        <w:rPr>
          <w:bCs/>
        </w:rPr>
      </w:pPr>
      <w:r w:rsidRPr="00A05C9C">
        <w:rPr>
          <w:bCs/>
        </w:rPr>
        <w:t xml:space="preserve">Los desarenadores están compuestos por cinco partes, como se muestra en la </w:t>
      </w:r>
      <w:r w:rsidR="00E156A7" w:rsidRPr="00E156A7">
        <w:rPr>
          <w:b/>
        </w:rPr>
        <w:t>FIG. 4.4</w:t>
      </w:r>
      <w:r w:rsidR="00E156A7">
        <w:rPr>
          <w:b/>
        </w:rPr>
        <w:t>5</w:t>
      </w:r>
      <w:r w:rsidRPr="00A05C9C">
        <w:rPr>
          <w:bCs/>
        </w:rPr>
        <w:t xml:space="preserve">: </w:t>
      </w:r>
    </w:p>
    <w:p w:rsidR="00EA2E46" w:rsidRPr="00A05C9C" w:rsidRDefault="00EA2E46" w:rsidP="00A05C9C">
      <w:pPr>
        <w:numPr>
          <w:ilvl w:val="0"/>
          <w:numId w:val="9"/>
        </w:numPr>
        <w:autoSpaceDE w:val="0"/>
        <w:autoSpaceDN w:val="0"/>
        <w:adjustRightInd w:val="0"/>
        <w:spacing w:before="240" w:after="240"/>
        <w:jc w:val="both"/>
        <w:rPr>
          <w:bCs/>
        </w:rPr>
      </w:pPr>
      <w:r w:rsidRPr="00E156A7">
        <w:rPr>
          <w:b/>
          <w:bCs/>
          <w:i/>
        </w:rPr>
        <w:t>Transición de entrada</w:t>
      </w:r>
      <w:r w:rsidRPr="00E156A7">
        <w:rPr>
          <w:b/>
          <w:bCs/>
        </w:rPr>
        <w:t>,</w:t>
      </w:r>
      <w:r w:rsidRPr="00A05C9C">
        <w:rPr>
          <w:bCs/>
        </w:rPr>
        <w:t xml:space="preserve"> la cual une el canal con el desarenador.</w:t>
      </w:r>
    </w:p>
    <w:p w:rsidR="00EA2E46" w:rsidRPr="00A05C9C" w:rsidRDefault="00EA2E46" w:rsidP="00A05C9C">
      <w:pPr>
        <w:numPr>
          <w:ilvl w:val="0"/>
          <w:numId w:val="9"/>
        </w:numPr>
        <w:autoSpaceDE w:val="0"/>
        <w:autoSpaceDN w:val="0"/>
        <w:adjustRightInd w:val="0"/>
        <w:spacing w:before="240" w:after="240"/>
        <w:jc w:val="both"/>
        <w:rPr>
          <w:bCs/>
        </w:rPr>
      </w:pPr>
      <w:r w:rsidRPr="00E156A7">
        <w:rPr>
          <w:b/>
          <w:bCs/>
          <w:i/>
        </w:rPr>
        <w:t>Cámara de sedimentación</w:t>
      </w:r>
      <w:r w:rsidRPr="00E156A7">
        <w:rPr>
          <w:b/>
          <w:bCs/>
        </w:rPr>
        <w:t>,</w:t>
      </w:r>
      <w:r w:rsidRPr="00A05C9C">
        <w:rPr>
          <w:bCs/>
        </w:rPr>
        <w:t xml:space="preserve"> en la cual las partículas sólidas caen al fondo, debido a la disminución de la velocidad producida por el aumento de la sección transversal. Según Dubuat, las velocidades limites por debajo de las cuales el agua cesa de arrastrar diversas materias son:</w:t>
      </w:r>
    </w:p>
    <w:p w:rsidR="00EA2E46" w:rsidRPr="00A05C9C" w:rsidRDefault="00EA2E46" w:rsidP="00A05C9C">
      <w:pPr>
        <w:autoSpaceDE w:val="0"/>
        <w:autoSpaceDN w:val="0"/>
        <w:adjustRightInd w:val="0"/>
        <w:spacing w:before="240" w:after="240"/>
        <w:ind w:left="2124"/>
        <w:jc w:val="both"/>
        <w:rPr>
          <w:bCs/>
        </w:rPr>
      </w:pPr>
      <w:r w:rsidRPr="00A05C9C">
        <w:rPr>
          <w:bCs/>
        </w:rPr>
        <w:t xml:space="preserve">Para la arcilla  </w:t>
      </w:r>
      <w:r w:rsidRPr="00A05C9C">
        <w:rPr>
          <w:bCs/>
        </w:rPr>
        <w:tab/>
        <w:t>0,081 m/s.</w:t>
      </w:r>
    </w:p>
    <w:p w:rsidR="00EA2E46" w:rsidRPr="00A05C9C" w:rsidRDefault="00EA2E46" w:rsidP="00A05C9C">
      <w:pPr>
        <w:autoSpaceDE w:val="0"/>
        <w:autoSpaceDN w:val="0"/>
        <w:adjustRightInd w:val="0"/>
        <w:spacing w:before="240" w:after="240"/>
        <w:ind w:left="2124"/>
        <w:jc w:val="both"/>
        <w:rPr>
          <w:bCs/>
        </w:rPr>
      </w:pPr>
      <w:r w:rsidRPr="00A05C9C">
        <w:rPr>
          <w:bCs/>
        </w:rPr>
        <w:t xml:space="preserve">Para la arena fina </w:t>
      </w:r>
      <w:r w:rsidRPr="00A05C9C">
        <w:rPr>
          <w:bCs/>
        </w:rPr>
        <w:tab/>
        <w:t>0,16 m/s.</w:t>
      </w:r>
    </w:p>
    <w:p w:rsidR="00EA2E46" w:rsidRPr="00A05C9C" w:rsidRDefault="00EA2E46" w:rsidP="00A05C9C">
      <w:pPr>
        <w:autoSpaceDE w:val="0"/>
        <w:autoSpaceDN w:val="0"/>
        <w:adjustRightInd w:val="0"/>
        <w:spacing w:before="240" w:after="240"/>
        <w:ind w:left="2124"/>
        <w:jc w:val="both"/>
        <w:rPr>
          <w:bCs/>
        </w:rPr>
      </w:pPr>
      <w:r w:rsidRPr="00A05C9C">
        <w:rPr>
          <w:bCs/>
        </w:rPr>
        <w:t xml:space="preserve">Para la arena gruesa </w:t>
      </w:r>
      <w:r w:rsidRPr="00A05C9C">
        <w:rPr>
          <w:bCs/>
        </w:rPr>
        <w:tab/>
        <w:t>0,216 m/s.</w:t>
      </w:r>
    </w:p>
    <w:p w:rsidR="00EA2E46" w:rsidRPr="00A05C9C" w:rsidRDefault="00EA2E46" w:rsidP="00A05C9C">
      <w:pPr>
        <w:autoSpaceDE w:val="0"/>
        <w:autoSpaceDN w:val="0"/>
        <w:adjustRightInd w:val="0"/>
        <w:spacing w:before="240" w:after="240"/>
        <w:ind w:left="720"/>
        <w:jc w:val="both"/>
        <w:rPr>
          <w:bCs/>
        </w:rPr>
      </w:pPr>
      <w:r w:rsidRPr="00A05C9C">
        <w:rPr>
          <w:bCs/>
        </w:rPr>
        <w:t>De esto se tiene el diseño de desarenadores para una velocidad entre 0,1 m/s y 0,4 m/s con profundidad media entre 1,5 m y 4 m. con sección transversal rectangular o trapezoidal dando mejor resultado hidráulico la sección trapezoidal para pendientes entre 1:5 y 1:8.</w:t>
      </w:r>
    </w:p>
    <w:p w:rsidR="00EA2E46" w:rsidRPr="00A05C9C" w:rsidRDefault="00EA2E46" w:rsidP="00A05C9C">
      <w:pPr>
        <w:numPr>
          <w:ilvl w:val="0"/>
          <w:numId w:val="9"/>
        </w:numPr>
        <w:autoSpaceDE w:val="0"/>
        <w:autoSpaceDN w:val="0"/>
        <w:adjustRightInd w:val="0"/>
        <w:spacing w:before="240" w:after="240"/>
        <w:jc w:val="both"/>
        <w:rPr>
          <w:bCs/>
        </w:rPr>
      </w:pPr>
      <w:r w:rsidRPr="00E156A7">
        <w:rPr>
          <w:b/>
          <w:bCs/>
          <w:i/>
        </w:rPr>
        <w:t>Vertedero</w:t>
      </w:r>
      <w:r w:rsidRPr="00E156A7">
        <w:rPr>
          <w:b/>
          <w:bCs/>
        </w:rPr>
        <w:t>,</w:t>
      </w:r>
      <w:r w:rsidRPr="00A05C9C">
        <w:rPr>
          <w:bCs/>
        </w:rPr>
        <w:t xml:space="preserve"> al final de la cámara se construye un vertedero sobre el cual pasa el agua limpia hacia el canal. Las capas superiores son las que primero se limpian, es por esto que la salida del agua desde el desarenador se hace por medio de un vertedero, que </w:t>
      </w:r>
      <w:r w:rsidRPr="00A05C9C">
        <w:rPr>
          <w:bCs/>
        </w:rPr>
        <w:lastRenderedPageBreak/>
        <w:t>hasta donde sea posible debe trabajar con descarga libre. La velocidad límite es 1 m/s, para evitar turbulencias.</w:t>
      </w:r>
    </w:p>
    <w:p w:rsidR="00EA2E46" w:rsidRPr="00A05C9C" w:rsidRDefault="00EA2E46" w:rsidP="00A05C9C">
      <w:pPr>
        <w:numPr>
          <w:ilvl w:val="0"/>
          <w:numId w:val="9"/>
        </w:numPr>
        <w:autoSpaceDE w:val="0"/>
        <w:autoSpaceDN w:val="0"/>
        <w:adjustRightInd w:val="0"/>
        <w:spacing w:before="240" w:after="240"/>
        <w:jc w:val="both"/>
        <w:rPr>
          <w:bCs/>
        </w:rPr>
      </w:pPr>
      <w:r w:rsidRPr="00E156A7">
        <w:rPr>
          <w:b/>
          <w:bCs/>
          <w:i/>
        </w:rPr>
        <w:t>Compuerta de lavado</w:t>
      </w:r>
      <w:r w:rsidRPr="00E156A7">
        <w:rPr>
          <w:b/>
          <w:bCs/>
        </w:rPr>
        <w:t>,</w:t>
      </w:r>
      <w:r w:rsidRPr="00A05C9C">
        <w:rPr>
          <w:bCs/>
        </w:rPr>
        <w:t xml:space="preserve"> sirve para desalojar los materiales depositados en el fondo, para facilitar el movimiento de las arenas hacia la compuerta, al fondo del desarenador se leda una gradiente fuerte del 2 al 6%, el incremento de la profundidad obtenido por efecto de esta gradiente no se incluye en el tirante de </w:t>
      </w:r>
      <w:r w:rsidR="005518BE" w:rsidRPr="00A05C9C">
        <w:rPr>
          <w:bCs/>
        </w:rPr>
        <w:t>cálculo</w:t>
      </w:r>
      <w:r w:rsidRPr="00A05C9C">
        <w:rPr>
          <w:bCs/>
        </w:rPr>
        <w:t xml:space="preserve">, si no que el volumen adicional se lo toma como </w:t>
      </w:r>
      <w:r w:rsidR="005518BE" w:rsidRPr="00A05C9C">
        <w:rPr>
          <w:bCs/>
        </w:rPr>
        <w:t>depósito</w:t>
      </w:r>
      <w:r w:rsidRPr="00A05C9C">
        <w:rPr>
          <w:bCs/>
        </w:rPr>
        <w:t xml:space="preserve"> para las arenas sedimentadas entre dos lavados sucesivos.</w:t>
      </w:r>
    </w:p>
    <w:p w:rsidR="00EA2E46" w:rsidRPr="00A05C9C" w:rsidRDefault="00EA2E46" w:rsidP="00A05C9C">
      <w:pPr>
        <w:numPr>
          <w:ilvl w:val="0"/>
          <w:numId w:val="9"/>
        </w:numPr>
        <w:autoSpaceDE w:val="0"/>
        <w:autoSpaceDN w:val="0"/>
        <w:adjustRightInd w:val="0"/>
        <w:spacing w:before="240" w:after="240"/>
        <w:jc w:val="both"/>
        <w:rPr>
          <w:bCs/>
          <w:i/>
        </w:rPr>
      </w:pPr>
      <w:r w:rsidRPr="00E156A7">
        <w:rPr>
          <w:b/>
          <w:bCs/>
          <w:i/>
        </w:rPr>
        <w:t>Canal directo</w:t>
      </w:r>
      <w:r w:rsidRPr="00E156A7">
        <w:rPr>
          <w:b/>
          <w:bCs/>
        </w:rPr>
        <w:t>,</w:t>
      </w:r>
      <w:r w:rsidRPr="00A05C9C">
        <w:rPr>
          <w:bCs/>
        </w:rPr>
        <w:t xml:space="preserve"> por el cual se da servicio mientras se esta lavando el desarenador, tiempos cortos.</w:t>
      </w:r>
    </w:p>
    <w:p w:rsidR="00EA2E46" w:rsidRPr="00A05C9C" w:rsidRDefault="007E3011" w:rsidP="00A05C9C">
      <w:pPr>
        <w:autoSpaceDE w:val="0"/>
        <w:autoSpaceDN w:val="0"/>
        <w:adjustRightInd w:val="0"/>
        <w:spacing w:before="240" w:after="240"/>
        <w:jc w:val="both"/>
        <w:rPr>
          <w:rFonts w:eastAsiaTheme="minorHAnsi"/>
          <w:b/>
          <w:bCs/>
          <w:iCs/>
          <w:lang w:val="es-BO" w:eastAsia="en-US"/>
        </w:rPr>
      </w:pPr>
      <w:r w:rsidRPr="00A05C9C">
        <w:rPr>
          <w:rFonts w:eastAsiaTheme="minorHAnsi"/>
          <w:b/>
          <w:bCs/>
          <w:iCs/>
          <w:lang w:val="es-BO" w:eastAsia="en-US"/>
        </w:rPr>
        <w:t xml:space="preserve">4.11.1 </w:t>
      </w:r>
      <w:r w:rsidR="00EA2E46" w:rsidRPr="00A05C9C">
        <w:rPr>
          <w:rFonts w:eastAsiaTheme="minorHAnsi"/>
          <w:b/>
          <w:bCs/>
          <w:iCs/>
          <w:lang w:val="es-BO" w:eastAsia="en-US"/>
        </w:rPr>
        <w:t>Criterios de diseño</w:t>
      </w:r>
    </w:p>
    <w:p w:rsidR="00EA2E46" w:rsidRPr="00E156A7" w:rsidRDefault="00EA2E46" w:rsidP="00E156A7">
      <w:pPr>
        <w:pStyle w:val="Prrafodelista"/>
        <w:numPr>
          <w:ilvl w:val="0"/>
          <w:numId w:val="34"/>
        </w:numPr>
        <w:autoSpaceDE w:val="0"/>
        <w:autoSpaceDN w:val="0"/>
        <w:adjustRightInd w:val="0"/>
        <w:spacing w:before="240" w:after="240"/>
        <w:jc w:val="both"/>
        <w:rPr>
          <w:rFonts w:eastAsiaTheme="minorHAnsi"/>
          <w:b/>
          <w:lang w:val="es-BO" w:eastAsia="en-US"/>
        </w:rPr>
      </w:pPr>
      <w:r w:rsidRPr="00E156A7">
        <w:rPr>
          <w:rFonts w:eastAsiaTheme="minorHAnsi"/>
          <w:lang w:val="es-BO" w:eastAsia="en-US"/>
        </w:rPr>
        <w:t xml:space="preserve">El periodo de diseño, teniendo en cuenta criterios económicos y técnicos es de </w:t>
      </w:r>
      <w:r w:rsidRPr="00E156A7">
        <w:rPr>
          <w:rFonts w:eastAsiaTheme="minorHAnsi"/>
          <w:b/>
          <w:lang w:val="es-BO" w:eastAsia="en-US"/>
        </w:rPr>
        <w:t>8 a 16 años.</w:t>
      </w:r>
    </w:p>
    <w:p w:rsidR="00EA2E46" w:rsidRPr="00E156A7" w:rsidRDefault="00EA2E46" w:rsidP="00E156A7">
      <w:pPr>
        <w:pStyle w:val="Prrafodelista"/>
        <w:numPr>
          <w:ilvl w:val="0"/>
          <w:numId w:val="34"/>
        </w:numPr>
        <w:autoSpaceDE w:val="0"/>
        <w:autoSpaceDN w:val="0"/>
        <w:adjustRightInd w:val="0"/>
        <w:spacing w:before="240" w:after="240"/>
        <w:jc w:val="both"/>
        <w:rPr>
          <w:rFonts w:eastAsiaTheme="minorHAnsi"/>
          <w:lang w:val="es-BO" w:eastAsia="en-US"/>
        </w:rPr>
      </w:pPr>
      <w:r w:rsidRPr="00E156A7">
        <w:rPr>
          <w:rFonts w:eastAsiaTheme="minorHAnsi"/>
          <w:lang w:val="es-BO" w:eastAsia="en-US"/>
        </w:rPr>
        <w:t>El periodo de operación es de 24 horas por día.</w:t>
      </w:r>
    </w:p>
    <w:p w:rsidR="007D75D5" w:rsidRPr="00E156A7" w:rsidRDefault="00EA2E46" w:rsidP="00E156A7">
      <w:pPr>
        <w:pStyle w:val="Prrafodelista"/>
        <w:numPr>
          <w:ilvl w:val="0"/>
          <w:numId w:val="34"/>
        </w:numPr>
        <w:autoSpaceDE w:val="0"/>
        <w:autoSpaceDN w:val="0"/>
        <w:adjustRightInd w:val="0"/>
        <w:spacing w:before="240" w:after="240"/>
        <w:jc w:val="both"/>
        <w:rPr>
          <w:rFonts w:eastAsiaTheme="minorHAnsi"/>
          <w:lang w:val="es-BO" w:eastAsia="en-US"/>
        </w:rPr>
      </w:pPr>
      <w:r w:rsidRPr="00E156A7">
        <w:rPr>
          <w:rFonts w:eastAsiaTheme="minorHAnsi"/>
          <w:lang w:val="es-BO" w:eastAsia="en-US"/>
        </w:rPr>
        <w:t>Debe existir una transición en la unión del canal o tubería de llegada al desarenador</w:t>
      </w:r>
      <w:r w:rsidR="00524C8D" w:rsidRPr="00E156A7">
        <w:rPr>
          <w:rFonts w:eastAsiaTheme="minorHAnsi"/>
          <w:lang w:val="es-BO" w:eastAsia="en-US"/>
        </w:rPr>
        <w:t xml:space="preserve"> </w:t>
      </w:r>
      <w:r w:rsidRPr="00E156A7">
        <w:rPr>
          <w:rFonts w:eastAsiaTheme="minorHAnsi"/>
          <w:lang w:val="es-BO" w:eastAsia="en-US"/>
        </w:rPr>
        <w:t>para asegurar la uniformidad de la velocidad en la zona de entrada.</w:t>
      </w:r>
    </w:p>
    <w:p w:rsidR="00EA2E46" w:rsidRPr="00E156A7" w:rsidRDefault="00EA2E46" w:rsidP="00E156A7">
      <w:pPr>
        <w:pStyle w:val="Prrafodelista"/>
        <w:numPr>
          <w:ilvl w:val="0"/>
          <w:numId w:val="34"/>
        </w:numPr>
        <w:autoSpaceDE w:val="0"/>
        <w:autoSpaceDN w:val="0"/>
        <w:adjustRightInd w:val="0"/>
        <w:spacing w:before="240" w:after="240"/>
        <w:jc w:val="both"/>
        <w:rPr>
          <w:rFonts w:eastAsiaTheme="minorHAnsi"/>
          <w:lang w:val="es-BO" w:eastAsia="en-US"/>
        </w:rPr>
      </w:pPr>
      <w:r w:rsidRPr="00E156A7">
        <w:rPr>
          <w:rFonts w:eastAsiaTheme="minorHAnsi"/>
          <w:lang w:val="es-BO" w:eastAsia="en-US"/>
        </w:rPr>
        <w:t>La transición debe tener un ángulo de divergencia suave no mayor de 12° 30´.</w:t>
      </w:r>
    </w:p>
    <w:p w:rsidR="00EA2E46" w:rsidRPr="00A05C9C" w:rsidRDefault="00EA2E46" w:rsidP="00E156A7">
      <w:pPr>
        <w:autoSpaceDE w:val="0"/>
        <w:autoSpaceDN w:val="0"/>
        <w:adjustRightInd w:val="0"/>
        <w:spacing w:before="240" w:after="240"/>
        <w:jc w:val="center"/>
        <w:rPr>
          <w:rFonts w:eastAsiaTheme="minorHAnsi"/>
          <w:lang w:eastAsia="en-US"/>
        </w:rPr>
      </w:pPr>
      <w:r w:rsidRPr="00A05C9C">
        <w:rPr>
          <w:rFonts w:eastAsiaTheme="minorHAnsi"/>
          <w:noProof/>
          <w:lang w:val="es-BO" w:eastAsia="es-BO"/>
        </w:rPr>
        <w:drawing>
          <wp:inline distT="0" distB="0" distL="0" distR="0">
            <wp:extent cx="1748204" cy="1169376"/>
            <wp:effectExtent l="19050" t="0" r="4396" b="0"/>
            <wp:docPr id="4"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4"/>
                    <a:srcRect/>
                    <a:stretch>
                      <a:fillRect/>
                    </a:stretch>
                  </pic:blipFill>
                  <pic:spPr bwMode="auto">
                    <a:xfrm>
                      <a:off x="0" y="0"/>
                      <a:ext cx="1749276" cy="1170093"/>
                    </a:xfrm>
                    <a:prstGeom prst="rect">
                      <a:avLst/>
                    </a:prstGeom>
                    <a:noFill/>
                    <a:ln w="9525">
                      <a:noFill/>
                      <a:miter lim="800000"/>
                      <a:headEnd/>
                      <a:tailEnd/>
                    </a:ln>
                  </pic:spPr>
                </pic:pic>
              </a:graphicData>
            </a:graphic>
          </wp:inline>
        </w:drawing>
      </w:r>
    </w:p>
    <w:p w:rsidR="00EA2E46" w:rsidRPr="00E156A7" w:rsidRDefault="00EA2E46" w:rsidP="00E156A7">
      <w:pPr>
        <w:pStyle w:val="Prrafodelista"/>
        <w:numPr>
          <w:ilvl w:val="0"/>
          <w:numId w:val="35"/>
        </w:numPr>
        <w:autoSpaceDE w:val="0"/>
        <w:autoSpaceDN w:val="0"/>
        <w:adjustRightInd w:val="0"/>
        <w:spacing w:before="240" w:after="240"/>
        <w:jc w:val="both"/>
        <w:rPr>
          <w:rFonts w:eastAsiaTheme="minorHAnsi"/>
          <w:lang w:val="es-BO" w:eastAsia="en-US"/>
        </w:rPr>
      </w:pPr>
      <w:r w:rsidRPr="00E156A7">
        <w:rPr>
          <w:rFonts w:eastAsiaTheme="minorHAnsi"/>
          <w:lang w:val="es-BO" w:eastAsia="en-US"/>
        </w:rPr>
        <w:t>La velocidad de paso por el vertedero de salida deb</w:t>
      </w:r>
      <w:r w:rsidR="00524C8D" w:rsidRPr="00E156A7">
        <w:rPr>
          <w:rFonts w:eastAsiaTheme="minorHAnsi"/>
          <w:lang w:val="es-BO" w:eastAsia="en-US"/>
        </w:rPr>
        <w:t xml:space="preserve">e ser pequeña para causar menor </w:t>
      </w:r>
      <w:r w:rsidRPr="00E156A7">
        <w:rPr>
          <w:rFonts w:eastAsiaTheme="minorHAnsi"/>
          <w:lang w:val="es-BO" w:eastAsia="en-US"/>
        </w:rPr>
        <w:t>turbulencia y arrastre de material (Krochin,V=1m/s).</w:t>
      </w:r>
    </w:p>
    <w:p w:rsidR="00EA2E46" w:rsidRPr="00E156A7" w:rsidRDefault="00EA2E46" w:rsidP="00E156A7">
      <w:pPr>
        <w:pStyle w:val="Prrafodelista"/>
        <w:numPr>
          <w:ilvl w:val="0"/>
          <w:numId w:val="35"/>
        </w:numPr>
        <w:autoSpaceDE w:val="0"/>
        <w:autoSpaceDN w:val="0"/>
        <w:adjustRightInd w:val="0"/>
        <w:spacing w:before="240" w:after="240"/>
        <w:jc w:val="both"/>
        <w:rPr>
          <w:rFonts w:eastAsiaTheme="minorHAnsi"/>
          <w:lang w:val="es-BO" w:eastAsia="en-US"/>
        </w:rPr>
      </w:pPr>
      <w:r w:rsidRPr="00E156A7">
        <w:rPr>
          <w:rFonts w:eastAsiaTheme="minorHAnsi"/>
          <w:lang w:val="es-BO" w:eastAsia="en-US"/>
        </w:rPr>
        <w:t>La llegada del flujo de agua a la zona de transici</w:t>
      </w:r>
      <w:r w:rsidR="00524C8D" w:rsidRPr="00E156A7">
        <w:rPr>
          <w:rFonts w:eastAsiaTheme="minorHAnsi"/>
          <w:lang w:val="es-BO" w:eastAsia="en-US"/>
        </w:rPr>
        <w:t xml:space="preserve">ón no debe proyectarse en curva </w:t>
      </w:r>
      <w:r w:rsidRPr="00E156A7">
        <w:rPr>
          <w:rFonts w:eastAsiaTheme="minorHAnsi"/>
          <w:lang w:val="es-BO" w:eastAsia="en-US"/>
        </w:rPr>
        <w:t>pues produce velocidades altas en los lados de la cámara.</w:t>
      </w:r>
      <w:r w:rsidR="00524C8D" w:rsidRPr="00E156A7">
        <w:rPr>
          <w:rFonts w:eastAsiaTheme="minorHAnsi"/>
          <w:lang w:val="es-BO" w:eastAsia="en-US"/>
        </w:rPr>
        <w:t>}</w:t>
      </w:r>
    </w:p>
    <w:p w:rsidR="00524C8D" w:rsidRPr="00E156A7" w:rsidRDefault="00524C8D" w:rsidP="00E156A7">
      <w:pPr>
        <w:pStyle w:val="Prrafodelista"/>
        <w:numPr>
          <w:ilvl w:val="0"/>
          <w:numId w:val="35"/>
        </w:numPr>
        <w:autoSpaceDE w:val="0"/>
        <w:autoSpaceDN w:val="0"/>
        <w:adjustRightInd w:val="0"/>
        <w:spacing w:before="240" w:after="240"/>
        <w:jc w:val="both"/>
        <w:rPr>
          <w:rFonts w:eastAsiaTheme="minorHAnsi"/>
          <w:lang w:val="es-BO" w:eastAsia="en-US"/>
        </w:rPr>
      </w:pPr>
      <w:r w:rsidRPr="00E156A7">
        <w:rPr>
          <w:rFonts w:eastAsiaTheme="minorHAnsi"/>
          <w:lang w:val="es-BO" w:eastAsia="en-US"/>
        </w:rPr>
        <w:t>La relación largo/ancho debe ser entre 10 y 20.</w:t>
      </w:r>
    </w:p>
    <w:p w:rsidR="00524C8D" w:rsidRPr="00E156A7" w:rsidRDefault="00524C8D" w:rsidP="00E156A7">
      <w:pPr>
        <w:pStyle w:val="Prrafodelista"/>
        <w:numPr>
          <w:ilvl w:val="0"/>
          <w:numId w:val="35"/>
        </w:numPr>
        <w:autoSpaceDE w:val="0"/>
        <w:autoSpaceDN w:val="0"/>
        <w:adjustRightInd w:val="0"/>
        <w:spacing w:before="240" w:after="240"/>
        <w:jc w:val="both"/>
        <w:rPr>
          <w:rFonts w:eastAsiaTheme="minorHAnsi"/>
          <w:lang w:val="es-BO" w:eastAsia="en-US"/>
        </w:rPr>
      </w:pPr>
      <w:r w:rsidRPr="00E156A7">
        <w:rPr>
          <w:rFonts w:eastAsiaTheme="minorHAnsi"/>
          <w:lang w:val="es-BO" w:eastAsia="en-US"/>
        </w:rPr>
        <w:t>La sedimentación de arena fina (d&lt;0.01 cm) se efectúa en forma más eficiente en régimen laminar con valores de número de Reynolds menores de uno (Re&lt;1.0).</w:t>
      </w:r>
    </w:p>
    <w:p w:rsidR="00524C8D" w:rsidRPr="00E156A7" w:rsidRDefault="00524C8D" w:rsidP="00E156A7">
      <w:pPr>
        <w:pStyle w:val="Prrafodelista"/>
        <w:numPr>
          <w:ilvl w:val="0"/>
          <w:numId w:val="35"/>
        </w:numPr>
        <w:autoSpaceDE w:val="0"/>
        <w:autoSpaceDN w:val="0"/>
        <w:adjustRightInd w:val="0"/>
        <w:spacing w:before="240" w:after="240"/>
        <w:jc w:val="both"/>
        <w:rPr>
          <w:rFonts w:eastAsiaTheme="minorHAnsi"/>
          <w:lang w:val="es-BO" w:eastAsia="en-US"/>
        </w:rPr>
      </w:pPr>
      <w:r w:rsidRPr="00E156A7">
        <w:rPr>
          <w:rFonts w:eastAsiaTheme="minorHAnsi"/>
          <w:lang w:val="es-BO" w:eastAsia="en-US"/>
        </w:rPr>
        <w:t>La sedimentación de arena gruesa se efectúa en régimen de transición con valores de Reynolds entre 1.0 y 1 000.</w:t>
      </w:r>
    </w:p>
    <w:p w:rsidR="00524C8D" w:rsidRPr="00E156A7" w:rsidRDefault="00524C8D" w:rsidP="00E156A7">
      <w:pPr>
        <w:pStyle w:val="Prrafodelista"/>
        <w:numPr>
          <w:ilvl w:val="0"/>
          <w:numId w:val="35"/>
        </w:numPr>
        <w:autoSpaceDE w:val="0"/>
        <w:autoSpaceDN w:val="0"/>
        <w:adjustRightInd w:val="0"/>
        <w:spacing w:before="240" w:after="240"/>
        <w:jc w:val="both"/>
        <w:rPr>
          <w:rFonts w:eastAsiaTheme="minorHAnsi"/>
          <w:lang w:val="es-BO" w:eastAsia="en-US"/>
        </w:rPr>
      </w:pPr>
      <w:r w:rsidRPr="00E156A7">
        <w:rPr>
          <w:rFonts w:eastAsiaTheme="minorHAnsi"/>
          <w:lang w:val="es-BO" w:eastAsia="en-US"/>
        </w:rPr>
        <w:t>La sedimentación de grava se efectúa en régimen turbulento con valores de número de Reynolds mayores de 1 000.</w:t>
      </w:r>
    </w:p>
    <w:p w:rsidR="00524C8D" w:rsidRPr="00A05C9C" w:rsidRDefault="00524C8D" w:rsidP="00E156A7">
      <w:pPr>
        <w:autoSpaceDE w:val="0"/>
        <w:autoSpaceDN w:val="0"/>
        <w:adjustRightInd w:val="0"/>
        <w:spacing w:before="240" w:after="240"/>
        <w:jc w:val="center"/>
        <w:rPr>
          <w:rFonts w:eastAsiaTheme="minorHAnsi"/>
          <w:lang w:val="es-BO" w:eastAsia="en-US"/>
        </w:rPr>
      </w:pPr>
      <w:r w:rsidRPr="00A05C9C">
        <w:rPr>
          <w:rFonts w:eastAsiaTheme="minorHAnsi"/>
          <w:noProof/>
          <w:lang w:val="es-BO" w:eastAsia="es-BO"/>
        </w:rPr>
        <w:lastRenderedPageBreak/>
        <w:drawing>
          <wp:inline distT="0" distB="0" distL="0" distR="0">
            <wp:extent cx="5612130" cy="4029075"/>
            <wp:effectExtent l="19050" t="0" r="7620" b="0"/>
            <wp:docPr id="7"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45"/>
                    <a:srcRect t="5791"/>
                    <a:stretch>
                      <a:fillRect/>
                    </a:stretch>
                  </pic:blipFill>
                  <pic:spPr bwMode="auto">
                    <a:xfrm>
                      <a:off x="0" y="0"/>
                      <a:ext cx="5612130" cy="4029075"/>
                    </a:xfrm>
                    <a:prstGeom prst="rect">
                      <a:avLst/>
                    </a:prstGeom>
                    <a:noFill/>
                    <a:ln w="9525">
                      <a:noFill/>
                      <a:miter lim="800000"/>
                      <a:headEnd/>
                      <a:tailEnd/>
                    </a:ln>
                  </pic:spPr>
                </pic:pic>
              </a:graphicData>
            </a:graphic>
          </wp:inline>
        </w:drawing>
      </w:r>
    </w:p>
    <w:p w:rsidR="00524C8D" w:rsidRPr="00A05C9C" w:rsidRDefault="00E156A7" w:rsidP="00E156A7">
      <w:pPr>
        <w:autoSpaceDE w:val="0"/>
        <w:autoSpaceDN w:val="0"/>
        <w:adjustRightInd w:val="0"/>
        <w:spacing w:before="240" w:after="240"/>
        <w:jc w:val="center"/>
        <w:rPr>
          <w:rFonts w:eastAsiaTheme="minorHAnsi"/>
          <w:lang w:val="es-BO" w:eastAsia="en-US"/>
        </w:rPr>
      </w:pPr>
      <w:r w:rsidRPr="00E156A7">
        <w:rPr>
          <w:b/>
        </w:rPr>
        <w:t>Tabla 4.</w:t>
      </w:r>
      <w:r>
        <w:rPr>
          <w:b/>
        </w:rPr>
        <w:t>20</w:t>
      </w:r>
      <w:r w:rsidRPr="00A05C9C">
        <w:t> </w:t>
      </w:r>
      <w:r>
        <w:t xml:space="preserve">Relación entre el diámetro del </w:t>
      </w:r>
      <w:r w:rsidR="00C92F82">
        <w:t>l</w:t>
      </w:r>
      <w:r>
        <w:t>as partículas y velocidad de sedimentación</w:t>
      </w:r>
    </w:p>
    <w:p w:rsidR="00524C8D" w:rsidRPr="00E156A7" w:rsidRDefault="00524C8D" w:rsidP="00E156A7">
      <w:pPr>
        <w:pStyle w:val="Prrafodelista"/>
        <w:numPr>
          <w:ilvl w:val="0"/>
          <w:numId w:val="36"/>
        </w:numPr>
        <w:autoSpaceDE w:val="0"/>
        <w:autoSpaceDN w:val="0"/>
        <w:adjustRightInd w:val="0"/>
        <w:spacing w:before="240" w:after="240"/>
        <w:jc w:val="both"/>
        <w:rPr>
          <w:rFonts w:eastAsiaTheme="minorHAnsi"/>
          <w:lang w:val="es-BO" w:eastAsia="en-US"/>
        </w:rPr>
      </w:pPr>
      <w:r w:rsidRPr="00E156A7">
        <w:rPr>
          <w:rFonts w:eastAsiaTheme="minorHAnsi"/>
          <w:lang w:val="es-BO" w:eastAsia="en-US"/>
        </w:rPr>
        <w:t>La descarga del flujo puede ser controlada a través de dispositivos como vertederos o canales Parshall.</w:t>
      </w:r>
    </w:p>
    <w:p w:rsidR="00524C8D" w:rsidRPr="00A05C9C" w:rsidRDefault="007E3011" w:rsidP="00A05C9C">
      <w:pPr>
        <w:autoSpaceDE w:val="0"/>
        <w:autoSpaceDN w:val="0"/>
        <w:adjustRightInd w:val="0"/>
        <w:spacing w:before="240" w:after="240"/>
        <w:jc w:val="both"/>
        <w:rPr>
          <w:rFonts w:eastAsiaTheme="minorHAnsi"/>
          <w:b/>
          <w:bCs/>
          <w:iCs/>
          <w:lang w:val="es-BO" w:eastAsia="en-US"/>
        </w:rPr>
      </w:pPr>
      <w:r w:rsidRPr="00A05C9C">
        <w:rPr>
          <w:rFonts w:eastAsiaTheme="minorHAnsi"/>
          <w:b/>
          <w:bCs/>
          <w:iCs/>
          <w:lang w:val="es-BO" w:eastAsia="en-US"/>
        </w:rPr>
        <w:t xml:space="preserve">4.11.2 </w:t>
      </w:r>
      <w:r w:rsidR="00524C8D" w:rsidRPr="00A05C9C">
        <w:rPr>
          <w:rFonts w:eastAsiaTheme="minorHAnsi"/>
          <w:b/>
          <w:bCs/>
          <w:iCs/>
          <w:lang w:val="es-BO" w:eastAsia="en-US"/>
        </w:rPr>
        <w:t>Dimensionamiento</w:t>
      </w:r>
    </w:p>
    <w:p w:rsidR="00524C8D" w:rsidRDefault="00524C8D" w:rsidP="00E156A7">
      <w:pPr>
        <w:pStyle w:val="Prrafodelista"/>
        <w:numPr>
          <w:ilvl w:val="0"/>
          <w:numId w:val="36"/>
        </w:numPr>
        <w:autoSpaceDE w:val="0"/>
        <w:autoSpaceDN w:val="0"/>
        <w:adjustRightInd w:val="0"/>
        <w:spacing w:before="240" w:after="240"/>
        <w:jc w:val="both"/>
        <w:rPr>
          <w:rFonts w:eastAsiaTheme="minorHAnsi"/>
          <w:lang w:val="es-BO" w:eastAsia="en-US"/>
        </w:rPr>
      </w:pPr>
      <w:r w:rsidRPr="00E156A7">
        <w:rPr>
          <w:rFonts w:eastAsiaTheme="minorHAnsi"/>
          <w:lang w:val="es-BO" w:eastAsia="en-US"/>
        </w:rPr>
        <w:t>Se determina la velocidad de sedimentación de acuerdo a los criterios indicados anteriormente en relación a los diámetros de las partículas. Como primera aproximación utilizamos la ley de Stokes.</w:t>
      </w:r>
    </w:p>
    <w:p w:rsidR="008F571A" w:rsidRPr="00A05C9C" w:rsidRDefault="00995CDF" w:rsidP="008F571A">
      <w:pPr>
        <w:pStyle w:val="NormalWeb"/>
        <w:spacing w:before="240" w:beforeAutospacing="0" w:after="240" w:afterAutospacing="0"/>
        <w:jc w:val="center"/>
        <w:rPr>
          <w:rFonts w:ascii="Times New Roman" w:hAnsi="Times New Roman"/>
          <w:color w:val="auto"/>
          <w:sz w:val="24"/>
          <w:szCs w:val="24"/>
        </w:rPr>
      </w:pPr>
      <m:oMath>
        <m:sSub>
          <m:sSubPr>
            <m:ctrlPr>
              <w:rPr>
                <w:rFonts w:ascii="Cambria Math" w:eastAsiaTheme="minorHAnsi" w:hAnsi="Cambria Math"/>
                <w:b/>
                <w:color w:val="auto"/>
                <w:sz w:val="28"/>
                <w:szCs w:val="24"/>
                <w:lang w:eastAsia="en-US"/>
              </w:rPr>
            </m:ctrlPr>
          </m:sSubPr>
          <m:e>
            <m:r>
              <m:rPr>
                <m:sty m:val="b"/>
              </m:rPr>
              <w:rPr>
                <w:rFonts w:ascii="Cambria Math" w:eastAsiaTheme="minorHAnsi" w:hAnsi="Cambria Math"/>
                <w:sz w:val="28"/>
                <w:lang w:eastAsia="en-US"/>
              </w:rPr>
              <m:t>V</m:t>
            </m:r>
          </m:e>
          <m:sub>
            <m:r>
              <m:rPr>
                <m:sty m:val="b"/>
              </m:rPr>
              <w:rPr>
                <w:rFonts w:ascii="Cambria Math" w:eastAsiaTheme="minorHAnsi" w:hAnsi="Cambria Math"/>
                <w:sz w:val="28"/>
                <w:lang w:eastAsia="en-US"/>
              </w:rPr>
              <m:t>s</m:t>
            </m:r>
          </m:sub>
        </m:sSub>
        <m:r>
          <m:rPr>
            <m:sty m:val="b"/>
          </m:rPr>
          <w:rPr>
            <w:rFonts w:ascii="Cambria Math" w:eastAsiaTheme="minorHAnsi" w:hAnsi="Cambria Math"/>
            <w:sz w:val="28"/>
            <w:lang w:eastAsia="en-US"/>
          </w:rPr>
          <m:t>=</m:t>
        </m:r>
        <m:f>
          <m:fPr>
            <m:ctrlPr>
              <w:rPr>
                <w:rFonts w:ascii="Cambria Math" w:eastAsiaTheme="minorHAnsi" w:hAnsi="Cambria Math"/>
                <w:b/>
                <w:color w:val="auto"/>
                <w:sz w:val="28"/>
                <w:szCs w:val="24"/>
                <w:lang w:eastAsia="en-US"/>
              </w:rPr>
            </m:ctrlPr>
          </m:fPr>
          <m:num>
            <m:r>
              <m:rPr>
                <m:sty m:val="b"/>
              </m:rPr>
              <w:rPr>
                <w:rFonts w:ascii="Cambria Math" w:eastAsiaTheme="minorHAnsi" w:hAnsi="Cambria Math"/>
                <w:sz w:val="28"/>
                <w:lang w:eastAsia="en-US"/>
              </w:rPr>
              <m:t>1</m:t>
            </m:r>
          </m:num>
          <m:den>
            <m:r>
              <m:rPr>
                <m:sty m:val="b"/>
              </m:rPr>
              <w:rPr>
                <w:rFonts w:ascii="Cambria Math" w:eastAsiaTheme="minorHAnsi" w:hAnsi="Cambria Math"/>
                <w:sz w:val="28"/>
                <w:lang w:eastAsia="en-US"/>
              </w:rPr>
              <m:t>18</m:t>
            </m:r>
          </m:den>
        </m:f>
        <m:r>
          <m:rPr>
            <m:sty m:val="b"/>
          </m:rPr>
          <w:rPr>
            <w:rFonts w:ascii="Cambria Math" w:eastAsiaTheme="minorHAnsi" w:hAnsi="Cambria Math"/>
            <w:sz w:val="28"/>
            <w:lang w:eastAsia="en-US"/>
          </w:rPr>
          <m:t>∙g∙</m:t>
        </m:r>
        <m:d>
          <m:dPr>
            <m:ctrlPr>
              <w:rPr>
                <w:rFonts w:ascii="Cambria Math" w:eastAsiaTheme="minorHAnsi" w:hAnsi="Cambria Math"/>
                <w:b/>
                <w:color w:val="auto"/>
                <w:sz w:val="28"/>
                <w:szCs w:val="24"/>
                <w:lang w:eastAsia="en-US"/>
              </w:rPr>
            </m:ctrlPr>
          </m:dPr>
          <m:e>
            <m:f>
              <m:fPr>
                <m:ctrlPr>
                  <w:rPr>
                    <w:rFonts w:ascii="Cambria Math" w:eastAsiaTheme="minorHAnsi" w:hAnsi="Cambria Math"/>
                    <w:b/>
                    <w:color w:val="auto"/>
                    <w:sz w:val="28"/>
                    <w:szCs w:val="24"/>
                    <w:lang w:eastAsia="en-US"/>
                  </w:rPr>
                </m:ctrlPr>
              </m:fPr>
              <m:num>
                <m:sSub>
                  <m:sSubPr>
                    <m:ctrlPr>
                      <w:rPr>
                        <w:rFonts w:ascii="Cambria Math" w:eastAsiaTheme="minorHAnsi" w:hAnsi="Cambria Math"/>
                        <w:b/>
                        <w:color w:val="auto"/>
                        <w:sz w:val="28"/>
                        <w:szCs w:val="24"/>
                        <w:lang w:eastAsia="en-US"/>
                      </w:rPr>
                    </m:ctrlPr>
                  </m:sSubPr>
                  <m:e>
                    <m:r>
                      <m:rPr>
                        <m:sty m:val="b"/>
                      </m:rPr>
                      <w:rPr>
                        <w:rFonts w:ascii="Cambria Math" w:eastAsiaTheme="minorHAnsi" w:hAnsi="Cambria Math"/>
                        <w:sz w:val="28"/>
                        <w:lang w:eastAsia="en-US"/>
                      </w:rPr>
                      <m:t>ρ</m:t>
                    </m:r>
                  </m:e>
                  <m:sub>
                    <m:r>
                      <m:rPr>
                        <m:sty m:val="b"/>
                      </m:rPr>
                      <w:rPr>
                        <w:rFonts w:ascii="Cambria Math" w:eastAsiaTheme="minorHAnsi" w:hAnsi="Cambria Math"/>
                        <w:sz w:val="28"/>
                        <w:lang w:eastAsia="en-US"/>
                      </w:rPr>
                      <m:t>s</m:t>
                    </m:r>
                  </m:sub>
                </m:sSub>
                <m:r>
                  <m:rPr>
                    <m:sty m:val="b"/>
                  </m:rPr>
                  <w:rPr>
                    <w:rFonts w:ascii="Cambria Math" w:eastAsiaTheme="minorHAnsi" w:hAnsi="Cambria Math"/>
                    <w:sz w:val="28"/>
                    <w:lang w:eastAsia="en-US"/>
                  </w:rPr>
                  <m:t>-1</m:t>
                </m:r>
              </m:num>
              <m:den>
                <m:r>
                  <m:rPr>
                    <m:sty m:val="b"/>
                  </m:rPr>
                  <w:rPr>
                    <w:rFonts w:ascii="Cambria Math" w:eastAsiaTheme="minorHAnsi" w:hAnsi="Cambria Math"/>
                    <w:sz w:val="28"/>
                    <w:lang w:eastAsia="en-US"/>
                  </w:rPr>
                  <m:t>η</m:t>
                </m:r>
              </m:den>
            </m:f>
          </m:e>
        </m:d>
        <m:r>
          <m:rPr>
            <m:sty m:val="b"/>
          </m:rPr>
          <w:rPr>
            <w:rFonts w:ascii="Cambria Math" w:eastAsiaTheme="minorHAnsi" w:hAnsi="Cambria Math"/>
            <w:sz w:val="28"/>
            <w:lang w:eastAsia="en-US"/>
          </w:rPr>
          <m:t>∙</m:t>
        </m:r>
        <m:sSup>
          <m:sSupPr>
            <m:ctrlPr>
              <w:rPr>
                <w:rFonts w:ascii="Cambria Math" w:eastAsiaTheme="minorHAnsi" w:hAnsi="Cambria Math"/>
                <w:b/>
                <w:color w:val="auto"/>
                <w:sz w:val="28"/>
                <w:szCs w:val="24"/>
                <w:lang w:eastAsia="en-US"/>
              </w:rPr>
            </m:ctrlPr>
          </m:sSupPr>
          <m:e>
            <m:r>
              <m:rPr>
                <m:sty m:val="b"/>
              </m:rPr>
              <w:rPr>
                <w:rFonts w:ascii="Cambria Math" w:eastAsiaTheme="minorHAnsi" w:hAnsi="Cambria Math"/>
                <w:sz w:val="28"/>
                <w:lang w:eastAsia="en-US"/>
              </w:rPr>
              <m:t>d</m:t>
            </m:r>
          </m:e>
          <m:sup>
            <m:r>
              <m:rPr>
                <m:sty m:val="b"/>
              </m:rPr>
              <w:rPr>
                <w:rFonts w:ascii="Cambria Math" w:eastAsiaTheme="minorHAnsi" w:hAnsi="Cambria Math"/>
                <w:sz w:val="28"/>
                <w:lang w:eastAsia="en-US"/>
              </w:rPr>
              <m:t>2</m:t>
            </m:r>
          </m:sup>
        </m:sSup>
      </m:oMath>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sidRPr="00A05C9C">
        <w:rPr>
          <w:rFonts w:ascii="Times New Roman" w:hAnsi="Times New Roman"/>
          <w:color w:val="auto"/>
          <w:sz w:val="24"/>
          <w:szCs w:val="24"/>
          <w:vertAlign w:val="subscript"/>
        </w:rPr>
        <w:t xml:space="preserve">   </w:t>
      </w:r>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sidRPr="00A05C9C">
        <w:rPr>
          <w:rFonts w:ascii="Times New Roman" w:hAnsi="Times New Roman"/>
          <w:color w:val="auto"/>
          <w:sz w:val="24"/>
          <w:szCs w:val="24"/>
        </w:rPr>
        <w:t>(</w:t>
      </w:r>
      <w:r w:rsidR="005518BE">
        <w:rPr>
          <w:rFonts w:ascii="Times New Roman" w:hAnsi="Times New Roman"/>
          <w:color w:val="auto"/>
          <w:sz w:val="24"/>
          <w:szCs w:val="24"/>
        </w:rPr>
        <w:t>4.1</w:t>
      </w:r>
      <w:r w:rsidR="008F571A">
        <w:rPr>
          <w:rFonts w:ascii="Times New Roman" w:hAnsi="Times New Roman"/>
          <w:color w:val="auto"/>
          <w:sz w:val="24"/>
          <w:szCs w:val="24"/>
        </w:rPr>
        <w:t>1</w:t>
      </w:r>
      <w:r w:rsidR="005518BE">
        <w:rPr>
          <w:rFonts w:ascii="Times New Roman" w:hAnsi="Times New Roman"/>
          <w:color w:val="auto"/>
          <w:sz w:val="24"/>
          <w:szCs w:val="24"/>
        </w:rPr>
        <w:t>0</w:t>
      </w:r>
      <w:r w:rsidR="008F571A" w:rsidRPr="00A05C9C">
        <w:rPr>
          <w:rFonts w:ascii="Times New Roman" w:hAnsi="Times New Roman"/>
          <w:color w:val="auto"/>
          <w:sz w:val="24"/>
          <w:szCs w:val="24"/>
        </w:rPr>
        <w:t>)</w:t>
      </w:r>
    </w:p>
    <w:p w:rsidR="00524C8D" w:rsidRPr="00A05C9C" w:rsidRDefault="00524C8D"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Siendo:</w:t>
      </w:r>
    </w:p>
    <w:p w:rsidR="00524C8D" w:rsidRPr="00A05C9C" w:rsidRDefault="00524C8D" w:rsidP="00E156A7">
      <w:pPr>
        <w:autoSpaceDE w:val="0"/>
        <w:autoSpaceDN w:val="0"/>
        <w:adjustRightInd w:val="0"/>
        <w:spacing w:before="240" w:after="240"/>
        <w:ind w:firstLine="708"/>
        <w:jc w:val="both"/>
        <w:rPr>
          <w:rFonts w:eastAsiaTheme="minorHAnsi"/>
          <w:lang w:val="es-BO" w:eastAsia="en-US"/>
        </w:rPr>
      </w:pPr>
      <w:r w:rsidRPr="00A05C9C">
        <w:rPr>
          <w:rFonts w:eastAsiaTheme="minorHAnsi"/>
          <w:lang w:val="es-BO" w:eastAsia="en-US"/>
        </w:rPr>
        <w:t>Vs</w:t>
      </w:r>
      <w:r w:rsidR="00E156A7">
        <w:rPr>
          <w:rFonts w:eastAsiaTheme="minorHAnsi"/>
          <w:lang w:val="es-BO" w:eastAsia="en-US"/>
        </w:rPr>
        <w:t>=</w:t>
      </w:r>
      <w:r w:rsidRPr="00A05C9C">
        <w:rPr>
          <w:rFonts w:eastAsiaTheme="minorHAnsi"/>
          <w:lang w:val="es-BO" w:eastAsia="en-US"/>
        </w:rPr>
        <w:t xml:space="preserve"> Velocidad de sedimentación (cm/seg)</w:t>
      </w:r>
    </w:p>
    <w:p w:rsidR="00524C8D" w:rsidRPr="00A05C9C" w:rsidRDefault="00E156A7" w:rsidP="00E156A7">
      <w:pPr>
        <w:autoSpaceDE w:val="0"/>
        <w:autoSpaceDN w:val="0"/>
        <w:adjustRightInd w:val="0"/>
        <w:spacing w:before="240" w:after="240"/>
        <w:ind w:firstLine="708"/>
        <w:jc w:val="both"/>
        <w:rPr>
          <w:rFonts w:eastAsiaTheme="minorHAnsi"/>
          <w:lang w:val="es-BO" w:eastAsia="en-US"/>
        </w:rPr>
      </w:pPr>
      <w:r>
        <w:rPr>
          <w:rFonts w:eastAsiaTheme="minorHAnsi"/>
          <w:lang w:val="es-BO" w:eastAsia="en-US"/>
        </w:rPr>
        <w:t xml:space="preserve">  d=</w:t>
      </w:r>
      <w:r w:rsidR="00524C8D" w:rsidRPr="00A05C9C">
        <w:rPr>
          <w:rFonts w:eastAsiaTheme="minorHAnsi"/>
          <w:lang w:val="es-BO" w:eastAsia="en-US"/>
        </w:rPr>
        <w:t xml:space="preserve"> Diámetro de la partícula (cm)</w:t>
      </w:r>
    </w:p>
    <w:p w:rsidR="00524C8D" w:rsidRPr="00A05C9C" w:rsidRDefault="00E156A7" w:rsidP="00E156A7">
      <w:pPr>
        <w:autoSpaceDE w:val="0"/>
        <w:autoSpaceDN w:val="0"/>
        <w:adjustRightInd w:val="0"/>
        <w:spacing w:before="240" w:after="240"/>
        <w:ind w:firstLine="708"/>
        <w:jc w:val="both"/>
        <w:rPr>
          <w:rFonts w:eastAsiaTheme="minorHAnsi"/>
          <w:lang w:val="es-BO" w:eastAsia="en-US"/>
        </w:rPr>
      </w:pPr>
      <w:r>
        <w:rPr>
          <w:rFonts w:eastAsiaTheme="minorHAnsi"/>
          <w:lang w:val="es-BO" w:eastAsia="en-US"/>
        </w:rPr>
        <w:t xml:space="preserve">  </w:t>
      </w:r>
      <w:r w:rsidR="00524C8D" w:rsidRPr="00A05C9C">
        <w:rPr>
          <w:rFonts w:eastAsiaTheme="minorHAnsi"/>
          <w:lang w:val="es-BO" w:eastAsia="en-US"/>
        </w:rPr>
        <w:t>η</w:t>
      </w:r>
      <w:r>
        <w:rPr>
          <w:rFonts w:eastAsiaTheme="minorHAnsi"/>
          <w:lang w:val="es-BO" w:eastAsia="en-US"/>
        </w:rPr>
        <w:t>=</w:t>
      </w:r>
      <w:r w:rsidR="00524C8D" w:rsidRPr="00A05C9C">
        <w:rPr>
          <w:rFonts w:eastAsiaTheme="minorHAnsi"/>
          <w:lang w:val="es-BO" w:eastAsia="en-US"/>
        </w:rPr>
        <w:t xml:space="preserve"> Viscosidad cinemática del agua (cm2/seg)</w:t>
      </w:r>
    </w:p>
    <w:p w:rsidR="00233EC2" w:rsidRPr="00A05C9C" w:rsidRDefault="00E156A7" w:rsidP="00E156A7">
      <w:pPr>
        <w:autoSpaceDE w:val="0"/>
        <w:autoSpaceDN w:val="0"/>
        <w:adjustRightInd w:val="0"/>
        <w:spacing w:before="240" w:after="240"/>
        <w:ind w:firstLine="708"/>
        <w:jc w:val="both"/>
        <w:rPr>
          <w:rFonts w:eastAsiaTheme="minorHAnsi"/>
          <w:lang w:val="es-BO" w:eastAsia="en-US"/>
        </w:rPr>
      </w:pPr>
      <w:r>
        <w:rPr>
          <w:rFonts w:eastAsiaTheme="minorHAnsi"/>
          <w:b/>
          <w:lang w:val="es-BO" w:eastAsia="en-US"/>
        </w:rPr>
        <w:t xml:space="preserve"> </w:t>
      </w:r>
      <w:r w:rsidR="00524C8D" w:rsidRPr="00E156A7">
        <w:rPr>
          <w:rFonts w:eastAsiaTheme="minorHAnsi"/>
          <w:b/>
          <w:lang w:val="es-BO" w:eastAsia="en-US"/>
        </w:rPr>
        <w:t>ρ</w:t>
      </w:r>
      <w:r w:rsidR="00524C8D" w:rsidRPr="00E156A7">
        <w:rPr>
          <w:rFonts w:eastAsiaTheme="minorHAnsi"/>
          <w:b/>
          <w:vertAlign w:val="subscript"/>
          <w:lang w:val="es-BO" w:eastAsia="en-US"/>
        </w:rPr>
        <w:t>s</w:t>
      </w:r>
      <w:r>
        <w:rPr>
          <w:rFonts w:eastAsiaTheme="minorHAnsi"/>
          <w:lang w:val="es-BO" w:eastAsia="en-US"/>
        </w:rPr>
        <w:t xml:space="preserve">= </w:t>
      </w:r>
      <w:r w:rsidR="00233EC2" w:rsidRPr="00A05C9C">
        <w:rPr>
          <w:rFonts w:eastAsiaTheme="minorHAnsi"/>
          <w:lang w:val="es-BO" w:eastAsia="en-US"/>
        </w:rPr>
        <w:t>Densidad relativa de la arena</w:t>
      </w:r>
    </w:p>
    <w:p w:rsidR="001845C4" w:rsidRPr="00E156A7" w:rsidRDefault="001845C4" w:rsidP="00E156A7">
      <w:pPr>
        <w:pStyle w:val="Prrafodelista"/>
        <w:numPr>
          <w:ilvl w:val="0"/>
          <w:numId w:val="36"/>
        </w:numPr>
        <w:autoSpaceDE w:val="0"/>
        <w:autoSpaceDN w:val="0"/>
        <w:adjustRightInd w:val="0"/>
        <w:spacing w:before="240" w:after="240"/>
        <w:jc w:val="both"/>
        <w:rPr>
          <w:rFonts w:eastAsiaTheme="minorHAnsi"/>
          <w:lang w:val="es-BO" w:eastAsia="en-US"/>
        </w:rPr>
      </w:pPr>
      <w:r w:rsidRPr="00E156A7">
        <w:rPr>
          <w:rFonts w:eastAsiaTheme="minorHAnsi"/>
          <w:lang w:val="es-BO" w:eastAsia="en-US"/>
        </w:rPr>
        <w:lastRenderedPageBreak/>
        <w:t>Al disminuir la temperatura aumenta la viscosidad afectando la velocidad de sedimentación de las partículas. (aguas frías retienen sedimentos por periodos más largos que cursos de agua más calientes) (véase la Tabla de densidad y viscosidad del agua).</w:t>
      </w:r>
    </w:p>
    <w:p w:rsidR="00E156A7" w:rsidRDefault="00D53A9C" w:rsidP="00E156A7">
      <w:pPr>
        <w:autoSpaceDE w:val="0"/>
        <w:autoSpaceDN w:val="0"/>
        <w:adjustRightInd w:val="0"/>
        <w:spacing w:before="240" w:after="240"/>
        <w:jc w:val="center"/>
        <w:rPr>
          <w:b/>
        </w:rPr>
      </w:pPr>
      <w:r w:rsidRPr="00A05C9C">
        <w:rPr>
          <w:rFonts w:eastAsiaTheme="minorHAnsi"/>
          <w:noProof/>
          <w:lang w:val="es-BO" w:eastAsia="es-BO"/>
        </w:rPr>
        <w:drawing>
          <wp:inline distT="0" distB="0" distL="0" distR="0">
            <wp:extent cx="3191510" cy="6076950"/>
            <wp:effectExtent l="19050" t="0" r="8890" b="0"/>
            <wp:docPr id="29"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6"/>
                    <a:srcRect t="9576" b="3146"/>
                    <a:stretch>
                      <a:fillRect/>
                    </a:stretch>
                  </pic:blipFill>
                  <pic:spPr bwMode="auto">
                    <a:xfrm>
                      <a:off x="0" y="0"/>
                      <a:ext cx="3191510" cy="6076950"/>
                    </a:xfrm>
                    <a:prstGeom prst="rect">
                      <a:avLst/>
                    </a:prstGeom>
                    <a:noFill/>
                    <a:ln w="9525">
                      <a:noFill/>
                      <a:miter lim="800000"/>
                      <a:headEnd/>
                      <a:tailEnd/>
                    </a:ln>
                  </pic:spPr>
                </pic:pic>
              </a:graphicData>
            </a:graphic>
          </wp:inline>
        </w:drawing>
      </w:r>
    </w:p>
    <w:p w:rsidR="001845C4" w:rsidRDefault="00E156A7" w:rsidP="00E156A7">
      <w:pPr>
        <w:autoSpaceDE w:val="0"/>
        <w:autoSpaceDN w:val="0"/>
        <w:adjustRightInd w:val="0"/>
        <w:spacing w:before="240" w:after="240"/>
        <w:jc w:val="center"/>
        <w:rPr>
          <w:rFonts w:eastAsiaTheme="minorHAnsi"/>
          <w:lang w:val="es-BO" w:eastAsia="en-US"/>
        </w:rPr>
      </w:pPr>
      <w:r w:rsidRPr="00E156A7">
        <w:rPr>
          <w:b/>
        </w:rPr>
        <w:t>Tabla 4.</w:t>
      </w:r>
      <w:r>
        <w:rPr>
          <w:b/>
        </w:rPr>
        <w:t xml:space="preserve">21 </w:t>
      </w:r>
      <w:r>
        <w:t>Densidad y viscosidaddel agua</w:t>
      </w:r>
      <w:r>
        <w:rPr>
          <w:rFonts w:eastAsiaTheme="minorHAnsi"/>
          <w:lang w:val="es-BO" w:eastAsia="en-US"/>
        </w:rPr>
        <w:t xml:space="preserve">                                                                              </w:t>
      </w:r>
      <w:r w:rsidR="001845C4" w:rsidRPr="00A05C9C">
        <w:rPr>
          <w:rFonts w:eastAsiaTheme="minorHAnsi"/>
          <w:lang w:val="es-BO" w:eastAsia="en-US"/>
        </w:rPr>
        <w:t>Fuente: Tratamiento de Aguas Residuales, G. Rivas Mijares, 1978</w:t>
      </w:r>
    </w:p>
    <w:p w:rsidR="008F571A" w:rsidRPr="00A05C9C" w:rsidRDefault="008F571A" w:rsidP="00E156A7">
      <w:pPr>
        <w:autoSpaceDE w:val="0"/>
        <w:autoSpaceDN w:val="0"/>
        <w:adjustRightInd w:val="0"/>
        <w:spacing w:before="240" w:after="240"/>
        <w:jc w:val="center"/>
        <w:rPr>
          <w:rFonts w:eastAsiaTheme="minorHAnsi"/>
          <w:lang w:val="es-BO" w:eastAsia="en-US"/>
        </w:rPr>
      </w:pPr>
    </w:p>
    <w:p w:rsidR="001845C4" w:rsidRDefault="001845C4" w:rsidP="00E156A7">
      <w:pPr>
        <w:pStyle w:val="Prrafodelista"/>
        <w:numPr>
          <w:ilvl w:val="0"/>
          <w:numId w:val="36"/>
        </w:numPr>
        <w:autoSpaceDE w:val="0"/>
        <w:autoSpaceDN w:val="0"/>
        <w:adjustRightInd w:val="0"/>
        <w:spacing w:before="240" w:after="240"/>
        <w:jc w:val="both"/>
        <w:rPr>
          <w:rFonts w:eastAsiaTheme="minorHAnsi"/>
          <w:lang w:val="es-BO" w:eastAsia="en-US"/>
        </w:rPr>
      </w:pPr>
      <w:r w:rsidRPr="00E156A7">
        <w:rPr>
          <w:rFonts w:eastAsiaTheme="minorHAnsi"/>
          <w:lang w:val="es-BO" w:eastAsia="en-US"/>
        </w:rPr>
        <w:t>Se comprueba el número de Reynolds :</w:t>
      </w:r>
    </w:p>
    <w:p w:rsidR="008F571A" w:rsidRPr="00A05C9C" w:rsidRDefault="00995CDF" w:rsidP="008F571A">
      <w:pPr>
        <w:pStyle w:val="NormalWeb"/>
        <w:spacing w:before="240" w:beforeAutospacing="0" w:after="240" w:afterAutospacing="0"/>
        <w:jc w:val="center"/>
        <w:rPr>
          <w:rFonts w:ascii="Times New Roman" w:hAnsi="Times New Roman"/>
          <w:color w:val="auto"/>
          <w:sz w:val="24"/>
          <w:szCs w:val="24"/>
        </w:rPr>
      </w:pPr>
      <m:oMath>
        <m:sSub>
          <m:sSubPr>
            <m:ctrlPr>
              <w:rPr>
                <w:rFonts w:ascii="Cambria Math" w:eastAsiaTheme="minorHAnsi" w:hAnsi="Cambria Math"/>
                <w:b/>
                <w:color w:val="auto"/>
                <w:sz w:val="28"/>
                <w:szCs w:val="24"/>
                <w:lang w:eastAsia="en-US"/>
              </w:rPr>
            </m:ctrlPr>
          </m:sSubPr>
          <m:e>
            <m:r>
              <m:rPr>
                <m:sty m:val="b"/>
              </m:rPr>
              <w:rPr>
                <w:rFonts w:ascii="Cambria Math" w:eastAsiaTheme="minorHAnsi" w:hAnsi="Cambria Math"/>
                <w:sz w:val="28"/>
                <w:lang w:eastAsia="en-US"/>
              </w:rPr>
              <m:t>R</m:t>
            </m:r>
          </m:e>
          <m:sub>
            <m:r>
              <m:rPr>
                <m:sty m:val="b"/>
              </m:rPr>
              <w:rPr>
                <w:rFonts w:ascii="Cambria Math" w:eastAsiaTheme="minorHAnsi" w:hAnsi="Cambria Math"/>
                <w:sz w:val="28"/>
                <w:lang w:eastAsia="en-US"/>
              </w:rPr>
              <m:t>e</m:t>
            </m:r>
          </m:sub>
        </m:sSub>
        <m:r>
          <m:rPr>
            <m:sty m:val="b"/>
          </m:rPr>
          <w:rPr>
            <w:rFonts w:ascii="Cambria Math" w:eastAsiaTheme="minorHAnsi" w:hAnsi="Cambria Math"/>
            <w:sz w:val="28"/>
            <w:lang w:eastAsia="en-US"/>
          </w:rPr>
          <m:t>=</m:t>
        </m:r>
        <m:f>
          <m:fPr>
            <m:ctrlPr>
              <w:rPr>
                <w:rFonts w:ascii="Cambria Math" w:eastAsiaTheme="minorHAnsi" w:hAnsi="Cambria Math"/>
                <w:b/>
                <w:color w:val="auto"/>
                <w:sz w:val="28"/>
                <w:szCs w:val="24"/>
                <w:lang w:eastAsia="en-US"/>
              </w:rPr>
            </m:ctrlPr>
          </m:fPr>
          <m:num>
            <m:sSub>
              <m:sSubPr>
                <m:ctrlPr>
                  <w:rPr>
                    <w:rFonts w:ascii="Cambria Math" w:eastAsiaTheme="minorHAnsi" w:hAnsi="Cambria Math"/>
                    <w:b/>
                    <w:color w:val="auto"/>
                    <w:sz w:val="28"/>
                    <w:szCs w:val="24"/>
                    <w:lang w:eastAsia="en-US"/>
                  </w:rPr>
                </m:ctrlPr>
              </m:sSubPr>
              <m:e>
                <m:r>
                  <m:rPr>
                    <m:sty m:val="b"/>
                  </m:rPr>
                  <w:rPr>
                    <w:rFonts w:ascii="Cambria Math" w:eastAsiaTheme="minorHAnsi" w:hAnsi="Cambria Math"/>
                    <w:sz w:val="28"/>
                    <w:lang w:eastAsia="en-US"/>
                  </w:rPr>
                  <m:t>V</m:t>
                </m:r>
              </m:e>
              <m:sub>
                <m:r>
                  <m:rPr>
                    <m:sty m:val="b"/>
                  </m:rPr>
                  <w:rPr>
                    <w:rFonts w:ascii="Cambria Math" w:eastAsiaTheme="minorHAnsi" w:hAnsi="Cambria Math"/>
                    <w:sz w:val="28"/>
                    <w:lang w:eastAsia="en-US"/>
                  </w:rPr>
                  <m:t>s</m:t>
                </m:r>
              </m:sub>
            </m:sSub>
            <m:r>
              <m:rPr>
                <m:sty m:val="b"/>
              </m:rPr>
              <w:rPr>
                <w:rFonts w:ascii="Cambria Math" w:eastAsiaTheme="minorHAnsi" w:hAnsi="Cambria Math"/>
                <w:sz w:val="28"/>
                <w:lang w:eastAsia="en-US"/>
              </w:rPr>
              <m:t>∙d</m:t>
            </m:r>
          </m:num>
          <m:den>
            <m:r>
              <m:rPr>
                <m:sty m:val="b"/>
              </m:rPr>
              <w:rPr>
                <w:rFonts w:ascii="Cambria Math" w:eastAsiaTheme="minorHAnsi" w:hAnsi="Cambria Math"/>
                <w:sz w:val="28"/>
                <w:lang w:eastAsia="en-US"/>
              </w:rPr>
              <m:t>η</m:t>
            </m:r>
          </m:den>
        </m:f>
      </m:oMath>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sidRPr="00A05C9C">
        <w:rPr>
          <w:rFonts w:ascii="Times New Roman" w:hAnsi="Times New Roman"/>
          <w:color w:val="auto"/>
          <w:sz w:val="24"/>
          <w:szCs w:val="24"/>
          <w:vertAlign w:val="subscript"/>
        </w:rPr>
        <w:t xml:space="preserve">   </w:t>
      </w:r>
      <w:r w:rsidR="008F571A" w:rsidRPr="00A05C9C">
        <w:rPr>
          <w:rFonts w:ascii="Times New Roman" w:hAnsi="Times New Roman"/>
          <w:color w:val="auto"/>
          <w:sz w:val="24"/>
          <w:szCs w:val="24"/>
        </w:rPr>
        <w:t>(</w:t>
      </w:r>
      <w:r w:rsidR="005518BE">
        <w:rPr>
          <w:rFonts w:ascii="Times New Roman" w:hAnsi="Times New Roman"/>
          <w:color w:val="auto"/>
          <w:sz w:val="24"/>
          <w:szCs w:val="24"/>
        </w:rPr>
        <w:t>4.111</w:t>
      </w:r>
      <w:r w:rsidR="008F571A" w:rsidRPr="00A05C9C">
        <w:rPr>
          <w:rFonts w:ascii="Times New Roman" w:hAnsi="Times New Roman"/>
          <w:color w:val="auto"/>
          <w:sz w:val="24"/>
          <w:szCs w:val="24"/>
        </w:rPr>
        <w:t>)</w:t>
      </w:r>
    </w:p>
    <w:p w:rsidR="00B433F4" w:rsidRDefault="00B433F4" w:rsidP="00E156A7">
      <w:pPr>
        <w:autoSpaceDE w:val="0"/>
        <w:autoSpaceDN w:val="0"/>
        <w:adjustRightInd w:val="0"/>
        <w:spacing w:before="240" w:after="240"/>
        <w:jc w:val="both"/>
        <w:rPr>
          <w:rFonts w:eastAsiaTheme="minorHAnsi"/>
          <w:lang w:val="es-BO" w:eastAsia="en-US"/>
        </w:rPr>
      </w:pPr>
      <w:r w:rsidRPr="00E156A7">
        <w:rPr>
          <w:rFonts w:eastAsiaTheme="minorHAnsi"/>
          <w:lang w:val="es-BO" w:eastAsia="en-US"/>
        </w:rPr>
        <w:t>En caso que el número de Reynolds no cumpla para la aplicación de la ley de Stokes</w:t>
      </w:r>
      <w:r w:rsidR="00E156A7">
        <w:rPr>
          <w:rFonts w:eastAsiaTheme="minorHAnsi"/>
          <w:lang w:val="es-BO" w:eastAsia="en-US"/>
        </w:rPr>
        <w:t xml:space="preserve"> </w:t>
      </w:r>
      <w:r w:rsidRPr="00E156A7">
        <w:rPr>
          <w:rFonts w:eastAsiaTheme="minorHAnsi"/>
          <w:lang w:val="es-BO" w:eastAsia="en-US"/>
        </w:rPr>
        <w:t>(Re&lt;0.5), se realizará un reajuste al valor de Vs considerando la sedimentación de la</w:t>
      </w:r>
      <w:r w:rsidR="007E3011" w:rsidRPr="00E156A7">
        <w:rPr>
          <w:rFonts w:eastAsiaTheme="minorHAnsi"/>
          <w:lang w:val="es-BO" w:eastAsia="en-US"/>
        </w:rPr>
        <w:t xml:space="preserve"> </w:t>
      </w:r>
      <w:r w:rsidRPr="00E156A7">
        <w:rPr>
          <w:rFonts w:eastAsiaTheme="minorHAnsi"/>
          <w:lang w:val="es-BO" w:eastAsia="en-US"/>
        </w:rPr>
        <w:t>partícula en régimen de transición, mediante el término del diámetro y el término de</w:t>
      </w:r>
      <w:r w:rsidR="007E3011" w:rsidRPr="00E156A7">
        <w:rPr>
          <w:rFonts w:eastAsiaTheme="minorHAnsi"/>
          <w:lang w:val="es-BO" w:eastAsia="en-US"/>
        </w:rPr>
        <w:t xml:space="preserve"> </w:t>
      </w:r>
      <w:r w:rsidRPr="00E156A7">
        <w:rPr>
          <w:rFonts w:eastAsiaTheme="minorHAnsi"/>
          <w:lang w:val="es-BO" w:eastAsia="en-US"/>
        </w:rPr>
        <w:t xml:space="preserve">velocidad de sedimentación del </w:t>
      </w:r>
      <w:r w:rsidR="00E156A7" w:rsidRPr="00E156A7">
        <w:rPr>
          <w:b/>
        </w:rPr>
        <w:t>FIG. 4.4</w:t>
      </w:r>
      <w:r w:rsidR="00E156A7">
        <w:rPr>
          <w:b/>
        </w:rPr>
        <w:t>6</w:t>
      </w:r>
      <w:r w:rsidRPr="00E156A7">
        <w:rPr>
          <w:rFonts w:eastAsiaTheme="minorHAnsi"/>
          <w:lang w:val="es-BO" w:eastAsia="en-US"/>
        </w:rPr>
        <w:t>.</w:t>
      </w:r>
    </w:p>
    <w:p w:rsidR="00E113F6" w:rsidRPr="00E156A7" w:rsidRDefault="00E113F6" w:rsidP="00E156A7">
      <w:pPr>
        <w:autoSpaceDE w:val="0"/>
        <w:autoSpaceDN w:val="0"/>
        <w:adjustRightInd w:val="0"/>
        <w:spacing w:before="240" w:after="240"/>
        <w:jc w:val="both"/>
        <w:rPr>
          <w:rFonts w:eastAsiaTheme="minorHAnsi"/>
          <w:lang w:val="es-BO" w:eastAsia="en-US"/>
        </w:rPr>
      </w:pPr>
      <w:r>
        <w:rPr>
          <w:rFonts w:eastAsiaTheme="minorHAnsi"/>
          <w:noProof/>
          <w:lang w:val="es-BO" w:eastAsia="es-BO"/>
        </w:rPr>
        <w:drawing>
          <wp:inline distT="0" distB="0" distL="0" distR="0">
            <wp:extent cx="5645150" cy="4635500"/>
            <wp:effectExtent l="1905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7"/>
                    <a:srcRect/>
                    <a:stretch>
                      <a:fillRect/>
                    </a:stretch>
                  </pic:blipFill>
                  <pic:spPr bwMode="auto">
                    <a:xfrm>
                      <a:off x="0" y="0"/>
                      <a:ext cx="5645150" cy="4635500"/>
                    </a:xfrm>
                    <a:prstGeom prst="rect">
                      <a:avLst/>
                    </a:prstGeom>
                    <a:noFill/>
                    <a:ln w="9525">
                      <a:noFill/>
                      <a:miter lim="800000"/>
                      <a:headEnd/>
                      <a:tailEnd/>
                    </a:ln>
                  </pic:spPr>
                </pic:pic>
              </a:graphicData>
            </a:graphic>
          </wp:inline>
        </w:drawing>
      </w:r>
    </w:p>
    <w:p w:rsidR="007527BE" w:rsidRPr="00FB699F" w:rsidRDefault="00E156A7" w:rsidP="00FB699F">
      <w:pPr>
        <w:autoSpaceDE w:val="0"/>
        <w:autoSpaceDN w:val="0"/>
        <w:adjustRightInd w:val="0"/>
        <w:spacing w:before="240" w:after="240"/>
        <w:jc w:val="center"/>
      </w:pPr>
      <w:r w:rsidRPr="00E156A7">
        <w:rPr>
          <w:b/>
        </w:rPr>
        <w:t>FIG. 4.4</w:t>
      </w:r>
      <w:r>
        <w:rPr>
          <w:b/>
        </w:rPr>
        <w:t xml:space="preserve">6 </w:t>
      </w:r>
      <w:r w:rsidRPr="00E156A7">
        <w:t>Valores de sedimentación</w:t>
      </w:r>
      <w:r w:rsidR="00FB699F">
        <w:tab/>
        <w:t xml:space="preserve">                                                                                   </w:t>
      </w:r>
      <w:r w:rsidR="007527BE" w:rsidRPr="00A05C9C">
        <w:rPr>
          <w:rFonts w:eastAsiaTheme="minorHAnsi"/>
          <w:lang w:val="es-BO" w:eastAsia="en-US"/>
        </w:rPr>
        <w:t>Fuente: Tratamiento de Aguas Residuales, G. Rivas Mijares, 1978</w:t>
      </w:r>
    </w:p>
    <w:p w:rsidR="00B433F4" w:rsidRDefault="00B433F4" w:rsidP="00FB699F">
      <w:pPr>
        <w:pStyle w:val="Prrafodelista"/>
        <w:numPr>
          <w:ilvl w:val="0"/>
          <w:numId w:val="36"/>
        </w:numPr>
        <w:autoSpaceDE w:val="0"/>
        <w:autoSpaceDN w:val="0"/>
        <w:adjustRightInd w:val="0"/>
        <w:spacing w:before="240" w:after="240"/>
        <w:jc w:val="both"/>
        <w:rPr>
          <w:rFonts w:eastAsiaTheme="minorHAnsi"/>
          <w:lang w:val="es-BO" w:eastAsia="en-US"/>
        </w:rPr>
      </w:pPr>
      <w:r w:rsidRPr="00FB699F">
        <w:rPr>
          <w:rFonts w:eastAsiaTheme="minorHAnsi"/>
          <w:lang w:val="es-BO" w:eastAsia="en-US"/>
        </w:rPr>
        <w:t>Se determina el coeficiente de arrastre (C</w:t>
      </w:r>
      <w:r w:rsidRPr="00FB699F">
        <w:rPr>
          <w:rFonts w:eastAsiaTheme="minorHAnsi"/>
          <w:vertAlign w:val="subscript"/>
          <w:lang w:val="es-BO" w:eastAsia="en-US"/>
        </w:rPr>
        <w:t>D</w:t>
      </w:r>
      <w:r w:rsidRPr="00FB699F">
        <w:rPr>
          <w:rFonts w:eastAsiaTheme="minorHAnsi"/>
          <w:lang w:val="es-BO" w:eastAsia="en-US"/>
        </w:rPr>
        <w:t>), con el valor del número de Reynolds a</w:t>
      </w:r>
      <w:r w:rsidR="007E3011" w:rsidRPr="00FB699F">
        <w:rPr>
          <w:rFonts w:eastAsiaTheme="minorHAnsi"/>
          <w:lang w:val="es-BO" w:eastAsia="en-US"/>
        </w:rPr>
        <w:t xml:space="preserve"> </w:t>
      </w:r>
      <w:r w:rsidRPr="00FB699F">
        <w:rPr>
          <w:rFonts w:eastAsiaTheme="minorHAnsi"/>
          <w:lang w:val="es-BO" w:eastAsia="en-US"/>
        </w:rPr>
        <w:t>partir del nuevo valor de Vs hallado.</w:t>
      </w:r>
    </w:p>
    <w:p w:rsidR="008F571A" w:rsidRPr="00A05C9C" w:rsidRDefault="00995CDF" w:rsidP="008F571A">
      <w:pPr>
        <w:pStyle w:val="NormalWeb"/>
        <w:spacing w:before="240" w:beforeAutospacing="0" w:after="240" w:afterAutospacing="0"/>
        <w:jc w:val="center"/>
        <w:rPr>
          <w:rFonts w:ascii="Times New Roman" w:hAnsi="Times New Roman"/>
          <w:color w:val="auto"/>
          <w:sz w:val="24"/>
          <w:szCs w:val="24"/>
        </w:rPr>
      </w:pPr>
      <m:oMath>
        <m:sSub>
          <m:sSubPr>
            <m:ctrlPr>
              <w:rPr>
                <w:rFonts w:ascii="Cambria Math" w:eastAsiaTheme="minorHAnsi" w:hAnsi="Cambria Math"/>
                <w:b/>
                <w:color w:val="auto"/>
                <w:sz w:val="28"/>
                <w:szCs w:val="24"/>
                <w:lang w:eastAsia="en-US"/>
              </w:rPr>
            </m:ctrlPr>
          </m:sSubPr>
          <m:e>
            <m:r>
              <m:rPr>
                <m:sty m:val="b"/>
              </m:rPr>
              <w:rPr>
                <w:rFonts w:ascii="Cambria Math" w:eastAsiaTheme="minorHAnsi" w:hAnsi="Cambria Math"/>
                <w:sz w:val="28"/>
                <w:lang w:eastAsia="en-US"/>
              </w:rPr>
              <m:t>C</m:t>
            </m:r>
          </m:e>
          <m:sub>
            <m:r>
              <m:rPr>
                <m:sty m:val="b"/>
              </m:rPr>
              <w:rPr>
                <w:rFonts w:ascii="Cambria Math" w:eastAsiaTheme="minorHAnsi" w:hAnsi="Cambria Math"/>
                <w:sz w:val="28"/>
                <w:lang w:eastAsia="en-US"/>
              </w:rPr>
              <m:t>D</m:t>
            </m:r>
          </m:sub>
        </m:sSub>
        <m:r>
          <m:rPr>
            <m:sty m:val="b"/>
          </m:rPr>
          <w:rPr>
            <w:rFonts w:ascii="Cambria Math" w:eastAsiaTheme="minorHAnsi" w:hAnsi="Cambria Math"/>
            <w:sz w:val="28"/>
            <w:lang w:eastAsia="en-US"/>
          </w:rPr>
          <m:t>=</m:t>
        </m:r>
        <m:f>
          <m:fPr>
            <m:ctrlPr>
              <w:rPr>
                <w:rFonts w:ascii="Cambria Math" w:eastAsiaTheme="minorHAnsi" w:hAnsi="Cambria Math"/>
                <w:b/>
                <w:color w:val="auto"/>
                <w:sz w:val="28"/>
                <w:szCs w:val="24"/>
                <w:lang w:eastAsia="en-US"/>
              </w:rPr>
            </m:ctrlPr>
          </m:fPr>
          <m:num>
            <m:r>
              <m:rPr>
                <m:sty m:val="b"/>
              </m:rPr>
              <w:rPr>
                <w:rFonts w:ascii="Cambria Math" w:eastAsiaTheme="minorHAnsi" w:hAnsi="Cambria Math"/>
                <w:sz w:val="28"/>
                <w:lang w:eastAsia="en-US"/>
              </w:rPr>
              <m:t>24</m:t>
            </m:r>
          </m:num>
          <m:den>
            <m:sSub>
              <m:sSubPr>
                <m:ctrlPr>
                  <w:rPr>
                    <w:rFonts w:ascii="Cambria Math" w:eastAsiaTheme="minorHAnsi" w:hAnsi="Cambria Math"/>
                    <w:b/>
                    <w:sz w:val="28"/>
                    <w:lang w:eastAsia="en-US"/>
                  </w:rPr>
                </m:ctrlPr>
              </m:sSubPr>
              <m:e>
                <m:r>
                  <m:rPr>
                    <m:sty m:val="b"/>
                  </m:rPr>
                  <w:rPr>
                    <w:rFonts w:ascii="Cambria Math" w:eastAsiaTheme="minorHAnsi" w:hAnsi="Cambria Math"/>
                    <w:sz w:val="28"/>
                    <w:lang w:eastAsia="en-US"/>
                  </w:rPr>
                  <m:t>R</m:t>
                </m:r>
              </m:e>
              <m:sub>
                <m:r>
                  <m:rPr>
                    <m:sty m:val="b"/>
                  </m:rPr>
                  <w:rPr>
                    <w:rFonts w:ascii="Cambria Math" w:eastAsiaTheme="minorHAnsi" w:hAnsi="Cambria Math"/>
                    <w:sz w:val="28"/>
                    <w:lang w:eastAsia="en-US"/>
                  </w:rPr>
                  <m:t>e</m:t>
                </m:r>
              </m:sub>
            </m:sSub>
          </m:den>
        </m:f>
        <m:r>
          <m:rPr>
            <m:sty m:val="b"/>
          </m:rPr>
          <w:rPr>
            <w:rFonts w:ascii="Cambria Math" w:eastAsiaTheme="minorHAnsi" w:hAnsi="Cambria Math"/>
            <w:sz w:val="28"/>
            <w:lang w:eastAsia="en-US"/>
          </w:rPr>
          <m:t>+</m:t>
        </m:r>
        <m:f>
          <m:fPr>
            <m:ctrlPr>
              <w:rPr>
                <w:rFonts w:ascii="Cambria Math" w:eastAsiaTheme="minorHAnsi" w:hAnsi="Cambria Math"/>
                <w:b/>
                <w:color w:val="auto"/>
                <w:sz w:val="28"/>
                <w:szCs w:val="24"/>
                <w:lang w:eastAsia="en-US"/>
              </w:rPr>
            </m:ctrlPr>
          </m:fPr>
          <m:num>
            <m:r>
              <m:rPr>
                <m:sty m:val="b"/>
              </m:rPr>
              <w:rPr>
                <w:rFonts w:ascii="Cambria Math" w:eastAsiaTheme="minorHAnsi" w:hAnsi="Cambria Math"/>
                <w:sz w:val="28"/>
                <w:lang w:eastAsia="en-US"/>
              </w:rPr>
              <m:t>3</m:t>
            </m:r>
          </m:num>
          <m:den>
            <m:rad>
              <m:radPr>
                <m:degHide m:val="on"/>
                <m:ctrlPr>
                  <w:rPr>
                    <w:rFonts w:ascii="Cambria Math" w:eastAsiaTheme="minorHAnsi" w:hAnsi="Cambria Math"/>
                    <w:b/>
                    <w:color w:val="auto"/>
                    <w:sz w:val="28"/>
                    <w:szCs w:val="24"/>
                    <w:lang w:eastAsia="en-US"/>
                  </w:rPr>
                </m:ctrlPr>
              </m:radPr>
              <m:deg/>
              <m:e>
                <m:sSub>
                  <m:sSubPr>
                    <m:ctrlPr>
                      <w:rPr>
                        <w:rFonts w:ascii="Cambria Math" w:eastAsiaTheme="minorHAnsi" w:hAnsi="Cambria Math"/>
                        <w:b/>
                        <w:sz w:val="28"/>
                        <w:lang w:eastAsia="en-US"/>
                      </w:rPr>
                    </m:ctrlPr>
                  </m:sSubPr>
                  <m:e>
                    <m:r>
                      <m:rPr>
                        <m:sty m:val="b"/>
                      </m:rPr>
                      <w:rPr>
                        <w:rFonts w:ascii="Cambria Math" w:eastAsiaTheme="minorHAnsi" w:hAnsi="Cambria Math"/>
                        <w:sz w:val="28"/>
                        <w:lang w:eastAsia="en-US"/>
                      </w:rPr>
                      <m:t>R</m:t>
                    </m:r>
                  </m:e>
                  <m:sub>
                    <m:r>
                      <m:rPr>
                        <m:sty m:val="b"/>
                      </m:rPr>
                      <w:rPr>
                        <w:rFonts w:ascii="Cambria Math" w:eastAsiaTheme="minorHAnsi" w:hAnsi="Cambria Math"/>
                        <w:sz w:val="28"/>
                        <w:lang w:eastAsia="en-US"/>
                      </w:rPr>
                      <m:t>e</m:t>
                    </m:r>
                  </m:sub>
                </m:sSub>
              </m:e>
            </m:rad>
          </m:den>
        </m:f>
        <m:r>
          <m:rPr>
            <m:sty m:val="b"/>
          </m:rPr>
          <w:rPr>
            <w:rFonts w:ascii="Cambria Math" w:eastAsiaTheme="minorHAnsi" w:hAnsi="Cambria Math"/>
            <w:sz w:val="28"/>
            <w:lang w:eastAsia="en-US"/>
          </w:rPr>
          <m:t>+0.34</m:t>
        </m:r>
      </m:oMath>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sidRPr="00A05C9C">
        <w:rPr>
          <w:rFonts w:ascii="Times New Roman" w:hAnsi="Times New Roman"/>
          <w:color w:val="auto"/>
          <w:sz w:val="24"/>
          <w:szCs w:val="24"/>
          <w:vertAlign w:val="subscript"/>
        </w:rPr>
        <w:t xml:space="preserve">   </w:t>
      </w:r>
      <w:r w:rsidR="008F571A" w:rsidRPr="00A05C9C">
        <w:rPr>
          <w:rFonts w:ascii="Times New Roman" w:hAnsi="Times New Roman"/>
          <w:color w:val="auto"/>
          <w:sz w:val="24"/>
          <w:szCs w:val="24"/>
        </w:rPr>
        <w:t>(</w:t>
      </w:r>
      <w:r w:rsidR="005518BE">
        <w:rPr>
          <w:rFonts w:ascii="Times New Roman" w:hAnsi="Times New Roman"/>
          <w:color w:val="auto"/>
          <w:sz w:val="24"/>
          <w:szCs w:val="24"/>
        </w:rPr>
        <w:t>4.112</w:t>
      </w:r>
      <w:r w:rsidR="008F571A" w:rsidRPr="00A05C9C">
        <w:rPr>
          <w:rFonts w:ascii="Times New Roman" w:hAnsi="Times New Roman"/>
          <w:color w:val="auto"/>
          <w:sz w:val="24"/>
          <w:szCs w:val="24"/>
        </w:rPr>
        <w:t>)</w:t>
      </w:r>
    </w:p>
    <w:p w:rsidR="00B433F4" w:rsidRDefault="00B433F4" w:rsidP="00FB699F">
      <w:pPr>
        <w:pStyle w:val="Prrafodelista"/>
        <w:numPr>
          <w:ilvl w:val="0"/>
          <w:numId w:val="36"/>
        </w:numPr>
        <w:autoSpaceDE w:val="0"/>
        <w:autoSpaceDN w:val="0"/>
        <w:adjustRightInd w:val="0"/>
        <w:spacing w:before="240" w:after="240"/>
        <w:jc w:val="both"/>
        <w:rPr>
          <w:rFonts w:eastAsiaTheme="minorHAnsi"/>
          <w:lang w:val="es-BO" w:eastAsia="en-US"/>
        </w:rPr>
      </w:pPr>
      <w:r w:rsidRPr="00FB699F">
        <w:rPr>
          <w:rFonts w:eastAsiaTheme="minorHAnsi"/>
          <w:lang w:val="es-BO" w:eastAsia="en-US"/>
        </w:rPr>
        <w:t>Se determina la velocidad de sedimentación de la partícula en la zona de transición</w:t>
      </w:r>
      <w:r w:rsidR="007E3011" w:rsidRPr="00FB699F">
        <w:rPr>
          <w:rFonts w:eastAsiaTheme="minorHAnsi"/>
          <w:lang w:val="es-BO" w:eastAsia="en-US"/>
        </w:rPr>
        <w:t xml:space="preserve"> </w:t>
      </w:r>
      <w:r w:rsidRPr="00FB699F">
        <w:rPr>
          <w:rFonts w:eastAsiaTheme="minorHAnsi"/>
          <w:lang w:val="es-BO" w:eastAsia="en-US"/>
        </w:rPr>
        <w:t>mediante la ecuación.</w:t>
      </w:r>
    </w:p>
    <w:p w:rsidR="008F571A" w:rsidRPr="00A05C9C" w:rsidRDefault="00995CDF" w:rsidP="008F571A">
      <w:pPr>
        <w:pStyle w:val="NormalWeb"/>
        <w:spacing w:before="240" w:beforeAutospacing="0" w:after="240" w:afterAutospacing="0"/>
        <w:jc w:val="center"/>
        <w:rPr>
          <w:rFonts w:ascii="Times New Roman" w:hAnsi="Times New Roman"/>
          <w:color w:val="auto"/>
          <w:sz w:val="24"/>
          <w:szCs w:val="24"/>
        </w:rPr>
      </w:pPr>
      <m:oMath>
        <m:sSub>
          <m:sSubPr>
            <m:ctrlPr>
              <w:rPr>
                <w:rFonts w:ascii="Cambria Math" w:eastAsiaTheme="minorHAnsi" w:hAnsi="Cambria Math"/>
                <w:b/>
                <w:color w:val="auto"/>
                <w:sz w:val="28"/>
                <w:szCs w:val="24"/>
                <w:lang w:eastAsia="en-US"/>
              </w:rPr>
            </m:ctrlPr>
          </m:sSubPr>
          <m:e>
            <m:r>
              <m:rPr>
                <m:sty m:val="b"/>
              </m:rPr>
              <w:rPr>
                <w:rFonts w:ascii="Cambria Math" w:eastAsiaTheme="minorHAnsi" w:hAnsi="Cambria Math"/>
                <w:sz w:val="28"/>
                <w:lang w:eastAsia="en-US"/>
              </w:rPr>
              <m:t>V</m:t>
            </m:r>
          </m:e>
          <m:sub>
            <m:r>
              <m:rPr>
                <m:sty m:val="b"/>
              </m:rPr>
              <w:rPr>
                <w:rFonts w:ascii="Cambria Math" w:eastAsiaTheme="minorHAnsi" w:hAnsi="Cambria Math"/>
                <w:sz w:val="28"/>
                <w:lang w:eastAsia="en-US"/>
              </w:rPr>
              <m:t>s</m:t>
            </m:r>
          </m:sub>
        </m:sSub>
        <m:r>
          <m:rPr>
            <m:sty m:val="b"/>
          </m:rPr>
          <w:rPr>
            <w:rFonts w:ascii="Cambria Math" w:eastAsiaTheme="minorHAnsi" w:hAnsi="Cambria Math"/>
            <w:sz w:val="28"/>
            <w:lang w:eastAsia="en-US"/>
          </w:rPr>
          <m:t>=</m:t>
        </m:r>
        <m:rad>
          <m:radPr>
            <m:degHide m:val="on"/>
            <m:ctrlPr>
              <w:rPr>
                <w:rFonts w:ascii="Cambria Math" w:eastAsiaTheme="minorHAnsi" w:hAnsi="Cambria Math"/>
                <w:b/>
                <w:color w:val="auto"/>
                <w:sz w:val="28"/>
                <w:szCs w:val="24"/>
                <w:lang w:eastAsia="en-US"/>
              </w:rPr>
            </m:ctrlPr>
          </m:radPr>
          <m:deg/>
          <m:e>
            <m:f>
              <m:fPr>
                <m:ctrlPr>
                  <w:rPr>
                    <w:rFonts w:ascii="Cambria Math" w:eastAsiaTheme="minorHAnsi" w:hAnsi="Cambria Math"/>
                    <w:b/>
                    <w:color w:val="auto"/>
                    <w:sz w:val="28"/>
                    <w:szCs w:val="24"/>
                    <w:lang w:eastAsia="en-US"/>
                  </w:rPr>
                </m:ctrlPr>
              </m:fPr>
              <m:num>
                <m:r>
                  <m:rPr>
                    <m:sty m:val="b"/>
                  </m:rPr>
                  <w:rPr>
                    <w:rFonts w:ascii="Cambria Math" w:eastAsiaTheme="minorHAnsi" w:hAnsi="Cambria Math"/>
                    <w:sz w:val="28"/>
                    <w:lang w:eastAsia="en-US"/>
                  </w:rPr>
                  <m:t>4</m:t>
                </m:r>
              </m:num>
              <m:den>
                <m:r>
                  <m:rPr>
                    <m:sty m:val="b"/>
                  </m:rPr>
                  <w:rPr>
                    <w:rFonts w:ascii="Cambria Math" w:eastAsiaTheme="minorHAnsi" w:hAnsi="Cambria Math"/>
                    <w:sz w:val="28"/>
                    <w:lang w:eastAsia="en-US"/>
                  </w:rPr>
                  <m:t>3</m:t>
                </m:r>
              </m:den>
            </m:f>
            <m:r>
              <m:rPr>
                <m:sty m:val="b"/>
              </m:rPr>
              <w:rPr>
                <w:rFonts w:ascii="Cambria Math" w:eastAsiaTheme="minorHAnsi" w:hAnsi="Cambria Math"/>
                <w:sz w:val="28"/>
                <w:lang w:eastAsia="en-US"/>
              </w:rPr>
              <m:t>∙</m:t>
            </m:r>
            <m:f>
              <m:fPr>
                <m:ctrlPr>
                  <w:rPr>
                    <w:rFonts w:ascii="Cambria Math" w:eastAsiaTheme="minorHAnsi" w:hAnsi="Cambria Math"/>
                    <w:b/>
                    <w:color w:val="auto"/>
                    <w:sz w:val="28"/>
                    <w:szCs w:val="24"/>
                    <w:lang w:eastAsia="en-US"/>
                  </w:rPr>
                </m:ctrlPr>
              </m:fPr>
              <m:num>
                <m:r>
                  <m:rPr>
                    <m:sty m:val="b"/>
                  </m:rPr>
                  <w:rPr>
                    <w:rFonts w:ascii="Cambria Math" w:eastAsiaTheme="minorHAnsi" w:hAnsi="Cambria Math"/>
                    <w:sz w:val="28"/>
                    <w:lang w:eastAsia="en-US"/>
                  </w:rPr>
                  <m:t>g</m:t>
                </m:r>
              </m:num>
              <m:den>
                <m:sSub>
                  <m:sSubPr>
                    <m:ctrlPr>
                      <w:rPr>
                        <w:rFonts w:ascii="Cambria Math" w:eastAsiaTheme="minorHAnsi" w:hAnsi="Cambria Math"/>
                        <w:b/>
                        <w:color w:val="auto"/>
                        <w:sz w:val="28"/>
                        <w:szCs w:val="24"/>
                        <w:lang w:eastAsia="en-US"/>
                      </w:rPr>
                    </m:ctrlPr>
                  </m:sSubPr>
                  <m:e>
                    <m:r>
                      <m:rPr>
                        <m:sty m:val="b"/>
                      </m:rPr>
                      <w:rPr>
                        <w:rFonts w:ascii="Cambria Math" w:eastAsiaTheme="minorHAnsi" w:hAnsi="Cambria Math"/>
                        <w:sz w:val="28"/>
                        <w:lang w:eastAsia="en-US"/>
                      </w:rPr>
                      <m:t>C</m:t>
                    </m:r>
                  </m:e>
                  <m:sub>
                    <m:r>
                      <m:rPr>
                        <m:sty m:val="b"/>
                      </m:rPr>
                      <w:rPr>
                        <w:rFonts w:ascii="Cambria Math" w:eastAsiaTheme="minorHAnsi" w:hAnsi="Cambria Math"/>
                        <w:sz w:val="28"/>
                        <w:lang w:eastAsia="en-US"/>
                      </w:rPr>
                      <m:t>D</m:t>
                    </m:r>
                  </m:sub>
                </m:sSub>
              </m:den>
            </m:f>
            <m:r>
              <m:rPr>
                <m:sty m:val="b"/>
              </m:rPr>
              <w:rPr>
                <w:rFonts w:ascii="Cambria Math" w:eastAsiaTheme="minorHAnsi" w:hAnsi="Cambria Math"/>
                <w:sz w:val="28"/>
                <w:lang w:eastAsia="en-US"/>
              </w:rPr>
              <m:t>∙</m:t>
            </m:r>
            <m:d>
              <m:dPr>
                <m:ctrlPr>
                  <w:rPr>
                    <w:rFonts w:ascii="Cambria Math" w:eastAsiaTheme="minorHAnsi" w:hAnsi="Cambria Math"/>
                    <w:b/>
                    <w:color w:val="auto"/>
                    <w:sz w:val="28"/>
                    <w:szCs w:val="24"/>
                    <w:lang w:eastAsia="en-US"/>
                  </w:rPr>
                </m:ctrlPr>
              </m:dPr>
              <m:e>
                <m:sSub>
                  <m:sSubPr>
                    <m:ctrlPr>
                      <w:rPr>
                        <w:rFonts w:ascii="Cambria Math" w:eastAsiaTheme="minorHAnsi" w:hAnsi="Cambria Math"/>
                        <w:b/>
                        <w:color w:val="auto"/>
                        <w:sz w:val="28"/>
                        <w:szCs w:val="24"/>
                        <w:lang w:eastAsia="en-US"/>
                      </w:rPr>
                    </m:ctrlPr>
                  </m:sSubPr>
                  <m:e>
                    <m:r>
                      <m:rPr>
                        <m:sty m:val="b"/>
                      </m:rPr>
                      <w:rPr>
                        <w:rFonts w:ascii="Cambria Math" w:eastAsiaTheme="minorHAnsi" w:hAnsi="Cambria Math"/>
                        <w:sz w:val="28"/>
                        <w:lang w:eastAsia="en-US"/>
                      </w:rPr>
                      <m:t>ρ</m:t>
                    </m:r>
                  </m:e>
                  <m:sub>
                    <m:r>
                      <m:rPr>
                        <m:sty m:val="b"/>
                      </m:rPr>
                      <w:rPr>
                        <w:rFonts w:ascii="Cambria Math" w:eastAsiaTheme="minorHAnsi" w:hAnsi="Cambria Math"/>
                        <w:sz w:val="28"/>
                        <w:lang w:eastAsia="en-US"/>
                      </w:rPr>
                      <m:t>s</m:t>
                    </m:r>
                  </m:sub>
                </m:sSub>
                <m:r>
                  <m:rPr>
                    <m:sty m:val="b"/>
                  </m:rPr>
                  <w:rPr>
                    <w:rFonts w:ascii="Cambria Math" w:eastAsiaTheme="minorHAnsi" w:hAnsi="Cambria Math"/>
                    <w:sz w:val="28"/>
                    <w:lang w:eastAsia="en-US"/>
                  </w:rPr>
                  <m:t>-1</m:t>
                </m:r>
              </m:e>
            </m:d>
            <m:r>
              <m:rPr>
                <m:sty m:val="b"/>
              </m:rPr>
              <w:rPr>
                <w:rFonts w:ascii="Cambria Math" w:eastAsiaTheme="minorHAnsi" w:hAnsi="Cambria Math"/>
                <w:sz w:val="28"/>
                <w:lang w:eastAsia="en-US"/>
              </w:rPr>
              <m:t>∙d</m:t>
            </m:r>
          </m:e>
        </m:rad>
      </m:oMath>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sidRPr="00A05C9C">
        <w:rPr>
          <w:rFonts w:ascii="Times New Roman" w:hAnsi="Times New Roman"/>
          <w:color w:val="auto"/>
          <w:sz w:val="24"/>
          <w:szCs w:val="24"/>
          <w:vertAlign w:val="subscript"/>
        </w:rPr>
        <w:t xml:space="preserve">   </w:t>
      </w:r>
      <w:r w:rsidR="008F571A" w:rsidRPr="00A05C9C">
        <w:rPr>
          <w:rFonts w:ascii="Times New Roman" w:hAnsi="Times New Roman"/>
          <w:color w:val="auto"/>
          <w:sz w:val="24"/>
          <w:szCs w:val="24"/>
        </w:rPr>
        <w:t>(</w:t>
      </w:r>
      <w:r w:rsidR="005518BE">
        <w:rPr>
          <w:rFonts w:ascii="Times New Roman" w:hAnsi="Times New Roman"/>
          <w:color w:val="auto"/>
          <w:sz w:val="24"/>
          <w:szCs w:val="24"/>
        </w:rPr>
        <w:t>4.113</w:t>
      </w:r>
      <w:r w:rsidR="008F571A" w:rsidRPr="00A05C9C">
        <w:rPr>
          <w:rFonts w:ascii="Times New Roman" w:hAnsi="Times New Roman"/>
          <w:color w:val="auto"/>
          <w:sz w:val="24"/>
          <w:szCs w:val="24"/>
        </w:rPr>
        <w:t>)</w:t>
      </w:r>
    </w:p>
    <w:p w:rsidR="00B433F4" w:rsidRDefault="00B433F4" w:rsidP="00FB699F">
      <w:pPr>
        <w:pStyle w:val="Prrafodelista"/>
        <w:numPr>
          <w:ilvl w:val="0"/>
          <w:numId w:val="36"/>
        </w:numPr>
        <w:autoSpaceDE w:val="0"/>
        <w:autoSpaceDN w:val="0"/>
        <w:adjustRightInd w:val="0"/>
        <w:spacing w:before="240" w:after="240"/>
        <w:jc w:val="both"/>
        <w:rPr>
          <w:rFonts w:eastAsiaTheme="minorHAnsi"/>
          <w:lang w:val="es-BO" w:eastAsia="en-US"/>
        </w:rPr>
      </w:pPr>
      <w:r w:rsidRPr="00FB699F">
        <w:rPr>
          <w:rFonts w:eastAsiaTheme="minorHAnsi"/>
          <w:lang w:val="es-BO" w:eastAsia="en-US"/>
        </w:rPr>
        <w:t>Otra alternativa para la determinación de la velocidad de sedimentación es</w:t>
      </w:r>
      <w:r w:rsidR="007E3011" w:rsidRPr="00FB699F">
        <w:rPr>
          <w:rFonts w:eastAsiaTheme="minorHAnsi"/>
          <w:lang w:val="es-BO" w:eastAsia="en-US"/>
        </w:rPr>
        <w:t xml:space="preserve"> </w:t>
      </w:r>
      <w:r w:rsidRPr="00FB699F">
        <w:rPr>
          <w:rFonts w:eastAsiaTheme="minorHAnsi"/>
          <w:lang w:val="es-BO" w:eastAsia="en-US"/>
        </w:rPr>
        <w:t xml:space="preserve">utilizando la </w:t>
      </w:r>
      <w:r w:rsidR="00FB699F" w:rsidRPr="00FB699F">
        <w:rPr>
          <w:b/>
          <w:lang w:val="es-BO"/>
        </w:rPr>
        <w:t>FIG. 4.47</w:t>
      </w:r>
      <w:r w:rsidRPr="00FB699F">
        <w:rPr>
          <w:rFonts w:eastAsiaTheme="minorHAnsi"/>
          <w:lang w:val="es-BO" w:eastAsia="en-US"/>
        </w:rPr>
        <w:t>.</w:t>
      </w:r>
    </w:p>
    <w:p w:rsidR="00E113F6" w:rsidRPr="00E113F6" w:rsidRDefault="00E113F6" w:rsidP="00E113F6">
      <w:pPr>
        <w:autoSpaceDE w:val="0"/>
        <w:autoSpaceDN w:val="0"/>
        <w:adjustRightInd w:val="0"/>
        <w:spacing w:before="240" w:after="240"/>
        <w:ind w:left="360"/>
        <w:jc w:val="both"/>
        <w:rPr>
          <w:rFonts w:eastAsiaTheme="minorHAnsi"/>
          <w:lang w:val="es-BO" w:eastAsia="en-US"/>
        </w:rPr>
      </w:pPr>
      <w:r>
        <w:rPr>
          <w:rFonts w:eastAsiaTheme="minorHAnsi"/>
          <w:noProof/>
          <w:lang w:val="es-BO" w:eastAsia="es-BO"/>
        </w:rPr>
        <w:drawing>
          <wp:inline distT="0" distB="0" distL="0" distR="0">
            <wp:extent cx="5645150" cy="5669280"/>
            <wp:effectExtent l="19050" t="0" r="0" b="0"/>
            <wp:docPr id="16"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8"/>
                    <a:srcRect/>
                    <a:stretch>
                      <a:fillRect/>
                    </a:stretch>
                  </pic:blipFill>
                  <pic:spPr bwMode="auto">
                    <a:xfrm>
                      <a:off x="0" y="0"/>
                      <a:ext cx="5645150" cy="5669280"/>
                    </a:xfrm>
                    <a:prstGeom prst="rect">
                      <a:avLst/>
                    </a:prstGeom>
                    <a:noFill/>
                    <a:ln w="9525">
                      <a:noFill/>
                      <a:miter lim="800000"/>
                      <a:headEnd/>
                      <a:tailEnd/>
                    </a:ln>
                  </pic:spPr>
                </pic:pic>
              </a:graphicData>
            </a:graphic>
          </wp:inline>
        </w:drawing>
      </w:r>
    </w:p>
    <w:p w:rsidR="007527BE" w:rsidRPr="00A05C9C" w:rsidRDefault="007527BE" w:rsidP="00FB699F">
      <w:pPr>
        <w:autoSpaceDE w:val="0"/>
        <w:autoSpaceDN w:val="0"/>
        <w:adjustRightInd w:val="0"/>
        <w:spacing w:before="240" w:after="240"/>
        <w:jc w:val="center"/>
        <w:rPr>
          <w:rFonts w:eastAsiaTheme="minorHAnsi"/>
          <w:lang w:val="es-BO" w:eastAsia="en-US"/>
        </w:rPr>
      </w:pPr>
    </w:p>
    <w:p w:rsidR="007527BE" w:rsidRPr="00A05C9C" w:rsidRDefault="00E156A7" w:rsidP="00FB699F">
      <w:pPr>
        <w:autoSpaceDE w:val="0"/>
        <w:autoSpaceDN w:val="0"/>
        <w:adjustRightInd w:val="0"/>
        <w:spacing w:before="240" w:after="240"/>
        <w:jc w:val="center"/>
        <w:rPr>
          <w:rFonts w:eastAsiaTheme="minorHAnsi"/>
          <w:lang w:val="en-US" w:eastAsia="en-US"/>
        </w:rPr>
      </w:pPr>
      <w:r w:rsidRPr="00E156A7">
        <w:rPr>
          <w:b/>
          <w:lang w:val="en-US"/>
        </w:rPr>
        <w:t>FIG. 4.4</w:t>
      </w:r>
      <w:r>
        <w:rPr>
          <w:b/>
          <w:lang w:val="en-US"/>
        </w:rPr>
        <w:t xml:space="preserve">7 </w:t>
      </w:r>
      <w:r w:rsidR="00FB699F" w:rsidRPr="00FB699F">
        <w:rPr>
          <w:lang w:val="en-US"/>
        </w:rPr>
        <w:t xml:space="preserve">Velocidad de sedimentación                                                                                          </w:t>
      </w:r>
      <w:r w:rsidR="007527BE" w:rsidRPr="00A05C9C">
        <w:rPr>
          <w:rFonts w:eastAsiaTheme="minorHAnsi"/>
          <w:lang w:val="en-US" w:eastAsia="en-US"/>
        </w:rPr>
        <w:t>Fuente: Water Purification and Wastewater Treatment and DisposG. Fair, J. Geyer, D. Okun, 1968</w:t>
      </w:r>
    </w:p>
    <w:p w:rsidR="00B433F4" w:rsidRPr="00FB699F" w:rsidRDefault="00B433F4" w:rsidP="00FB699F">
      <w:pPr>
        <w:pStyle w:val="Prrafodelista"/>
        <w:numPr>
          <w:ilvl w:val="0"/>
          <w:numId w:val="36"/>
        </w:numPr>
        <w:autoSpaceDE w:val="0"/>
        <w:autoSpaceDN w:val="0"/>
        <w:adjustRightInd w:val="0"/>
        <w:spacing w:before="240" w:after="240"/>
        <w:jc w:val="both"/>
        <w:rPr>
          <w:rFonts w:eastAsiaTheme="minorHAnsi"/>
          <w:lang w:val="es-BO" w:eastAsia="en-US"/>
        </w:rPr>
      </w:pPr>
      <w:r w:rsidRPr="00FB699F">
        <w:rPr>
          <w:rFonts w:eastAsiaTheme="minorHAnsi"/>
          <w:lang w:val="es-BO" w:eastAsia="en-US"/>
        </w:rPr>
        <w:lastRenderedPageBreak/>
        <w:t>Se realiza un ajuste tomando en cuenta el tiempo de retención teórico del agua</w:t>
      </w:r>
      <w:r w:rsidR="007E3011" w:rsidRPr="00FB699F">
        <w:rPr>
          <w:rFonts w:eastAsiaTheme="minorHAnsi"/>
          <w:lang w:val="es-BO" w:eastAsia="en-US"/>
        </w:rPr>
        <w:t xml:space="preserve"> </w:t>
      </w:r>
      <w:r w:rsidRPr="00FB699F">
        <w:rPr>
          <w:rFonts w:eastAsiaTheme="minorHAnsi"/>
          <w:lang w:val="es-BO" w:eastAsia="en-US"/>
        </w:rPr>
        <w:t xml:space="preserve">respecto al práctico (coeficiente de seguridad), mediante el </w:t>
      </w:r>
      <w:r w:rsidR="00FB699F" w:rsidRPr="00E156A7">
        <w:rPr>
          <w:b/>
        </w:rPr>
        <w:t>FIG. 4.4</w:t>
      </w:r>
      <w:r w:rsidR="00FB699F">
        <w:rPr>
          <w:b/>
        </w:rPr>
        <w:t>8</w:t>
      </w:r>
      <w:r w:rsidRPr="00FB699F">
        <w:rPr>
          <w:rFonts w:eastAsiaTheme="minorHAnsi"/>
          <w:lang w:val="es-BO" w:eastAsia="en-US"/>
        </w:rPr>
        <w:t>.</w:t>
      </w:r>
    </w:p>
    <w:p w:rsidR="007527BE" w:rsidRPr="00A05C9C" w:rsidRDefault="007527BE" w:rsidP="00FB699F">
      <w:pPr>
        <w:autoSpaceDE w:val="0"/>
        <w:autoSpaceDN w:val="0"/>
        <w:adjustRightInd w:val="0"/>
        <w:spacing w:before="240" w:after="240"/>
        <w:jc w:val="center"/>
        <w:rPr>
          <w:rFonts w:eastAsiaTheme="minorHAnsi"/>
          <w:lang w:val="es-BO" w:eastAsia="en-US"/>
        </w:rPr>
      </w:pPr>
      <w:r w:rsidRPr="00A05C9C">
        <w:rPr>
          <w:rFonts w:eastAsiaTheme="minorHAnsi"/>
          <w:noProof/>
          <w:lang w:val="es-BO" w:eastAsia="es-BO"/>
        </w:rPr>
        <w:drawing>
          <wp:inline distT="0" distB="0" distL="0" distR="0">
            <wp:extent cx="5612130" cy="3905250"/>
            <wp:effectExtent l="19050" t="0" r="7620" b="0"/>
            <wp:docPr id="67"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49"/>
                    <a:srcRect t="11255"/>
                    <a:stretch>
                      <a:fillRect/>
                    </a:stretch>
                  </pic:blipFill>
                  <pic:spPr bwMode="auto">
                    <a:xfrm>
                      <a:off x="0" y="0"/>
                      <a:ext cx="5612130" cy="3905250"/>
                    </a:xfrm>
                    <a:prstGeom prst="rect">
                      <a:avLst/>
                    </a:prstGeom>
                    <a:noFill/>
                    <a:ln w="9525">
                      <a:noFill/>
                      <a:miter lim="800000"/>
                      <a:headEnd/>
                      <a:tailEnd/>
                    </a:ln>
                  </pic:spPr>
                </pic:pic>
              </a:graphicData>
            </a:graphic>
          </wp:inline>
        </w:drawing>
      </w:r>
    </w:p>
    <w:p w:rsidR="007527BE" w:rsidRPr="00FB699F" w:rsidRDefault="00E156A7" w:rsidP="00FB699F">
      <w:pPr>
        <w:autoSpaceDE w:val="0"/>
        <w:autoSpaceDN w:val="0"/>
        <w:adjustRightInd w:val="0"/>
        <w:spacing w:before="240" w:after="240"/>
        <w:jc w:val="center"/>
      </w:pPr>
      <w:r w:rsidRPr="00E156A7">
        <w:rPr>
          <w:b/>
        </w:rPr>
        <w:t>FIG. 4.4</w:t>
      </w:r>
      <w:r>
        <w:rPr>
          <w:b/>
        </w:rPr>
        <w:t>8</w:t>
      </w:r>
      <w:r w:rsidR="00FB699F">
        <w:rPr>
          <w:b/>
        </w:rPr>
        <w:t xml:space="preserve"> </w:t>
      </w:r>
      <w:r w:rsidR="00FB699F" w:rsidRPr="00FB699F">
        <w:t>Curva de comportamient</w:t>
      </w:r>
      <w:r w:rsidR="00FB699F">
        <w:t xml:space="preserve">o                                                                                        </w:t>
      </w:r>
      <w:r w:rsidR="007527BE" w:rsidRPr="00A05C9C">
        <w:rPr>
          <w:rFonts w:eastAsiaTheme="minorHAnsi"/>
          <w:lang w:val="es-BO" w:eastAsia="en-US"/>
        </w:rPr>
        <w:t>Fuente: Tratamiento de Aguas Residuales, G. Rivas Mijares, 1978</w:t>
      </w:r>
    </w:p>
    <w:p w:rsidR="00B433F4" w:rsidRDefault="00B433F4" w:rsidP="00A05C9C">
      <w:pPr>
        <w:spacing w:before="240" w:after="240"/>
        <w:jc w:val="both"/>
        <w:rPr>
          <w:rFonts w:eastAsiaTheme="minorHAnsi"/>
          <w:lang w:val="es-BO" w:eastAsia="en-US"/>
        </w:rPr>
      </w:pPr>
      <w:r w:rsidRPr="00A05C9C">
        <w:rPr>
          <w:rFonts w:eastAsiaTheme="minorHAnsi"/>
          <w:lang w:val="es-BO" w:eastAsia="en-US"/>
        </w:rPr>
        <w:t>Así tenemos que:</w:t>
      </w:r>
    </w:p>
    <w:p w:rsidR="008F571A" w:rsidRPr="00A05C9C" w:rsidRDefault="00995CDF" w:rsidP="008F571A">
      <w:pPr>
        <w:pStyle w:val="NormalWeb"/>
        <w:spacing w:before="240" w:beforeAutospacing="0" w:after="240" w:afterAutospacing="0"/>
        <w:jc w:val="center"/>
        <w:rPr>
          <w:rFonts w:ascii="Times New Roman" w:hAnsi="Times New Roman"/>
          <w:color w:val="auto"/>
          <w:sz w:val="24"/>
          <w:szCs w:val="24"/>
        </w:rPr>
      </w:pPr>
      <m:oMath>
        <m:sSub>
          <m:sSubPr>
            <m:ctrlPr>
              <w:rPr>
                <w:rFonts w:ascii="Cambria Math" w:hAnsi="Cambria Math"/>
                <w:b/>
                <w:color w:val="auto"/>
                <w:sz w:val="28"/>
                <w:szCs w:val="24"/>
                <w:lang w:val="es-ES" w:eastAsia="es-ES"/>
              </w:rPr>
            </m:ctrlPr>
          </m:sSubPr>
          <m:e>
            <m:r>
              <m:rPr>
                <m:sty m:val="b"/>
              </m:rPr>
              <w:rPr>
                <w:rFonts w:ascii="Cambria Math" w:hAnsi="Cambria Math"/>
                <w:sz w:val="28"/>
              </w:rPr>
              <m:t>V</m:t>
            </m:r>
          </m:e>
          <m:sub>
            <m:r>
              <m:rPr>
                <m:sty m:val="b"/>
              </m:rPr>
              <w:rPr>
                <w:rFonts w:ascii="Cambria Math" w:hAnsi="Cambria Math"/>
                <w:sz w:val="28"/>
              </w:rPr>
              <m:t>S</m:t>
            </m:r>
          </m:sub>
        </m:sSub>
        <m:r>
          <m:rPr>
            <m:sty m:val="b"/>
          </m:rPr>
          <w:rPr>
            <w:rFonts w:ascii="Cambria Math" w:hAnsi="Cambria Math"/>
            <w:sz w:val="28"/>
          </w:rPr>
          <m:t>=</m:t>
        </m:r>
        <m:f>
          <m:fPr>
            <m:ctrlPr>
              <w:rPr>
                <w:rFonts w:ascii="Cambria Math" w:hAnsi="Cambria Math"/>
                <w:b/>
                <w:color w:val="auto"/>
                <w:sz w:val="28"/>
                <w:szCs w:val="24"/>
                <w:lang w:val="es-ES" w:eastAsia="es-ES"/>
              </w:rPr>
            </m:ctrlPr>
          </m:fPr>
          <m:num>
            <m:r>
              <m:rPr>
                <m:sty m:val="b"/>
              </m:rPr>
              <w:rPr>
                <w:rFonts w:ascii="Cambria Math" w:hAnsi="Cambria Math"/>
                <w:sz w:val="28"/>
              </w:rPr>
              <m:t>Q</m:t>
            </m:r>
          </m:num>
          <m:den>
            <m:sSub>
              <m:sSubPr>
                <m:ctrlPr>
                  <w:rPr>
                    <w:rFonts w:ascii="Cambria Math" w:hAnsi="Cambria Math"/>
                    <w:b/>
                    <w:color w:val="auto"/>
                    <w:sz w:val="28"/>
                    <w:szCs w:val="24"/>
                    <w:lang w:val="es-ES" w:eastAsia="es-ES"/>
                  </w:rPr>
                </m:ctrlPr>
              </m:sSubPr>
              <m:e>
                <m:r>
                  <m:rPr>
                    <m:sty m:val="b"/>
                  </m:rPr>
                  <w:rPr>
                    <w:rFonts w:ascii="Cambria Math" w:hAnsi="Cambria Math"/>
                    <w:sz w:val="28"/>
                  </w:rPr>
                  <m:t>A</m:t>
                </m:r>
              </m:e>
              <m:sub>
                <m:r>
                  <m:rPr>
                    <m:sty m:val="b"/>
                  </m:rPr>
                  <w:rPr>
                    <w:rFonts w:ascii="Cambria Math" w:hAnsi="Cambria Math"/>
                    <w:sz w:val="28"/>
                  </w:rPr>
                  <m:t>S</m:t>
                </m:r>
              </m:sub>
            </m:sSub>
          </m:den>
        </m:f>
      </m:oMath>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sidRPr="00A05C9C">
        <w:rPr>
          <w:rFonts w:ascii="Times New Roman" w:hAnsi="Times New Roman"/>
          <w:color w:val="auto"/>
          <w:sz w:val="24"/>
          <w:szCs w:val="24"/>
          <w:vertAlign w:val="subscript"/>
        </w:rPr>
        <w:t xml:space="preserve">   </w:t>
      </w:r>
      <w:r w:rsidR="008F571A" w:rsidRPr="00A05C9C">
        <w:rPr>
          <w:rFonts w:ascii="Times New Roman" w:hAnsi="Times New Roman"/>
          <w:color w:val="auto"/>
          <w:sz w:val="24"/>
          <w:szCs w:val="24"/>
        </w:rPr>
        <w:t>(</w:t>
      </w:r>
      <w:r w:rsidR="005518BE">
        <w:rPr>
          <w:rFonts w:ascii="Times New Roman" w:hAnsi="Times New Roman"/>
          <w:color w:val="auto"/>
          <w:sz w:val="24"/>
          <w:szCs w:val="24"/>
        </w:rPr>
        <w:t>4.114</w:t>
      </w:r>
      <w:r w:rsidR="008F571A" w:rsidRPr="00A05C9C">
        <w:rPr>
          <w:rFonts w:ascii="Times New Roman" w:hAnsi="Times New Roman"/>
          <w:color w:val="auto"/>
          <w:sz w:val="24"/>
          <w:szCs w:val="24"/>
        </w:rPr>
        <w:t>)</w:t>
      </w:r>
    </w:p>
    <w:p w:rsidR="00B433F4" w:rsidRDefault="00B433F4" w:rsidP="00A05C9C">
      <w:pPr>
        <w:spacing w:before="240" w:after="240"/>
        <w:jc w:val="both"/>
        <w:rPr>
          <w:rFonts w:eastAsiaTheme="minorHAnsi"/>
          <w:lang w:val="es-BO" w:eastAsia="en-US"/>
        </w:rPr>
      </w:pPr>
      <w:r w:rsidRPr="00A05C9C">
        <w:rPr>
          <w:rFonts w:eastAsiaTheme="minorHAnsi"/>
          <w:lang w:val="es-BO" w:eastAsia="en-US"/>
        </w:rPr>
        <w:t>Entonces:</w:t>
      </w:r>
    </w:p>
    <w:p w:rsidR="008F571A" w:rsidRPr="00A05C9C" w:rsidRDefault="00995CDF" w:rsidP="008F571A">
      <w:pPr>
        <w:pStyle w:val="NormalWeb"/>
        <w:spacing w:before="240" w:beforeAutospacing="0" w:after="240" w:afterAutospacing="0"/>
        <w:jc w:val="center"/>
        <w:rPr>
          <w:rFonts w:ascii="Times New Roman" w:hAnsi="Times New Roman"/>
          <w:color w:val="auto"/>
          <w:sz w:val="24"/>
          <w:szCs w:val="24"/>
        </w:rPr>
      </w:pPr>
      <m:oMath>
        <m:sSup>
          <m:sSupPr>
            <m:ctrlPr>
              <w:rPr>
                <w:rFonts w:ascii="Cambria Math" w:hAnsi="Cambria Math"/>
                <w:b/>
                <w:color w:val="auto"/>
                <w:sz w:val="28"/>
                <w:szCs w:val="24"/>
                <w:lang w:val="es-ES" w:eastAsia="es-ES"/>
              </w:rPr>
            </m:ctrlPr>
          </m:sSupPr>
          <m:e>
            <m:sSub>
              <m:sSubPr>
                <m:ctrlPr>
                  <w:rPr>
                    <w:rFonts w:ascii="Cambria Math" w:hAnsi="Cambria Math"/>
                    <w:b/>
                    <w:color w:val="auto"/>
                    <w:sz w:val="28"/>
                    <w:szCs w:val="24"/>
                    <w:lang w:val="es-ES" w:eastAsia="es-ES"/>
                  </w:rPr>
                </m:ctrlPr>
              </m:sSubPr>
              <m:e>
                <m:r>
                  <m:rPr>
                    <m:sty m:val="b"/>
                  </m:rPr>
                  <w:rPr>
                    <w:rFonts w:ascii="Cambria Math" w:hAnsi="Cambria Math"/>
                    <w:sz w:val="28"/>
                  </w:rPr>
                  <m:t>V</m:t>
                </m:r>
              </m:e>
              <m:sub>
                <m:r>
                  <m:rPr>
                    <m:sty m:val="b"/>
                  </m:rPr>
                  <w:rPr>
                    <w:rFonts w:ascii="Cambria Math" w:hAnsi="Cambria Math"/>
                    <w:sz w:val="28"/>
                  </w:rPr>
                  <m:t>S</m:t>
                </m:r>
              </m:sub>
            </m:sSub>
          </m:e>
          <m:sup>
            <m:r>
              <m:rPr>
                <m:sty m:val="b"/>
              </m:rPr>
              <w:rPr>
                <w:rFonts w:ascii="Cambria Math" w:hAnsi="Cambria Math"/>
                <w:sz w:val="28"/>
              </w:rPr>
              <m:t>'</m:t>
            </m:r>
          </m:sup>
        </m:sSup>
        <m:r>
          <m:rPr>
            <m:sty m:val="b"/>
          </m:rPr>
          <w:rPr>
            <w:rFonts w:ascii="Cambria Math" w:hAnsi="Cambria Math"/>
            <w:sz w:val="28"/>
          </w:rPr>
          <m:t>=</m:t>
        </m:r>
        <m:f>
          <m:fPr>
            <m:ctrlPr>
              <w:rPr>
                <w:rFonts w:ascii="Cambria Math" w:hAnsi="Cambria Math"/>
                <w:b/>
                <w:color w:val="auto"/>
                <w:sz w:val="28"/>
                <w:szCs w:val="24"/>
                <w:lang w:val="es-ES" w:eastAsia="es-ES"/>
              </w:rPr>
            </m:ctrlPr>
          </m:fPr>
          <m:num>
            <m:r>
              <m:rPr>
                <m:sty m:val="b"/>
              </m:rPr>
              <w:rPr>
                <w:rFonts w:ascii="Cambria Math" w:hAnsi="Cambria Math"/>
                <w:sz w:val="28"/>
              </w:rPr>
              <m:t>Q∙Coeficiente de seguridad</m:t>
            </m:r>
          </m:num>
          <m:den>
            <m:sSub>
              <m:sSubPr>
                <m:ctrlPr>
                  <w:rPr>
                    <w:rFonts w:ascii="Cambria Math" w:hAnsi="Cambria Math"/>
                    <w:b/>
                    <w:color w:val="auto"/>
                    <w:sz w:val="28"/>
                    <w:szCs w:val="24"/>
                    <w:lang w:val="es-ES" w:eastAsia="es-ES"/>
                  </w:rPr>
                </m:ctrlPr>
              </m:sSubPr>
              <m:e>
                <m:r>
                  <m:rPr>
                    <m:sty m:val="b"/>
                  </m:rPr>
                  <w:rPr>
                    <w:rFonts w:ascii="Cambria Math" w:hAnsi="Cambria Math"/>
                    <w:sz w:val="28"/>
                  </w:rPr>
                  <m:t>A</m:t>
                </m:r>
              </m:e>
              <m:sub>
                <m:r>
                  <m:rPr>
                    <m:sty m:val="b"/>
                  </m:rPr>
                  <w:rPr>
                    <w:rFonts w:ascii="Cambria Math" w:hAnsi="Cambria Math"/>
                    <w:sz w:val="28"/>
                  </w:rPr>
                  <m:t>S</m:t>
                </m:r>
              </m:sub>
            </m:sSub>
          </m:den>
        </m:f>
      </m:oMath>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sidRPr="00A05C9C">
        <w:rPr>
          <w:rFonts w:ascii="Times New Roman" w:hAnsi="Times New Roman"/>
          <w:color w:val="auto"/>
          <w:sz w:val="24"/>
          <w:szCs w:val="24"/>
          <w:vertAlign w:val="subscript"/>
        </w:rPr>
        <w:t xml:space="preserve">   </w:t>
      </w:r>
      <w:r w:rsidR="008F571A" w:rsidRPr="00A05C9C">
        <w:rPr>
          <w:rFonts w:ascii="Times New Roman" w:hAnsi="Times New Roman"/>
          <w:color w:val="auto"/>
          <w:sz w:val="24"/>
          <w:szCs w:val="24"/>
        </w:rPr>
        <w:t>(</w:t>
      </w:r>
      <w:r w:rsidR="005518BE">
        <w:rPr>
          <w:rFonts w:ascii="Times New Roman" w:hAnsi="Times New Roman"/>
          <w:color w:val="auto"/>
          <w:sz w:val="24"/>
          <w:szCs w:val="24"/>
        </w:rPr>
        <w:t>4.115</w:t>
      </w:r>
      <w:r w:rsidR="008F571A" w:rsidRPr="00A05C9C">
        <w:rPr>
          <w:rFonts w:ascii="Times New Roman" w:hAnsi="Times New Roman"/>
          <w:color w:val="auto"/>
          <w:sz w:val="24"/>
          <w:szCs w:val="24"/>
        </w:rPr>
        <w:t>)</w:t>
      </w:r>
    </w:p>
    <w:p w:rsidR="00B433F4" w:rsidRDefault="00B433F4" w:rsidP="00FB699F">
      <w:pPr>
        <w:pStyle w:val="Prrafodelista"/>
        <w:numPr>
          <w:ilvl w:val="0"/>
          <w:numId w:val="36"/>
        </w:numPr>
        <w:autoSpaceDE w:val="0"/>
        <w:autoSpaceDN w:val="0"/>
        <w:adjustRightInd w:val="0"/>
        <w:spacing w:before="240" w:after="240"/>
        <w:jc w:val="both"/>
        <w:rPr>
          <w:rFonts w:eastAsiaTheme="minorHAnsi"/>
          <w:lang w:val="es-BO" w:eastAsia="en-US"/>
        </w:rPr>
      </w:pPr>
      <w:r w:rsidRPr="00FB699F">
        <w:rPr>
          <w:rFonts w:eastAsiaTheme="minorHAnsi"/>
          <w:lang w:val="es-BO" w:eastAsia="en-US"/>
        </w:rPr>
        <w:t>Determinamos la velocidad limite que resuspende el material o velocidad de</w:t>
      </w:r>
      <w:r w:rsidR="007E3011" w:rsidRPr="00FB699F">
        <w:rPr>
          <w:rFonts w:eastAsiaTheme="minorHAnsi"/>
          <w:lang w:val="es-BO" w:eastAsia="en-US"/>
        </w:rPr>
        <w:t xml:space="preserve"> </w:t>
      </w:r>
      <w:r w:rsidRPr="00FB699F">
        <w:rPr>
          <w:rFonts w:eastAsiaTheme="minorHAnsi"/>
          <w:lang w:val="es-BO" w:eastAsia="en-US"/>
        </w:rPr>
        <w:t>desplazamiento:</w:t>
      </w:r>
    </w:p>
    <w:p w:rsidR="008F571A" w:rsidRPr="00A05C9C" w:rsidRDefault="00995CDF" w:rsidP="008F571A">
      <w:pPr>
        <w:pStyle w:val="NormalWeb"/>
        <w:spacing w:before="240" w:beforeAutospacing="0" w:after="240" w:afterAutospacing="0"/>
        <w:jc w:val="center"/>
        <w:rPr>
          <w:rFonts w:ascii="Times New Roman" w:hAnsi="Times New Roman"/>
          <w:color w:val="auto"/>
          <w:sz w:val="24"/>
          <w:szCs w:val="24"/>
        </w:rPr>
      </w:pPr>
      <m:oMath>
        <m:sSub>
          <m:sSubPr>
            <m:ctrlPr>
              <w:rPr>
                <w:rFonts w:ascii="Cambria Math" w:hAnsi="Cambria Math"/>
                <w:b/>
                <w:color w:val="auto"/>
                <w:sz w:val="28"/>
                <w:szCs w:val="24"/>
                <w:lang w:val="es-ES" w:eastAsia="es-ES"/>
              </w:rPr>
            </m:ctrlPr>
          </m:sSubPr>
          <m:e>
            <m:r>
              <m:rPr>
                <m:sty m:val="b"/>
              </m:rPr>
              <w:rPr>
                <w:rFonts w:ascii="Cambria Math" w:hAnsi="Cambria Math"/>
                <w:sz w:val="28"/>
              </w:rPr>
              <m:t>V</m:t>
            </m:r>
          </m:e>
          <m:sub>
            <m:r>
              <m:rPr>
                <m:sty m:val="b"/>
              </m:rPr>
              <w:rPr>
                <w:rFonts w:ascii="Cambria Math" w:hAnsi="Cambria Math"/>
                <w:sz w:val="28"/>
              </w:rPr>
              <m:t>d</m:t>
            </m:r>
          </m:sub>
        </m:sSub>
        <m:r>
          <m:rPr>
            <m:sty m:val="b"/>
          </m:rPr>
          <w:rPr>
            <w:rFonts w:ascii="Cambria Math" w:hAnsi="Cambria Math"/>
            <w:sz w:val="28"/>
          </w:rPr>
          <m:t>=</m:t>
        </m:r>
        <m:rad>
          <m:radPr>
            <m:degHide m:val="on"/>
            <m:ctrlPr>
              <w:rPr>
                <w:rFonts w:ascii="Cambria Math" w:hAnsi="Cambria Math"/>
                <w:b/>
                <w:color w:val="auto"/>
                <w:sz w:val="28"/>
                <w:szCs w:val="24"/>
                <w:lang w:val="es-ES" w:eastAsia="es-ES"/>
              </w:rPr>
            </m:ctrlPr>
          </m:radPr>
          <m:deg/>
          <m:e>
            <m:f>
              <m:fPr>
                <m:ctrlPr>
                  <w:rPr>
                    <w:rFonts w:ascii="Cambria Math" w:hAnsi="Cambria Math"/>
                    <w:b/>
                    <w:color w:val="auto"/>
                    <w:sz w:val="28"/>
                    <w:szCs w:val="24"/>
                    <w:lang w:val="es-ES" w:eastAsia="es-ES"/>
                  </w:rPr>
                </m:ctrlPr>
              </m:fPr>
              <m:num>
                <m:r>
                  <m:rPr>
                    <m:sty m:val="b"/>
                  </m:rPr>
                  <w:rPr>
                    <w:rFonts w:ascii="Cambria Math" w:hAnsi="Cambria Math"/>
                    <w:sz w:val="28"/>
                  </w:rPr>
                  <m:t>8∙k</m:t>
                </m:r>
              </m:num>
              <m:den>
                <m:r>
                  <m:rPr>
                    <m:sty m:val="b"/>
                  </m:rPr>
                  <w:rPr>
                    <w:rFonts w:ascii="Cambria Math" w:hAnsi="Cambria Math"/>
                    <w:sz w:val="28"/>
                  </w:rPr>
                  <m:t>f</m:t>
                </m:r>
              </m:den>
            </m:f>
            <m:r>
              <m:rPr>
                <m:sty m:val="b"/>
              </m:rPr>
              <w:rPr>
                <w:rFonts w:ascii="Cambria Math" w:hAnsi="Cambria Math"/>
                <w:sz w:val="28"/>
              </w:rPr>
              <m:t>∙g∙</m:t>
            </m:r>
            <m:d>
              <m:dPr>
                <m:ctrlPr>
                  <w:rPr>
                    <w:rFonts w:ascii="Cambria Math" w:hAnsi="Cambria Math"/>
                    <w:b/>
                    <w:color w:val="auto"/>
                    <w:sz w:val="28"/>
                    <w:szCs w:val="24"/>
                    <w:lang w:val="es-ES" w:eastAsia="es-ES"/>
                  </w:rPr>
                </m:ctrlPr>
              </m:dPr>
              <m:e>
                <m:sSub>
                  <m:sSubPr>
                    <m:ctrlPr>
                      <w:rPr>
                        <w:rFonts w:ascii="Cambria Math" w:hAnsi="Cambria Math"/>
                        <w:b/>
                        <w:color w:val="auto"/>
                        <w:sz w:val="28"/>
                        <w:szCs w:val="24"/>
                        <w:lang w:val="es-ES" w:eastAsia="es-ES"/>
                      </w:rPr>
                    </m:ctrlPr>
                  </m:sSubPr>
                  <m:e>
                    <m:r>
                      <m:rPr>
                        <m:sty m:val="b"/>
                      </m:rPr>
                      <w:rPr>
                        <w:rFonts w:ascii="Cambria Math" w:hAnsi="Cambria Math"/>
                        <w:sz w:val="28"/>
                      </w:rPr>
                      <m:t>ρ</m:t>
                    </m:r>
                  </m:e>
                  <m:sub>
                    <m:r>
                      <m:rPr>
                        <m:sty m:val="b"/>
                      </m:rPr>
                      <w:rPr>
                        <w:rFonts w:ascii="Cambria Math" w:hAnsi="Cambria Math"/>
                        <w:sz w:val="28"/>
                      </w:rPr>
                      <m:t>s</m:t>
                    </m:r>
                  </m:sub>
                </m:sSub>
                <m:r>
                  <m:rPr>
                    <m:sty m:val="b"/>
                  </m:rPr>
                  <w:rPr>
                    <w:rFonts w:ascii="Cambria Math" w:hAnsi="Cambria Math"/>
                    <w:sz w:val="28"/>
                  </w:rPr>
                  <m:t>-1</m:t>
                </m:r>
              </m:e>
            </m:d>
            <m:r>
              <m:rPr>
                <m:sty m:val="b"/>
              </m:rPr>
              <w:rPr>
                <w:rFonts w:ascii="Cambria Math" w:hAnsi="Cambria Math"/>
                <w:sz w:val="28"/>
              </w:rPr>
              <m:t>∙d</m:t>
            </m:r>
          </m:e>
        </m:rad>
      </m:oMath>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sidRPr="00A05C9C">
        <w:rPr>
          <w:rFonts w:ascii="Times New Roman" w:hAnsi="Times New Roman"/>
          <w:color w:val="auto"/>
          <w:sz w:val="24"/>
          <w:szCs w:val="24"/>
          <w:vertAlign w:val="subscript"/>
        </w:rPr>
        <w:t xml:space="preserve">   </w:t>
      </w:r>
      <w:r w:rsidR="008F571A" w:rsidRPr="00A05C9C">
        <w:rPr>
          <w:rFonts w:ascii="Times New Roman" w:hAnsi="Times New Roman"/>
          <w:color w:val="auto"/>
          <w:sz w:val="24"/>
          <w:szCs w:val="24"/>
        </w:rPr>
        <w:t>(</w:t>
      </w:r>
      <w:r w:rsidR="005518BE">
        <w:rPr>
          <w:rFonts w:ascii="Times New Roman" w:hAnsi="Times New Roman"/>
          <w:color w:val="auto"/>
          <w:sz w:val="24"/>
          <w:szCs w:val="24"/>
        </w:rPr>
        <w:t>4.116</w:t>
      </w:r>
      <w:r w:rsidR="008F571A" w:rsidRPr="00A05C9C">
        <w:rPr>
          <w:rFonts w:ascii="Times New Roman" w:hAnsi="Times New Roman"/>
          <w:color w:val="auto"/>
          <w:sz w:val="24"/>
          <w:szCs w:val="24"/>
        </w:rPr>
        <w:t>)</w:t>
      </w:r>
    </w:p>
    <w:p w:rsidR="00FB699F" w:rsidRDefault="00B433F4"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 xml:space="preserve">Siendo: </w:t>
      </w:r>
    </w:p>
    <w:p w:rsidR="00B433F4" w:rsidRPr="00A05C9C" w:rsidRDefault="00B433F4" w:rsidP="00FB699F">
      <w:pPr>
        <w:autoSpaceDE w:val="0"/>
        <w:autoSpaceDN w:val="0"/>
        <w:adjustRightInd w:val="0"/>
        <w:spacing w:before="240" w:after="240"/>
        <w:ind w:left="708" w:firstLine="708"/>
        <w:jc w:val="both"/>
        <w:rPr>
          <w:rFonts w:eastAsiaTheme="minorHAnsi"/>
          <w:lang w:val="es-BO" w:eastAsia="en-US"/>
        </w:rPr>
      </w:pPr>
      <w:r w:rsidRPr="00A05C9C">
        <w:rPr>
          <w:rFonts w:eastAsiaTheme="minorHAnsi"/>
          <w:lang w:val="es-BO" w:eastAsia="en-US"/>
        </w:rPr>
        <w:lastRenderedPageBreak/>
        <w:t>Κ : Factor de form</w:t>
      </w:r>
      <w:r w:rsidR="00FB699F">
        <w:rPr>
          <w:rFonts w:eastAsiaTheme="minorHAnsi"/>
          <w:lang w:val="es-BO" w:eastAsia="en-US"/>
        </w:rPr>
        <w:t xml:space="preserve">a </w:t>
      </w:r>
      <w:r w:rsidRPr="00A05C9C">
        <w:rPr>
          <w:rFonts w:eastAsiaTheme="minorHAnsi"/>
          <w:lang w:val="es-BO" w:eastAsia="en-US"/>
        </w:rPr>
        <w:t>(0.04, arenas unigranulares no adheribles)</w:t>
      </w:r>
    </w:p>
    <w:p w:rsidR="00B433F4" w:rsidRPr="00A05C9C" w:rsidRDefault="00B433F4" w:rsidP="00FB699F">
      <w:pPr>
        <w:autoSpaceDE w:val="0"/>
        <w:autoSpaceDN w:val="0"/>
        <w:adjustRightInd w:val="0"/>
        <w:spacing w:before="240" w:after="240"/>
        <w:ind w:left="1416"/>
        <w:jc w:val="both"/>
        <w:rPr>
          <w:rFonts w:eastAsiaTheme="minorHAnsi"/>
          <w:lang w:val="es-BO" w:eastAsia="en-US"/>
        </w:rPr>
      </w:pPr>
      <w:r w:rsidRPr="00A05C9C">
        <w:rPr>
          <w:rFonts w:eastAsiaTheme="minorHAnsi"/>
          <w:lang w:val="es-BO" w:eastAsia="en-US"/>
        </w:rPr>
        <w:t>Vd : Velocidad de desplazamiento (cm/seg)</w:t>
      </w:r>
    </w:p>
    <w:p w:rsidR="00B433F4" w:rsidRPr="00A05C9C" w:rsidRDefault="007527BE" w:rsidP="00FB699F">
      <w:pPr>
        <w:autoSpaceDE w:val="0"/>
        <w:autoSpaceDN w:val="0"/>
        <w:adjustRightInd w:val="0"/>
        <w:spacing w:before="240" w:after="240"/>
        <w:ind w:left="708" w:firstLine="708"/>
        <w:jc w:val="both"/>
        <w:rPr>
          <w:rFonts w:eastAsiaTheme="minorHAnsi"/>
          <w:lang w:val="es-BO" w:eastAsia="en-US"/>
        </w:rPr>
      </w:pPr>
      <w:r w:rsidRPr="00A05C9C">
        <w:rPr>
          <w:rFonts w:eastAsiaTheme="minorHAnsi"/>
          <w:lang w:val="es-BO" w:eastAsia="en-US"/>
        </w:rPr>
        <w:t>f</w:t>
      </w:r>
      <w:r w:rsidR="00B433F4" w:rsidRPr="00A05C9C">
        <w:rPr>
          <w:rFonts w:eastAsiaTheme="minorHAnsi"/>
          <w:lang w:val="es-BO" w:eastAsia="en-US"/>
        </w:rPr>
        <w:t xml:space="preserve"> : Factor de rugosidad de la cámara</w:t>
      </w:r>
    </w:p>
    <w:p w:rsidR="00B433F4" w:rsidRDefault="00B433F4" w:rsidP="00A05C9C">
      <w:pPr>
        <w:spacing w:before="240" w:after="240"/>
        <w:jc w:val="both"/>
        <w:rPr>
          <w:rFonts w:eastAsiaTheme="minorHAnsi"/>
          <w:lang w:val="es-BO" w:eastAsia="en-US"/>
        </w:rPr>
      </w:pPr>
      <w:r w:rsidRPr="00A05C9C">
        <w:rPr>
          <w:rFonts w:eastAsiaTheme="minorHAnsi"/>
          <w:lang w:val="es-BO" w:eastAsia="en-US"/>
        </w:rPr>
        <w:t>Es</w:t>
      </w:r>
      <w:r w:rsidR="00C52469">
        <w:rPr>
          <w:rFonts w:eastAsiaTheme="minorHAnsi"/>
          <w:lang w:val="es-BO" w:eastAsia="en-US"/>
        </w:rPr>
        <w:t xml:space="preserve">timamos el valor de f mediante </w:t>
      </w:r>
      <w:r w:rsidRPr="00A05C9C">
        <w:rPr>
          <w:rFonts w:eastAsiaTheme="minorHAnsi"/>
          <w:lang w:val="es-BO" w:eastAsia="en-US"/>
        </w:rPr>
        <w:t>l</w:t>
      </w:r>
      <w:r w:rsidR="00C52469">
        <w:rPr>
          <w:rFonts w:eastAsiaTheme="minorHAnsi"/>
          <w:lang w:val="es-BO" w:eastAsia="en-US"/>
        </w:rPr>
        <w:t>a</w:t>
      </w:r>
      <w:r w:rsidRPr="00A05C9C">
        <w:rPr>
          <w:rFonts w:eastAsiaTheme="minorHAnsi"/>
          <w:lang w:val="es-BO" w:eastAsia="en-US"/>
        </w:rPr>
        <w:t xml:space="preserve"> </w:t>
      </w:r>
      <w:r w:rsidR="00FB699F" w:rsidRPr="00E156A7">
        <w:rPr>
          <w:b/>
        </w:rPr>
        <w:t>FIG. 4.4</w:t>
      </w:r>
      <w:r w:rsidR="00FB699F">
        <w:rPr>
          <w:b/>
        </w:rPr>
        <w:t>9</w:t>
      </w:r>
      <w:r w:rsidRPr="00A05C9C">
        <w:rPr>
          <w:rFonts w:eastAsiaTheme="minorHAnsi"/>
          <w:lang w:val="es-BO" w:eastAsia="en-US"/>
        </w:rPr>
        <w:t>.</w:t>
      </w:r>
    </w:p>
    <w:p w:rsidR="00E113F6" w:rsidRPr="00A05C9C" w:rsidRDefault="00E113F6" w:rsidP="00E113F6">
      <w:pPr>
        <w:spacing w:before="240" w:after="240"/>
        <w:jc w:val="center"/>
        <w:rPr>
          <w:rFonts w:eastAsiaTheme="minorHAnsi"/>
          <w:lang w:val="es-BO" w:eastAsia="en-US"/>
        </w:rPr>
      </w:pPr>
      <w:r>
        <w:rPr>
          <w:rFonts w:eastAsiaTheme="minorHAnsi"/>
          <w:noProof/>
          <w:lang w:val="es-BO" w:eastAsia="es-BO"/>
        </w:rPr>
        <w:drawing>
          <wp:inline distT="0" distB="0" distL="0" distR="0">
            <wp:extent cx="5530961" cy="3950360"/>
            <wp:effectExtent l="19050" t="0" r="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0"/>
                    <a:srcRect l="5021" t="2092" r="2054" b="3365"/>
                    <a:stretch>
                      <a:fillRect/>
                    </a:stretch>
                  </pic:blipFill>
                  <pic:spPr bwMode="auto">
                    <a:xfrm>
                      <a:off x="0" y="0"/>
                      <a:ext cx="5532974" cy="3951798"/>
                    </a:xfrm>
                    <a:prstGeom prst="rect">
                      <a:avLst/>
                    </a:prstGeom>
                    <a:noFill/>
                    <a:ln w="9525">
                      <a:noFill/>
                      <a:miter lim="800000"/>
                      <a:headEnd/>
                      <a:tailEnd/>
                    </a:ln>
                  </pic:spPr>
                </pic:pic>
              </a:graphicData>
            </a:graphic>
          </wp:inline>
        </w:drawing>
      </w:r>
    </w:p>
    <w:p w:rsidR="007527BE" w:rsidRDefault="00E156A7" w:rsidP="00FB699F">
      <w:pPr>
        <w:spacing w:before="240" w:after="240"/>
        <w:jc w:val="center"/>
        <w:rPr>
          <w:rFonts w:eastAsiaTheme="minorHAnsi"/>
          <w:lang w:val="es-BO" w:eastAsia="en-US"/>
        </w:rPr>
      </w:pPr>
      <w:r w:rsidRPr="00E156A7">
        <w:rPr>
          <w:b/>
        </w:rPr>
        <w:t>FIG. 4.4</w:t>
      </w:r>
      <w:r>
        <w:rPr>
          <w:b/>
        </w:rPr>
        <w:t>9</w:t>
      </w:r>
      <w:r w:rsidR="00FB699F">
        <w:rPr>
          <w:b/>
        </w:rPr>
        <w:t xml:space="preserve"> </w:t>
      </w:r>
      <w:r w:rsidR="00FB699F" w:rsidRPr="00FB699F">
        <w:t>Resistencia para Corriente</w:t>
      </w:r>
      <w:r w:rsidR="00FB699F">
        <w:t xml:space="preserve">                                                                                       </w:t>
      </w:r>
      <w:r w:rsidR="007527BE" w:rsidRPr="00A05C9C">
        <w:rPr>
          <w:rFonts w:eastAsiaTheme="minorHAnsi"/>
          <w:lang w:val="es-BO" w:eastAsia="en-US"/>
        </w:rPr>
        <w:t>Fuente: Tratamiento de Aguas Residuales, G. Rivas Mijares, 1978</w:t>
      </w:r>
    </w:p>
    <w:p w:rsidR="008F571A" w:rsidRPr="00A05C9C" w:rsidRDefault="008F571A" w:rsidP="008F571A">
      <w:pPr>
        <w:pStyle w:val="NormalWeb"/>
        <w:spacing w:before="240" w:beforeAutospacing="0" w:after="240" w:afterAutospacing="0"/>
        <w:jc w:val="center"/>
        <w:rPr>
          <w:rFonts w:ascii="Times New Roman" w:hAnsi="Times New Roman"/>
          <w:color w:val="auto"/>
          <w:sz w:val="24"/>
          <w:szCs w:val="24"/>
        </w:rPr>
      </w:pPr>
      <m:oMath>
        <m:r>
          <m:rPr>
            <m:sty m:val="b"/>
          </m:rPr>
          <w:rPr>
            <w:rFonts w:ascii="Cambria Math" w:hAnsi="Cambria Math"/>
            <w:sz w:val="28"/>
            <w:szCs w:val="28"/>
          </w:rPr>
          <m:t>R=</m:t>
        </m:r>
        <m:f>
          <m:fPr>
            <m:ctrlPr>
              <w:rPr>
                <w:rFonts w:ascii="Cambria Math" w:hAnsi="Cambria Math"/>
                <w:b/>
                <w:color w:val="auto"/>
                <w:sz w:val="28"/>
                <w:szCs w:val="28"/>
                <w:lang w:val="es-ES" w:eastAsia="es-ES"/>
              </w:rPr>
            </m:ctrlPr>
          </m:fPr>
          <m:num>
            <m:r>
              <m:rPr>
                <m:sty m:val="b"/>
              </m:rPr>
              <w:rPr>
                <w:rFonts w:ascii="Cambria Math" w:hAnsi="Cambria Math"/>
                <w:sz w:val="28"/>
                <w:szCs w:val="28"/>
              </w:rPr>
              <m:t>4∙</m:t>
            </m:r>
            <m:sSub>
              <m:sSubPr>
                <m:ctrlPr>
                  <w:rPr>
                    <w:rFonts w:ascii="Cambria Math" w:hAnsi="Cambria Math"/>
                    <w:b/>
                    <w:color w:val="auto"/>
                    <w:sz w:val="28"/>
                    <w:szCs w:val="28"/>
                    <w:lang w:val="es-ES" w:eastAsia="es-ES"/>
                  </w:rPr>
                </m:ctrlPr>
              </m:sSubPr>
              <m:e>
                <m:r>
                  <m:rPr>
                    <m:sty m:val="b"/>
                  </m:rPr>
                  <w:rPr>
                    <w:rFonts w:ascii="Cambria Math" w:hAnsi="Cambria Math"/>
                    <w:sz w:val="28"/>
                    <w:szCs w:val="28"/>
                  </w:rPr>
                  <m:t>R</m:t>
                </m:r>
              </m:e>
              <m:sub>
                <m:r>
                  <m:rPr>
                    <m:sty m:val="b"/>
                  </m:rPr>
                  <w:rPr>
                    <w:rFonts w:ascii="Cambria Math" w:hAnsi="Cambria Math"/>
                    <w:sz w:val="28"/>
                    <w:szCs w:val="28"/>
                  </w:rPr>
                  <m:t>m∙</m:t>
                </m:r>
              </m:sub>
            </m:sSub>
            <m:sSub>
              <m:sSubPr>
                <m:ctrlPr>
                  <w:rPr>
                    <w:rFonts w:ascii="Cambria Math" w:hAnsi="Cambria Math"/>
                    <w:b/>
                    <w:color w:val="auto"/>
                    <w:sz w:val="28"/>
                    <w:szCs w:val="28"/>
                    <w:lang w:val="es-ES" w:eastAsia="es-ES"/>
                  </w:rPr>
                </m:ctrlPr>
              </m:sSubPr>
              <m:e>
                <m:r>
                  <m:rPr>
                    <m:sty m:val="b"/>
                  </m:rPr>
                  <w:rPr>
                    <w:rFonts w:ascii="Cambria Math" w:hAnsi="Cambria Math"/>
                    <w:sz w:val="28"/>
                    <w:szCs w:val="28"/>
                  </w:rPr>
                  <m:t>V</m:t>
                </m:r>
              </m:e>
              <m:sub>
                <m:r>
                  <m:rPr>
                    <m:sty m:val="b"/>
                  </m:rPr>
                  <w:rPr>
                    <w:rFonts w:ascii="Cambria Math" w:hAnsi="Cambria Math"/>
                    <w:sz w:val="28"/>
                    <w:szCs w:val="28"/>
                  </w:rPr>
                  <m:t>h</m:t>
                </m:r>
              </m:sub>
            </m:sSub>
          </m:num>
          <m:den>
            <m:r>
              <m:rPr>
                <m:sty m:val="b"/>
              </m:rPr>
              <w:rPr>
                <w:rFonts w:ascii="Cambria Math" w:hAnsi="Cambria Math"/>
                <w:sz w:val="28"/>
                <w:szCs w:val="28"/>
              </w:rPr>
              <m:t>η</m:t>
            </m:r>
          </m:den>
        </m:f>
      </m:oMath>
      <w:r>
        <w:rPr>
          <w:rFonts w:ascii="Times New Roman" w:hAnsi="Times New Roman"/>
          <w:color w:val="auto"/>
          <w:sz w:val="24"/>
          <w:szCs w:val="24"/>
          <w:vertAlign w:val="subscript"/>
        </w:rPr>
        <w:tab/>
      </w:r>
      <w:r>
        <w:rPr>
          <w:rFonts w:ascii="Times New Roman" w:hAnsi="Times New Roman"/>
          <w:color w:val="auto"/>
          <w:sz w:val="24"/>
          <w:szCs w:val="24"/>
          <w:vertAlign w:val="subscript"/>
        </w:rPr>
        <w:tab/>
      </w:r>
      <w:r>
        <w:rPr>
          <w:rFonts w:ascii="Times New Roman" w:hAnsi="Times New Roman"/>
          <w:color w:val="auto"/>
          <w:sz w:val="24"/>
          <w:szCs w:val="24"/>
          <w:vertAlign w:val="subscript"/>
        </w:rPr>
        <w:tab/>
      </w:r>
      <w:r>
        <w:rPr>
          <w:rFonts w:ascii="Times New Roman" w:hAnsi="Times New Roman"/>
          <w:color w:val="auto"/>
          <w:sz w:val="24"/>
          <w:szCs w:val="24"/>
          <w:vertAlign w:val="subscript"/>
        </w:rPr>
        <w:tab/>
      </w:r>
      <w:r>
        <w:rPr>
          <w:rFonts w:ascii="Times New Roman" w:hAnsi="Times New Roman"/>
          <w:color w:val="auto"/>
          <w:sz w:val="24"/>
          <w:szCs w:val="24"/>
          <w:vertAlign w:val="subscript"/>
        </w:rPr>
        <w:tab/>
      </w:r>
      <w:r w:rsidRPr="00A05C9C">
        <w:rPr>
          <w:rFonts w:ascii="Times New Roman" w:hAnsi="Times New Roman"/>
          <w:color w:val="auto"/>
          <w:sz w:val="24"/>
          <w:szCs w:val="24"/>
          <w:vertAlign w:val="subscript"/>
        </w:rPr>
        <w:t xml:space="preserve">   </w:t>
      </w:r>
      <w:r w:rsidRPr="00A05C9C">
        <w:rPr>
          <w:rFonts w:ascii="Times New Roman" w:hAnsi="Times New Roman"/>
          <w:color w:val="auto"/>
          <w:sz w:val="24"/>
          <w:szCs w:val="24"/>
        </w:rPr>
        <w:t>(</w:t>
      </w:r>
      <w:r w:rsidR="005518BE">
        <w:rPr>
          <w:rFonts w:ascii="Times New Roman" w:hAnsi="Times New Roman"/>
          <w:color w:val="auto"/>
          <w:sz w:val="24"/>
          <w:szCs w:val="24"/>
        </w:rPr>
        <w:t>4.117</w:t>
      </w:r>
      <w:r w:rsidRPr="00A05C9C">
        <w:rPr>
          <w:rFonts w:ascii="Times New Roman" w:hAnsi="Times New Roman"/>
          <w:color w:val="auto"/>
          <w:sz w:val="24"/>
          <w:szCs w:val="24"/>
        </w:rPr>
        <w:t>)</w:t>
      </w:r>
    </w:p>
    <w:p w:rsidR="008F571A" w:rsidRPr="00A05C9C" w:rsidRDefault="00995CDF" w:rsidP="008F571A">
      <w:pPr>
        <w:pStyle w:val="NormalWeb"/>
        <w:spacing w:before="240" w:beforeAutospacing="0" w:after="240" w:afterAutospacing="0"/>
        <w:jc w:val="center"/>
        <w:rPr>
          <w:rFonts w:ascii="Times New Roman" w:hAnsi="Times New Roman"/>
          <w:color w:val="auto"/>
          <w:sz w:val="24"/>
          <w:szCs w:val="24"/>
        </w:rPr>
      </w:pPr>
      <m:oMath>
        <m:f>
          <m:fPr>
            <m:ctrlPr>
              <w:rPr>
                <w:rFonts w:ascii="Cambria Math" w:hAnsi="Cambria Math"/>
                <w:b/>
                <w:color w:val="auto"/>
                <w:sz w:val="28"/>
                <w:szCs w:val="28"/>
                <w:lang w:val="es-ES" w:eastAsia="es-ES"/>
              </w:rPr>
            </m:ctrlPr>
          </m:fPr>
          <m:num>
            <m:r>
              <m:rPr>
                <m:sty m:val="b"/>
              </m:rPr>
              <w:rPr>
                <w:rFonts w:ascii="Cambria Math" w:hAnsi="Cambria Math"/>
                <w:sz w:val="28"/>
                <w:szCs w:val="28"/>
              </w:rPr>
              <m:t>4∙</m:t>
            </m:r>
            <m:sSub>
              <m:sSubPr>
                <m:ctrlPr>
                  <w:rPr>
                    <w:rFonts w:ascii="Cambria Math" w:hAnsi="Cambria Math"/>
                    <w:b/>
                    <w:color w:val="auto"/>
                    <w:sz w:val="28"/>
                    <w:szCs w:val="28"/>
                    <w:lang w:val="es-ES" w:eastAsia="es-ES"/>
                  </w:rPr>
                </m:ctrlPr>
              </m:sSubPr>
              <m:e>
                <m:r>
                  <m:rPr>
                    <m:sty m:val="b"/>
                  </m:rPr>
                  <w:rPr>
                    <w:rFonts w:ascii="Cambria Math" w:hAnsi="Cambria Math"/>
                    <w:sz w:val="28"/>
                    <w:szCs w:val="28"/>
                  </w:rPr>
                  <m:t>R</m:t>
                </m:r>
              </m:e>
              <m:sub>
                <m:r>
                  <m:rPr>
                    <m:sty m:val="b"/>
                  </m:rPr>
                  <w:rPr>
                    <w:rFonts w:ascii="Cambria Math" w:hAnsi="Cambria Math"/>
                    <w:sz w:val="28"/>
                    <w:szCs w:val="28"/>
                  </w:rPr>
                  <m:t>m</m:t>
                </m:r>
              </m:sub>
            </m:sSub>
          </m:num>
          <m:den>
            <m:r>
              <m:rPr>
                <m:sty m:val="b"/>
              </m:rPr>
              <w:rPr>
                <w:rFonts w:ascii="Cambria Math" w:hAnsi="Cambria Math"/>
                <w:sz w:val="28"/>
                <w:szCs w:val="28"/>
              </w:rPr>
              <m:t>K</m:t>
            </m:r>
          </m:den>
        </m:f>
      </m:oMath>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sidRPr="00A05C9C">
        <w:rPr>
          <w:rFonts w:ascii="Times New Roman" w:hAnsi="Times New Roman"/>
          <w:color w:val="auto"/>
          <w:sz w:val="24"/>
          <w:szCs w:val="24"/>
          <w:vertAlign w:val="subscript"/>
        </w:rPr>
        <w:t xml:space="preserve">   </w:t>
      </w:r>
      <w:r w:rsidR="008F571A" w:rsidRPr="00A05C9C">
        <w:rPr>
          <w:rFonts w:ascii="Times New Roman" w:hAnsi="Times New Roman"/>
          <w:color w:val="auto"/>
          <w:sz w:val="24"/>
          <w:szCs w:val="24"/>
        </w:rPr>
        <w:t>(</w:t>
      </w:r>
      <w:r w:rsidR="005518BE">
        <w:rPr>
          <w:rFonts w:ascii="Times New Roman" w:hAnsi="Times New Roman"/>
          <w:color w:val="auto"/>
          <w:sz w:val="24"/>
          <w:szCs w:val="24"/>
        </w:rPr>
        <w:t>4.118</w:t>
      </w:r>
      <w:r w:rsidR="008F571A" w:rsidRPr="00A05C9C">
        <w:rPr>
          <w:rFonts w:ascii="Times New Roman" w:hAnsi="Times New Roman"/>
          <w:color w:val="auto"/>
          <w:sz w:val="24"/>
          <w:szCs w:val="24"/>
        </w:rPr>
        <w:t>)</w:t>
      </w:r>
    </w:p>
    <w:p w:rsidR="00FB699F" w:rsidRDefault="00B433F4"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 xml:space="preserve">Siendo: </w:t>
      </w:r>
    </w:p>
    <w:p w:rsidR="00B433F4" w:rsidRPr="00A05C9C" w:rsidRDefault="00B433F4" w:rsidP="00FB699F">
      <w:pPr>
        <w:autoSpaceDE w:val="0"/>
        <w:autoSpaceDN w:val="0"/>
        <w:adjustRightInd w:val="0"/>
        <w:spacing w:before="240" w:after="240"/>
        <w:ind w:left="708" w:firstLine="708"/>
        <w:jc w:val="both"/>
        <w:rPr>
          <w:rFonts w:eastAsiaTheme="minorHAnsi"/>
          <w:lang w:val="es-BO" w:eastAsia="en-US"/>
        </w:rPr>
      </w:pPr>
      <w:r w:rsidRPr="00A05C9C">
        <w:rPr>
          <w:rFonts w:eastAsiaTheme="minorHAnsi"/>
          <w:lang w:val="es-BO" w:eastAsia="en-US"/>
        </w:rPr>
        <w:t>Κ : 1*10</w:t>
      </w:r>
      <w:r w:rsidRPr="00A05C9C">
        <w:rPr>
          <w:rFonts w:eastAsiaTheme="minorHAnsi"/>
          <w:vertAlign w:val="superscript"/>
          <w:lang w:val="es-BO" w:eastAsia="en-US"/>
        </w:rPr>
        <w:t>-1</w:t>
      </w:r>
      <w:r w:rsidRPr="00A05C9C">
        <w:rPr>
          <w:rFonts w:eastAsiaTheme="minorHAnsi"/>
          <w:lang w:val="es-BO" w:eastAsia="en-US"/>
        </w:rPr>
        <w:t xml:space="preserve"> cm</w:t>
      </w:r>
    </w:p>
    <w:p w:rsidR="00B433F4" w:rsidRPr="00A05C9C" w:rsidRDefault="00B433F4" w:rsidP="00FB699F">
      <w:pPr>
        <w:autoSpaceDE w:val="0"/>
        <w:autoSpaceDN w:val="0"/>
        <w:adjustRightInd w:val="0"/>
        <w:spacing w:before="240" w:after="240"/>
        <w:ind w:left="708" w:firstLine="708"/>
        <w:jc w:val="both"/>
        <w:rPr>
          <w:rFonts w:eastAsiaTheme="minorHAnsi"/>
          <w:lang w:val="es-BO" w:eastAsia="en-US"/>
        </w:rPr>
      </w:pPr>
      <w:r w:rsidRPr="00A05C9C">
        <w:rPr>
          <w:rFonts w:eastAsiaTheme="minorHAnsi"/>
          <w:lang w:val="es-BO" w:eastAsia="en-US"/>
        </w:rPr>
        <w:t>Vh : Velocidad horizontal (cm/seg)</w:t>
      </w:r>
    </w:p>
    <w:p w:rsidR="00B433F4" w:rsidRPr="00A05C9C" w:rsidRDefault="00B433F4" w:rsidP="00FB699F">
      <w:pPr>
        <w:autoSpaceDE w:val="0"/>
        <w:autoSpaceDN w:val="0"/>
        <w:adjustRightInd w:val="0"/>
        <w:spacing w:before="240" w:after="240"/>
        <w:ind w:left="708" w:firstLine="708"/>
        <w:jc w:val="both"/>
        <w:rPr>
          <w:rFonts w:eastAsiaTheme="minorHAnsi"/>
          <w:lang w:val="es-BO" w:eastAsia="en-US"/>
        </w:rPr>
      </w:pPr>
      <w:r w:rsidRPr="00A05C9C">
        <w:rPr>
          <w:rFonts w:eastAsiaTheme="minorHAnsi"/>
          <w:lang w:val="es-BO" w:eastAsia="en-US"/>
        </w:rPr>
        <w:t>Rm : Radio medio hidráulico(cm)</w:t>
      </w:r>
    </w:p>
    <w:p w:rsidR="00B433F4" w:rsidRDefault="00B433F4" w:rsidP="00A05C9C">
      <w:pPr>
        <w:spacing w:before="240" w:after="240"/>
        <w:jc w:val="both"/>
        <w:rPr>
          <w:rFonts w:eastAsiaTheme="minorHAnsi"/>
          <w:lang w:val="es-BO" w:eastAsia="en-US"/>
        </w:rPr>
      </w:pPr>
      <w:r w:rsidRPr="00A05C9C">
        <w:rPr>
          <w:rFonts w:eastAsiaTheme="minorHAnsi"/>
          <w:lang w:val="es-BO" w:eastAsia="en-US"/>
        </w:rPr>
        <w:lastRenderedPageBreak/>
        <w:t>Determinamos la velocidad horizontal (Vh), mediante la ecuación.</w:t>
      </w:r>
    </w:p>
    <w:p w:rsidR="008F571A" w:rsidRPr="00A05C9C" w:rsidRDefault="00995CDF" w:rsidP="008F571A">
      <w:pPr>
        <w:pStyle w:val="NormalWeb"/>
        <w:spacing w:before="240" w:beforeAutospacing="0" w:after="240" w:afterAutospacing="0"/>
        <w:jc w:val="center"/>
        <w:rPr>
          <w:rFonts w:ascii="Times New Roman" w:hAnsi="Times New Roman"/>
          <w:color w:val="auto"/>
          <w:sz w:val="24"/>
          <w:szCs w:val="24"/>
        </w:rPr>
      </w:pPr>
      <m:oMath>
        <m:sSub>
          <m:sSubPr>
            <m:ctrlPr>
              <w:rPr>
                <w:rFonts w:ascii="Cambria Math" w:hAnsi="Cambria Math"/>
                <w:b/>
                <w:color w:val="auto"/>
                <w:sz w:val="28"/>
                <w:szCs w:val="24"/>
                <w:lang w:val="es-ES" w:eastAsia="es-ES"/>
              </w:rPr>
            </m:ctrlPr>
          </m:sSubPr>
          <m:e>
            <m:r>
              <m:rPr>
                <m:sty m:val="b"/>
              </m:rPr>
              <w:rPr>
                <w:rFonts w:ascii="Cambria Math" w:hAnsi="Cambria Math"/>
                <w:sz w:val="28"/>
              </w:rPr>
              <m:t>V</m:t>
            </m:r>
          </m:e>
          <m:sub>
            <m:r>
              <m:rPr>
                <m:sty m:val="b"/>
              </m:rPr>
              <w:rPr>
                <w:rFonts w:ascii="Cambria Math" w:hAnsi="Cambria Math"/>
                <w:sz w:val="28"/>
              </w:rPr>
              <m:t>h</m:t>
            </m:r>
          </m:sub>
        </m:sSub>
        <m:r>
          <m:rPr>
            <m:sty m:val="b"/>
          </m:rPr>
          <w:rPr>
            <w:rFonts w:ascii="Cambria Math" w:hAnsi="Cambria Math"/>
            <w:sz w:val="28"/>
          </w:rPr>
          <m:t>=</m:t>
        </m:r>
        <m:f>
          <m:fPr>
            <m:ctrlPr>
              <w:rPr>
                <w:rFonts w:ascii="Cambria Math" w:hAnsi="Cambria Math"/>
                <w:b/>
                <w:sz w:val="28"/>
              </w:rPr>
            </m:ctrlPr>
          </m:fPr>
          <m:num>
            <m:r>
              <m:rPr>
                <m:sty m:val="b"/>
              </m:rPr>
              <w:rPr>
                <w:rFonts w:ascii="Cambria Math" w:hAnsi="Cambria Math"/>
                <w:sz w:val="28"/>
              </w:rPr>
              <m:t>Q</m:t>
            </m:r>
          </m:num>
          <m:den>
            <m:sSub>
              <m:sSubPr>
                <m:ctrlPr>
                  <w:rPr>
                    <w:rFonts w:ascii="Cambria Math" w:hAnsi="Cambria Math"/>
                    <w:b/>
                    <w:color w:val="auto"/>
                    <w:sz w:val="28"/>
                    <w:szCs w:val="24"/>
                    <w:lang w:val="es-ES" w:eastAsia="es-ES"/>
                  </w:rPr>
                </m:ctrlPr>
              </m:sSubPr>
              <m:e>
                <m:r>
                  <m:rPr>
                    <m:sty m:val="b"/>
                  </m:rPr>
                  <w:rPr>
                    <w:rFonts w:ascii="Cambria Math" w:hAnsi="Cambria Math"/>
                    <w:sz w:val="28"/>
                  </w:rPr>
                  <m:t>A</m:t>
                </m:r>
              </m:e>
              <m:sub>
                <m:r>
                  <m:rPr>
                    <m:sty m:val="b"/>
                  </m:rPr>
                  <w:rPr>
                    <w:rFonts w:ascii="Cambria Math" w:hAnsi="Cambria Math"/>
                    <w:sz w:val="28"/>
                  </w:rPr>
                  <m:t>t</m:t>
                </m:r>
              </m:sub>
            </m:sSub>
          </m:den>
        </m:f>
      </m:oMath>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sidRPr="00A05C9C">
        <w:rPr>
          <w:rFonts w:ascii="Times New Roman" w:hAnsi="Times New Roman"/>
          <w:color w:val="auto"/>
          <w:sz w:val="24"/>
          <w:szCs w:val="24"/>
          <w:vertAlign w:val="subscript"/>
        </w:rPr>
        <w:t xml:space="preserve">   </w:t>
      </w:r>
      <w:r w:rsidR="008F571A" w:rsidRPr="00A05C9C">
        <w:rPr>
          <w:rFonts w:ascii="Times New Roman" w:hAnsi="Times New Roman"/>
          <w:color w:val="auto"/>
          <w:sz w:val="24"/>
          <w:szCs w:val="24"/>
        </w:rPr>
        <w:t>(</w:t>
      </w:r>
      <w:r w:rsidR="005518BE">
        <w:rPr>
          <w:rFonts w:ascii="Times New Roman" w:hAnsi="Times New Roman"/>
          <w:color w:val="auto"/>
          <w:sz w:val="24"/>
          <w:szCs w:val="24"/>
        </w:rPr>
        <w:t>4.119</w:t>
      </w:r>
      <w:r w:rsidR="008F571A" w:rsidRPr="00A05C9C">
        <w:rPr>
          <w:rFonts w:ascii="Times New Roman" w:hAnsi="Times New Roman"/>
          <w:color w:val="auto"/>
          <w:sz w:val="24"/>
          <w:szCs w:val="24"/>
        </w:rPr>
        <w:t>)</w:t>
      </w:r>
    </w:p>
    <w:p w:rsidR="00B433F4" w:rsidRPr="008F571A" w:rsidRDefault="00B433F4" w:rsidP="00A05C9C">
      <w:pPr>
        <w:pStyle w:val="Prrafodelista"/>
        <w:numPr>
          <w:ilvl w:val="0"/>
          <w:numId w:val="36"/>
        </w:numPr>
        <w:autoSpaceDE w:val="0"/>
        <w:autoSpaceDN w:val="0"/>
        <w:adjustRightInd w:val="0"/>
        <w:spacing w:before="240" w:after="240"/>
        <w:jc w:val="both"/>
        <w:rPr>
          <w:rFonts w:eastAsiaTheme="minorHAnsi"/>
          <w:lang w:val="es-BO" w:eastAsia="en-US"/>
        </w:rPr>
      </w:pPr>
      <w:r w:rsidRPr="00FB699F">
        <w:rPr>
          <w:rFonts w:eastAsiaTheme="minorHAnsi"/>
          <w:lang w:val="es-BO" w:eastAsia="en-US"/>
        </w:rPr>
        <w:t>Luego se debe cumplir la relación Vd &gt; Vh, lo que asegura que no se producirá la</w:t>
      </w:r>
      <w:r w:rsidR="008F571A">
        <w:rPr>
          <w:rFonts w:eastAsiaTheme="minorHAnsi"/>
          <w:lang w:val="es-BO" w:eastAsia="en-US"/>
        </w:rPr>
        <w:t xml:space="preserve"> </w:t>
      </w:r>
      <w:r w:rsidRPr="008F571A">
        <w:rPr>
          <w:rFonts w:eastAsiaTheme="minorHAnsi"/>
          <w:lang w:val="es-BO" w:eastAsia="en-US"/>
        </w:rPr>
        <w:t>resuspensión.</w:t>
      </w:r>
    </w:p>
    <w:p w:rsidR="00B433F4" w:rsidRPr="00FB699F" w:rsidRDefault="00B433F4" w:rsidP="00FB699F">
      <w:pPr>
        <w:pStyle w:val="Prrafodelista"/>
        <w:numPr>
          <w:ilvl w:val="0"/>
          <w:numId w:val="36"/>
        </w:numPr>
        <w:autoSpaceDE w:val="0"/>
        <w:autoSpaceDN w:val="0"/>
        <w:adjustRightInd w:val="0"/>
        <w:spacing w:before="240" w:after="240"/>
        <w:jc w:val="both"/>
        <w:rPr>
          <w:rFonts w:eastAsiaTheme="minorHAnsi"/>
          <w:lang w:val="es-BO" w:eastAsia="en-US"/>
        </w:rPr>
      </w:pPr>
      <w:r w:rsidRPr="00FB699F">
        <w:rPr>
          <w:rFonts w:eastAsiaTheme="minorHAnsi"/>
          <w:lang w:val="es-BO" w:eastAsia="en-US"/>
        </w:rPr>
        <w:t>Las dimensiones de ancho, largo y profundidad serán de tal forma que se cumpla las</w:t>
      </w:r>
      <w:r w:rsidR="007E3011" w:rsidRPr="00FB699F">
        <w:rPr>
          <w:rFonts w:eastAsiaTheme="minorHAnsi"/>
          <w:lang w:val="es-BO" w:eastAsia="en-US"/>
        </w:rPr>
        <w:t xml:space="preserve"> </w:t>
      </w:r>
      <w:r w:rsidRPr="00FB699F">
        <w:rPr>
          <w:rFonts w:eastAsiaTheme="minorHAnsi"/>
          <w:lang w:val="es-BO" w:eastAsia="en-US"/>
        </w:rPr>
        <w:t>relaciones determinadas en los criterios de diseño mencionadas anteriormente.</w:t>
      </w:r>
    </w:p>
    <w:p w:rsidR="00B433F4" w:rsidRDefault="00B433F4" w:rsidP="00FB699F">
      <w:pPr>
        <w:pStyle w:val="Prrafodelista"/>
        <w:numPr>
          <w:ilvl w:val="0"/>
          <w:numId w:val="36"/>
        </w:numPr>
        <w:spacing w:before="240" w:after="240"/>
        <w:jc w:val="both"/>
        <w:rPr>
          <w:rFonts w:eastAsiaTheme="minorHAnsi"/>
          <w:lang w:val="es-BO" w:eastAsia="en-US"/>
        </w:rPr>
      </w:pPr>
      <w:r w:rsidRPr="00FB699F">
        <w:rPr>
          <w:rFonts w:eastAsiaTheme="minorHAnsi"/>
          <w:lang w:val="es-BO" w:eastAsia="en-US"/>
        </w:rPr>
        <w:t>La longitud de la transición de ingreso la determinamos mediante la ecuación:</w:t>
      </w:r>
    </w:p>
    <w:p w:rsidR="008F571A" w:rsidRPr="00A05C9C" w:rsidRDefault="00995CDF" w:rsidP="008F571A">
      <w:pPr>
        <w:pStyle w:val="NormalWeb"/>
        <w:spacing w:before="240" w:beforeAutospacing="0" w:after="240" w:afterAutospacing="0"/>
        <w:jc w:val="center"/>
        <w:rPr>
          <w:rFonts w:ascii="Times New Roman" w:hAnsi="Times New Roman"/>
          <w:color w:val="auto"/>
          <w:sz w:val="24"/>
          <w:szCs w:val="24"/>
        </w:rPr>
      </w:pPr>
      <m:oMath>
        <m:sSub>
          <m:sSubPr>
            <m:ctrlPr>
              <w:rPr>
                <w:rFonts w:ascii="Cambria Math" w:eastAsiaTheme="minorHAnsi" w:hAnsi="Cambria Math"/>
                <w:b/>
                <w:color w:val="auto"/>
                <w:sz w:val="24"/>
                <w:szCs w:val="24"/>
                <w:lang w:eastAsia="en-US"/>
              </w:rPr>
            </m:ctrlPr>
          </m:sSubPr>
          <m:e>
            <m:r>
              <m:rPr>
                <m:sty m:val="b"/>
              </m:rPr>
              <w:rPr>
                <w:rFonts w:ascii="Cambria Math" w:eastAsiaTheme="minorHAnsi" w:hAnsi="Cambria Math"/>
                <w:sz w:val="24"/>
                <w:szCs w:val="24"/>
                <w:lang w:eastAsia="en-US"/>
              </w:rPr>
              <m:t>L</m:t>
            </m:r>
          </m:e>
          <m:sub>
            <m:r>
              <m:rPr>
                <m:sty m:val="b"/>
              </m:rPr>
              <w:rPr>
                <w:rFonts w:ascii="Cambria Math" w:eastAsiaTheme="minorHAnsi" w:hAnsi="Cambria Math"/>
                <w:sz w:val="24"/>
                <w:szCs w:val="24"/>
                <w:lang w:eastAsia="en-US"/>
              </w:rPr>
              <m:t>1</m:t>
            </m:r>
          </m:sub>
        </m:sSub>
        <m:r>
          <m:rPr>
            <m:sty m:val="b"/>
          </m:rPr>
          <w:rPr>
            <w:rFonts w:ascii="Cambria Math" w:eastAsiaTheme="minorHAnsi" w:hAnsi="Cambria Math"/>
            <w:sz w:val="24"/>
            <w:szCs w:val="24"/>
            <w:lang w:eastAsia="en-US"/>
          </w:rPr>
          <m:t>=</m:t>
        </m:r>
        <m:f>
          <m:fPr>
            <m:ctrlPr>
              <w:rPr>
                <w:rFonts w:ascii="Cambria Math" w:eastAsiaTheme="minorHAnsi" w:hAnsi="Cambria Math"/>
                <w:b/>
                <w:color w:val="auto"/>
                <w:sz w:val="24"/>
                <w:szCs w:val="24"/>
                <w:lang w:eastAsia="en-US"/>
              </w:rPr>
            </m:ctrlPr>
          </m:fPr>
          <m:num>
            <m:r>
              <m:rPr>
                <m:sty m:val="b"/>
              </m:rPr>
              <w:rPr>
                <w:rFonts w:ascii="Cambria Math" w:eastAsiaTheme="minorHAnsi" w:hAnsi="Cambria Math"/>
                <w:sz w:val="24"/>
                <w:szCs w:val="24"/>
                <w:lang w:eastAsia="en-US"/>
              </w:rPr>
              <m:t>B-b</m:t>
            </m:r>
          </m:num>
          <m:den>
            <m:r>
              <m:rPr>
                <m:sty m:val="b"/>
              </m:rPr>
              <w:rPr>
                <w:rFonts w:ascii="Cambria Math" w:eastAsiaTheme="minorHAnsi" w:hAnsi="Cambria Math"/>
                <w:sz w:val="24"/>
                <w:szCs w:val="24"/>
                <w:lang w:eastAsia="en-US"/>
              </w:rPr>
              <m:t>2∙</m:t>
            </m:r>
            <m:func>
              <m:funcPr>
                <m:ctrlPr>
                  <w:rPr>
                    <w:rFonts w:ascii="Cambria Math" w:eastAsiaTheme="minorHAnsi" w:hAnsi="Cambria Math"/>
                    <w:b/>
                    <w:color w:val="auto"/>
                    <w:sz w:val="24"/>
                    <w:szCs w:val="24"/>
                    <w:lang w:eastAsia="en-US"/>
                  </w:rPr>
                </m:ctrlPr>
              </m:funcPr>
              <m:fName>
                <m:r>
                  <m:rPr>
                    <m:sty m:val="b"/>
                  </m:rPr>
                  <w:rPr>
                    <w:rFonts w:ascii="Cambria Math" w:eastAsiaTheme="minorHAnsi" w:hAnsi="Cambria Math"/>
                    <w:sz w:val="24"/>
                    <w:szCs w:val="24"/>
                    <w:lang w:eastAsia="en-US"/>
                  </w:rPr>
                  <m:t>tan</m:t>
                </m:r>
              </m:fName>
              <m:e>
                <m:r>
                  <m:rPr>
                    <m:sty m:val="b"/>
                  </m:rPr>
                  <w:rPr>
                    <w:rFonts w:ascii="Cambria Math" w:eastAsiaTheme="minorHAnsi" w:hAnsi="Cambria Math"/>
                    <w:sz w:val="24"/>
                    <w:szCs w:val="24"/>
                    <w:lang w:eastAsia="en-US"/>
                  </w:rPr>
                  <m:t>θ</m:t>
                </m:r>
              </m:e>
            </m:func>
          </m:den>
        </m:f>
      </m:oMath>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Pr>
          <w:rFonts w:ascii="Times New Roman" w:hAnsi="Times New Roman"/>
          <w:color w:val="auto"/>
          <w:sz w:val="24"/>
          <w:szCs w:val="24"/>
          <w:vertAlign w:val="subscript"/>
        </w:rPr>
        <w:tab/>
      </w:r>
      <w:r w:rsidR="008F571A" w:rsidRPr="00A05C9C">
        <w:rPr>
          <w:rFonts w:ascii="Times New Roman" w:hAnsi="Times New Roman"/>
          <w:color w:val="auto"/>
          <w:sz w:val="24"/>
          <w:szCs w:val="24"/>
          <w:vertAlign w:val="subscript"/>
        </w:rPr>
        <w:t xml:space="preserve">   </w:t>
      </w:r>
      <w:r w:rsidR="008F571A" w:rsidRPr="00A05C9C">
        <w:rPr>
          <w:rFonts w:ascii="Times New Roman" w:hAnsi="Times New Roman"/>
          <w:color w:val="auto"/>
          <w:sz w:val="24"/>
          <w:szCs w:val="24"/>
        </w:rPr>
        <w:t>(</w:t>
      </w:r>
      <w:r w:rsidR="005518BE">
        <w:rPr>
          <w:rFonts w:ascii="Times New Roman" w:hAnsi="Times New Roman"/>
          <w:color w:val="auto"/>
          <w:sz w:val="24"/>
          <w:szCs w:val="24"/>
        </w:rPr>
        <w:t>4.120</w:t>
      </w:r>
      <w:r w:rsidR="008F571A" w:rsidRPr="00A05C9C">
        <w:rPr>
          <w:rFonts w:ascii="Times New Roman" w:hAnsi="Times New Roman"/>
          <w:color w:val="auto"/>
          <w:sz w:val="24"/>
          <w:szCs w:val="24"/>
        </w:rPr>
        <w:t>)</w:t>
      </w:r>
    </w:p>
    <w:p w:rsidR="00FB699F" w:rsidRDefault="00B433F4" w:rsidP="00A05C9C">
      <w:pPr>
        <w:autoSpaceDE w:val="0"/>
        <w:autoSpaceDN w:val="0"/>
        <w:adjustRightInd w:val="0"/>
        <w:spacing w:before="240" w:after="240"/>
        <w:jc w:val="both"/>
        <w:rPr>
          <w:rFonts w:eastAsiaTheme="minorHAnsi"/>
          <w:lang w:val="es-BO" w:eastAsia="en-US"/>
        </w:rPr>
      </w:pPr>
      <w:r w:rsidRPr="00A05C9C">
        <w:rPr>
          <w:rFonts w:eastAsiaTheme="minorHAnsi"/>
          <w:lang w:val="es-BO" w:eastAsia="en-US"/>
        </w:rPr>
        <w:t xml:space="preserve">Siendo: </w:t>
      </w:r>
    </w:p>
    <w:p w:rsidR="00B433F4" w:rsidRPr="00A05C9C" w:rsidRDefault="00B433F4" w:rsidP="00FB699F">
      <w:pPr>
        <w:autoSpaceDE w:val="0"/>
        <w:autoSpaceDN w:val="0"/>
        <w:adjustRightInd w:val="0"/>
        <w:spacing w:before="240" w:after="240"/>
        <w:ind w:left="708"/>
        <w:jc w:val="both"/>
        <w:rPr>
          <w:rFonts w:eastAsiaTheme="minorHAnsi"/>
          <w:lang w:val="es-BO" w:eastAsia="en-US"/>
        </w:rPr>
      </w:pPr>
      <w:r w:rsidRPr="00A05C9C">
        <w:rPr>
          <w:rFonts w:eastAsiaTheme="minorHAnsi"/>
          <w:lang w:val="es-BO" w:eastAsia="en-US"/>
        </w:rPr>
        <w:t>θ : Ángulo de divergencia (12° 30´)</w:t>
      </w:r>
    </w:p>
    <w:p w:rsidR="00B433F4" w:rsidRPr="00A05C9C" w:rsidRDefault="00B433F4" w:rsidP="00FB699F">
      <w:pPr>
        <w:autoSpaceDE w:val="0"/>
        <w:autoSpaceDN w:val="0"/>
        <w:adjustRightInd w:val="0"/>
        <w:spacing w:before="240" w:after="240"/>
        <w:ind w:firstLine="708"/>
        <w:jc w:val="both"/>
        <w:rPr>
          <w:rFonts w:eastAsiaTheme="minorHAnsi"/>
          <w:lang w:val="es-BO" w:eastAsia="en-US"/>
        </w:rPr>
      </w:pPr>
      <w:r w:rsidRPr="00A05C9C">
        <w:rPr>
          <w:rFonts w:eastAsiaTheme="minorHAnsi"/>
          <w:lang w:val="es-BO" w:eastAsia="en-US"/>
        </w:rPr>
        <w:t>B : Ancho del sedimentador (m)</w:t>
      </w:r>
    </w:p>
    <w:p w:rsidR="00B433F4" w:rsidRPr="00A05C9C" w:rsidRDefault="00B433F4" w:rsidP="00FB699F">
      <w:pPr>
        <w:spacing w:before="240" w:after="240"/>
        <w:ind w:firstLine="708"/>
        <w:jc w:val="both"/>
        <w:rPr>
          <w:rFonts w:eastAsiaTheme="minorHAnsi"/>
          <w:lang w:val="es-BO" w:eastAsia="en-US"/>
        </w:rPr>
      </w:pPr>
      <w:r w:rsidRPr="00A05C9C">
        <w:rPr>
          <w:rFonts w:eastAsiaTheme="minorHAnsi"/>
          <w:lang w:val="es-BO" w:eastAsia="en-US"/>
        </w:rPr>
        <w:t>b : Ancho del canal de llegada a la transición (m)</w:t>
      </w:r>
    </w:p>
    <w:p w:rsidR="00907162" w:rsidRDefault="00907162" w:rsidP="00A05C9C">
      <w:pPr>
        <w:spacing w:before="240" w:after="240"/>
        <w:jc w:val="both"/>
        <w:rPr>
          <w:b/>
        </w:rPr>
      </w:pPr>
      <w:r w:rsidRPr="00A05C9C">
        <w:rPr>
          <w:b/>
        </w:rPr>
        <w:t xml:space="preserve">4.19 </w:t>
      </w:r>
      <w:r w:rsidR="00A77D54" w:rsidRPr="00A05C9C">
        <w:rPr>
          <w:b/>
        </w:rPr>
        <w:t>E</w:t>
      </w:r>
      <w:r w:rsidR="0002327C">
        <w:rPr>
          <w:b/>
        </w:rPr>
        <w:t xml:space="preserve">JERCICIOS RESUELTOS </w:t>
      </w:r>
      <w:r w:rsidR="00A77D54" w:rsidRPr="00A05C9C">
        <w:rPr>
          <w:b/>
        </w:rPr>
        <w:t>.-</w:t>
      </w:r>
    </w:p>
    <w:p w:rsidR="0002327C" w:rsidRPr="003E6274" w:rsidRDefault="0002327C" w:rsidP="0002327C">
      <w:pPr>
        <w:rPr>
          <w:b/>
        </w:rPr>
      </w:pPr>
      <w:r w:rsidRPr="003E6274">
        <w:rPr>
          <w:b/>
        </w:rPr>
        <w:t xml:space="preserve">Ejemplo de diseño de una toma tirolesa. </w:t>
      </w:r>
    </w:p>
    <w:p w:rsidR="0002327C" w:rsidRPr="003E6274" w:rsidRDefault="0002327C" w:rsidP="0002327C">
      <w:pPr>
        <w:rPr>
          <w:b/>
        </w:rPr>
      </w:pPr>
    </w:p>
    <w:p w:rsidR="0002327C" w:rsidRPr="003E6274" w:rsidRDefault="0002327C" w:rsidP="0002327C">
      <w:pPr>
        <w:shd w:val="clear" w:color="auto" w:fill="FFFFFF"/>
        <w:autoSpaceDE w:val="0"/>
        <w:autoSpaceDN w:val="0"/>
        <w:adjustRightInd w:val="0"/>
        <w:jc w:val="both"/>
        <w:rPr>
          <w:bCs/>
        </w:rPr>
      </w:pPr>
      <w:r w:rsidRPr="003E6274">
        <w:rPr>
          <w:bCs/>
        </w:rPr>
        <w:t>Diseñar una toma tirolesa para captar un caudal de 1.25 m</w:t>
      </w:r>
      <w:r w:rsidRPr="003E6274">
        <w:rPr>
          <w:bCs/>
          <w:vertAlign w:val="superscript"/>
        </w:rPr>
        <w:t>3</w:t>
      </w:r>
      <w:r w:rsidRPr="003E6274">
        <w:rPr>
          <w:bCs/>
        </w:rPr>
        <w:t>/s. la toma está ubicada en un canal de 6 m. de ancho, y un tirante de estiaje de 0.6 m, la toma tiene una rejilla cuyas barras serán rectangulares (</w:t>
      </w:r>
      <m:oMath>
        <m:r>
          <m:rPr>
            <m:sty m:val="b"/>
          </m:rPr>
          <w:rPr>
            <w:rFonts w:ascii="Cambria Math" w:hAnsi="Cambria Math"/>
          </w:rPr>
          <m:t>μ</m:t>
        </m:r>
      </m:oMath>
      <w:r w:rsidRPr="003E6274">
        <w:rPr>
          <w:bCs/>
        </w:rPr>
        <w:t xml:space="preserve"> =0.62),  con una distancia entre ellas de 3 cm. y una separación entre ellas de 4.5  cm.</w:t>
      </w:r>
    </w:p>
    <w:p w:rsidR="0002327C" w:rsidRPr="004E3718" w:rsidRDefault="0002327C" w:rsidP="0002327C">
      <w:pPr>
        <w:shd w:val="clear" w:color="auto" w:fill="FFFFFF"/>
        <w:autoSpaceDE w:val="0"/>
        <w:autoSpaceDN w:val="0"/>
        <w:adjustRightInd w:val="0"/>
        <w:jc w:val="both"/>
        <w:rPr>
          <w:bCs/>
        </w:rPr>
      </w:pPr>
      <w:r w:rsidRPr="0002327C">
        <w:rPr>
          <w:b/>
          <w:bCs/>
        </w:rPr>
        <w:t>Datos.</w:t>
      </w:r>
      <w:r>
        <w:rPr>
          <w:bCs/>
        </w:rPr>
        <w:t xml:space="preserve"> </w:t>
      </w:r>
      <w:r>
        <w:rPr>
          <w:bCs/>
        </w:rPr>
        <w:tab/>
      </w:r>
      <w:r>
        <w:rPr>
          <w:bCs/>
        </w:rPr>
        <w:tab/>
        <w:t>Q = 1,25 m3/s,</w:t>
      </w:r>
      <w:r>
        <w:rPr>
          <w:bCs/>
        </w:rPr>
        <w:tab/>
      </w:r>
      <w:r>
        <w:rPr>
          <w:bCs/>
        </w:rPr>
        <w:tab/>
        <w:t xml:space="preserve">Rejilla cuadrada </w:t>
      </w:r>
      <w:r w:rsidRPr="004E3718">
        <w:rPr>
          <w:bCs/>
        </w:rPr>
        <w:t xml:space="preserve"> </w:t>
      </w:r>
      <m:oMath>
        <m:r>
          <m:rPr>
            <m:sty m:val="b"/>
          </m:rPr>
          <w:rPr>
            <w:rFonts w:ascii="Cambria Math" w:hAnsi="Cambria Math"/>
          </w:rPr>
          <m:t>μ</m:t>
        </m:r>
      </m:oMath>
      <w:r w:rsidRPr="004E3718">
        <w:rPr>
          <w:bCs/>
        </w:rPr>
        <w:t xml:space="preserve"> =0.80</w:t>
      </w:r>
    </w:p>
    <w:p w:rsidR="0002327C" w:rsidRPr="004E3718" w:rsidRDefault="0002327C" w:rsidP="0002327C">
      <w:pPr>
        <w:shd w:val="clear" w:color="auto" w:fill="FFFFFF"/>
        <w:autoSpaceDE w:val="0"/>
        <w:autoSpaceDN w:val="0"/>
        <w:adjustRightInd w:val="0"/>
        <w:jc w:val="both"/>
        <w:rPr>
          <w:bCs/>
        </w:rPr>
      </w:pPr>
      <w:r>
        <w:rPr>
          <w:bCs/>
        </w:rPr>
        <w:tab/>
      </w:r>
      <w:r>
        <w:rPr>
          <w:bCs/>
        </w:rPr>
        <w:tab/>
        <w:t>Ancho río = 6 m,</w:t>
      </w:r>
      <w:r>
        <w:rPr>
          <w:bCs/>
        </w:rPr>
        <w:tab/>
        <w:t>a = 3</w:t>
      </w:r>
      <w:r w:rsidRPr="004E3718">
        <w:rPr>
          <w:bCs/>
        </w:rPr>
        <w:t xml:space="preserve"> cm.</w:t>
      </w:r>
    </w:p>
    <w:p w:rsidR="0002327C" w:rsidRPr="004E3718" w:rsidRDefault="0002327C" w:rsidP="0002327C">
      <w:pPr>
        <w:shd w:val="clear" w:color="auto" w:fill="FFFFFF"/>
        <w:autoSpaceDE w:val="0"/>
        <w:autoSpaceDN w:val="0"/>
        <w:adjustRightInd w:val="0"/>
        <w:jc w:val="both"/>
        <w:rPr>
          <w:bCs/>
        </w:rPr>
      </w:pPr>
      <w:r>
        <w:rPr>
          <w:bCs/>
        </w:rPr>
        <w:tab/>
      </w:r>
      <w:r>
        <w:rPr>
          <w:bCs/>
        </w:rPr>
        <w:tab/>
        <w:t>Ho = 0.6</w:t>
      </w:r>
      <w:r w:rsidRPr="004E3718">
        <w:rPr>
          <w:bCs/>
        </w:rPr>
        <w:t>0 m,</w:t>
      </w:r>
      <w:r w:rsidRPr="004E3718">
        <w:rPr>
          <w:bCs/>
        </w:rPr>
        <w:tab/>
      </w:r>
      <w:r w:rsidRPr="004E3718">
        <w:rPr>
          <w:bCs/>
        </w:rPr>
        <w:tab/>
        <w:t>d = 4</w:t>
      </w:r>
      <w:r>
        <w:rPr>
          <w:bCs/>
        </w:rPr>
        <w:t>,5</w:t>
      </w:r>
      <w:r w:rsidRPr="004E3718">
        <w:rPr>
          <w:bCs/>
        </w:rPr>
        <w:t xml:space="preserve"> cm.</w:t>
      </w:r>
    </w:p>
    <w:p w:rsidR="0002327C" w:rsidRPr="003E6274" w:rsidRDefault="0002327C" w:rsidP="0002327C">
      <w:pPr>
        <w:shd w:val="clear" w:color="auto" w:fill="FFFFFF"/>
        <w:autoSpaceDE w:val="0"/>
        <w:autoSpaceDN w:val="0"/>
        <w:adjustRightInd w:val="0"/>
        <w:rPr>
          <w:b/>
          <w:bCs/>
        </w:rPr>
      </w:pPr>
      <w:r w:rsidRPr="003E6274">
        <w:rPr>
          <w:b/>
          <w:bCs/>
        </w:rPr>
        <w:t>Desarrollo:</w:t>
      </w:r>
    </w:p>
    <w:p w:rsidR="0002327C" w:rsidRPr="003E6274" w:rsidRDefault="0002327C" w:rsidP="0002327C">
      <w:pPr>
        <w:shd w:val="clear" w:color="auto" w:fill="FFFFFF"/>
        <w:autoSpaceDE w:val="0"/>
        <w:autoSpaceDN w:val="0"/>
        <w:adjustRightInd w:val="0"/>
        <w:rPr>
          <w:bCs/>
        </w:rPr>
      </w:pPr>
      <w:r w:rsidRPr="003E6274">
        <w:rPr>
          <w:bCs/>
        </w:rPr>
        <w:t xml:space="preserve">Calcular las dimensiones de la cámara: </w:t>
      </w:r>
    </w:p>
    <w:p w:rsidR="0002327C" w:rsidRPr="003E6274" w:rsidRDefault="0002327C" w:rsidP="0002327C">
      <w:pPr>
        <w:shd w:val="clear" w:color="auto" w:fill="FFFFFF"/>
        <w:autoSpaceDE w:val="0"/>
        <w:autoSpaceDN w:val="0"/>
        <w:adjustRightInd w:val="0"/>
        <w:rPr>
          <w:rFonts w:eastAsiaTheme="minorEastAsia"/>
          <w:b/>
        </w:rPr>
      </w:pPr>
      <m:oMathPara>
        <m:oMath>
          <m:r>
            <m:rPr>
              <m:sty m:val="b"/>
            </m:rPr>
            <w:rPr>
              <w:rFonts w:ascii="Cambria Math" w:hAnsi="Cambria Math"/>
            </w:rPr>
            <m:t>Q</m:t>
          </m:r>
          <m:r>
            <m:rPr>
              <m:sty m:val="b"/>
            </m:rPr>
            <w:rPr>
              <w:rFonts w:ascii="Cambria Math"/>
            </w:rPr>
            <m:t>=</m:t>
          </m:r>
          <m:f>
            <m:fPr>
              <m:ctrlPr>
                <w:rPr>
                  <w:rFonts w:ascii="Cambria Math" w:hAnsi="Cambria Math"/>
                  <w:b/>
                </w:rPr>
              </m:ctrlPr>
            </m:fPr>
            <m:num>
              <m:r>
                <m:rPr>
                  <m:sty m:val="b"/>
                </m:rPr>
                <w:rPr>
                  <w:rFonts w:ascii="Cambria Math" w:hAnsi="Cambria Math"/>
                </w:rPr>
                <m:t>2</m:t>
              </m:r>
            </m:num>
            <m:den>
              <m:r>
                <m:rPr>
                  <m:sty m:val="b"/>
                </m:rPr>
                <w:rPr>
                  <w:rFonts w:ascii="Cambria Math" w:hAnsi="Cambria Math"/>
                </w:rPr>
                <m:t>3</m:t>
              </m:r>
            </m:den>
          </m:f>
          <m:r>
            <m:rPr>
              <m:sty m:val="b"/>
            </m:rPr>
            <m:t>∙</m:t>
          </m:r>
          <m:r>
            <m:rPr>
              <m:sty m:val="b"/>
            </m:rPr>
            <w:rPr>
              <w:rFonts w:ascii="Cambria Math" w:hAnsi="Cambria Math"/>
            </w:rPr>
            <m:t>C</m:t>
          </m:r>
          <m:r>
            <m:rPr>
              <m:sty m:val="b"/>
            </m:rPr>
            <m:t>∙</m:t>
          </m:r>
          <m:r>
            <m:rPr>
              <m:sty m:val="b"/>
            </m:rPr>
            <w:rPr>
              <w:rFonts w:ascii="Cambria Math" w:hAnsi="Cambria Math"/>
            </w:rPr>
            <m:t>μ</m:t>
          </m:r>
          <m:r>
            <m:rPr>
              <m:sty m:val="b"/>
            </m:rPr>
            <m:t>∙</m:t>
          </m:r>
          <m:r>
            <m:rPr>
              <m:sty m:val="b"/>
            </m:rPr>
            <w:rPr>
              <w:rFonts w:ascii="Cambria Math" w:hAnsi="Cambria Math"/>
            </w:rPr>
            <m:t>b</m:t>
          </m:r>
          <m:r>
            <m:rPr>
              <m:sty m:val="b"/>
            </m:rPr>
            <m:t>∙</m:t>
          </m:r>
          <m:r>
            <m:rPr>
              <m:sty m:val="b"/>
            </m:rPr>
            <w:rPr>
              <w:rFonts w:ascii="Cambria Math" w:hAnsi="Cambria Math"/>
            </w:rPr>
            <m:t>L</m:t>
          </m:r>
          <m:r>
            <m:rPr>
              <m:sty m:val="b"/>
            </m:rPr>
            <m:t>∙</m:t>
          </m:r>
          <m:rad>
            <m:radPr>
              <m:degHide m:val="on"/>
              <m:ctrlPr>
                <w:rPr>
                  <w:rFonts w:ascii="Cambria Math" w:hAnsi="Cambria Math"/>
                  <w:b/>
                </w:rPr>
              </m:ctrlPr>
            </m:radPr>
            <m:deg/>
            <m:e>
              <m:r>
                <m:rPr>
                  <m:sty m:val="b"/>
                </m:rPr>
                <w:rPr>
                  <w:rFonts w:ascii="Cambria Math" w:hAnsi="Cambria Math"/>
                </w:rPr>
                <m:t>2g</m:t>
              </m:r>
              <m:r>
                <m:rPr>
                  <m:sty m:val="b"/>
                </m:rPr>
                <m:t>∙</m:t>
              </m:r>
              <m:r>
                <m:rPr>
                  <m:sty m:val="b"/>
                </m:rPr>
                <w:rPr>
                  <w:rFonts w:ascii="Cambria Math" w:hAnsi="Cambria Math"/>
                </w:rPr>
                <m:t>h</m:t>
              </m:r>
            </m:e>
          </m:rad>
        </m:oMath>
      </m:oMathPara>
    </w:p>
    <w:p w:rsidR="0002327C" w:rsidRPr="003E6274" w:rsidRDefault="0002327C" w:rsidP="0002327C">
      <w:pPr>
        <w:shd w:val="clear" w:color="auto" w:fill="FFFFFF"/>
        <w:autoSpaceDE w:val="0"/>
        <w:autoSpaceDN w:val="0"/>
        <w:adjustRightInd w:val="0"/>
        <w:jc w:val="center"/>
        <w:rPr>
          <w:bCs/>
        </w:rPr>
      </w:pPr>
      <m:oMathPara>
        <m:oMath>
          <m:r>
            <m:rPr>
              <m:sty m:val="b"/>
            </m:rPr>
            <w:rPr>
              <w:rFonts w:ascii="Cambria Math" w:hAnsi="Cambria Math"/>
            </w:rPr>
            <m:t>C</m:t>
          </m:r>
          <m:r>
            <m:rPr>
              <m:sty m:val="b"/>
            </m:rPr>
            <w:rPr>
              <w:rFonts w:ascii="Cambria Math"/>
            </w:rPr>
            <m:t>=</m:t>
          </m:r>
          <m:r>
            <m:rPr>
              <m:sty m:val="b"/>
            </m:rPr>
            <w:rPr>
              <w:rFonts w:ascii="Cambria Math" w:hAnsi="Cambria Math"/>
            </w:rPr>
            <m:t>0</m:t>
          </m:r>
          <m:r>
            <m:rPr>
              <m:sty m:val="b"/>
            </m:rPr>
            <w:rPr>
              <w:rFonts w:ascii="Cambria Math"/>
            </w:rPr>
            <m:t>.</m:t>
          </m:r>
          <m:r>
            <m:rPr>
              <m:sty m:val="b"/>
            </m:rPr>
            <w:rPr>
              <w:rFonts w:ascii="Cambria Math" w:hAnsi="Cambria Math"/>
            </w:rPr>
            <m:t>6</m:t>
          </m:r>
          <m:r>
            <m:rPr>
              <m:sty m:val="b"/>
            </m:rPr>
            <m:t>∙</m:t>
          </m:r>
          <m:f>
            <m:fPr>
              <m:ctrlPr>
                <w:rPr>
                  <w:rFonts w:ascii="Cambria Math" w:hAnsi="Cambria Math"/>
                  <w:b/>
                </w:rPr>
              </m:ctrlPr>
            </m:fPr>
            <m:num>
              <m:r>
                <m:rPr>
                  <m:sty m:val="b"/>
                </m:rPr>
                <w:rPr>
                  <w:rFonts w:ascii="Cambria Math" w:hAnsi="Cambria Math"/>
                </w:rPr>
                <m:t>a</m:t>
              </m:r>
            </m:num>
            <m:den>
              <m:r>
                <m:rPr>
                  <m:sty m:val="b"/>
                </m:rPr>
                <w:rPr>
                  <w:rFonts w:ascii="Cambria Math" w:hAnsi="Cambria Math"/>
                </w:rPr>
                <m:t>d</m:t>
              </m:r>
            </m:den>
          </m:f>
          <m:r>
            <m:rPr>
              <m:sty m:val="b"/>
            </m:rPr>
            <m:t>∙</m:t>
          </m:r>
          <m:func>
            <m:funcPr>
              <m:ctrlPr>
                <w:rPr>
                  <w:rFonts w:ascii="Cambria Math" w:hAnsi="Cambria Math"/>
                  <w:b/>
                </w:rPr>
              </m:ctrlPr>
            </m:funcPr>
            <m:fName>
              <m:sSup>
                <m:sSupPr>
                  <m:ctrlPr>
                    <w:rPr>
                      <w:rFonts w:ascii="Cambria Math" w:hAnsi="Cambria Math"/>
                      <w:b/>
                    </w:rPr>
                  </m:ctrlPr>
                </m:sSupPr>
                <m:e>
                  <m:r>
                    <m:rPr>
                      <m:sty m:val="b"/>
                    </m:rPr>
                    <w:rPr>
                      <w:rFonts w:ascii="Cambria Math" w:hAnsi="Cambria Math"/>
                    </w:rPr>
                    <m:t>cos</m:t>
                  </m:r>
                </m:e>
                <m:sup>
                  <m:r>
                    <m:rPr>
                      <m:sty m:val="b"/>
                    </m:rPr>
                    <w:rPr>
                      <w:rFonts w:ascii="Cambria Math" w:hAnsi="Cambria Math"/>
                    </w:rPr>
                    <m:t>3</m:t>
                  </m:r>
                  <m:r>
                    <m:rPr>
                      <m:sty m:val="b"/>
                    </m:rPr>
                    <w:rPr>
                      <w:rFonts w:ascii="Cambria Math"/>
                    </w:rPr>
                    <m:t>/</m:t>
                  </m:r>
                  <m:r>
                    <m:rPr>
                      <m:sty m:val="b"/>
                    </m:rPr>
                    <w:rPr>
                      <w:rFonts w:ascii="Cambria Math" w:hAnsi="Cambria Math"/>
                    </w:rPr>
                    <m:t>2</m:t>
                  </m:r>
                </m:sup>
              </m:sSup>
            </m:fName>
            <m:e>
              <m:d>
                <m:dPr>
                  <m:ctrlPr>
                    <w:rPr>
                      <w:rFonts w:ascii="Cambria Math" w:hAnsi="Cambria Math"/>
                      <w:b/>
                    </w:rPr>
                  </m:ctrlPr>
                </m:dPr>
                <m:e>
                  <m:r>
                    <m:rPr>
                      <m:sty m:val="b"/>
                    </m:rPr>
                    <w:rPr>
                      <w:rFonts w:ascii="Cambria Math" w:hAnsi="Cambria Math"/>
                    </w:rPr>
                    <m:t>β</m:t>
                  </m:r>
                </m:e>
              </m:d>
            </m:e>
          </m:func>
        </m:oMath>
      </m:oMathPara>
    </w:p>
    <w:p w:rsidR="0002327C" w:rsidRPr="003E6274" w:rsidRDefault="0002327C" w:rsidP="0002327C">
      <w:pPr>
        <w:shd w:val="clear" w:color="auto" w:fill="FFFFFF"/>
        <w:autoSpaceDE w:val="0"/>
        <w:autoSpaceDN w:val="0"/>
        <w:adjustRightInd w:val="0"/>
        <w:rPr>
          <w:bCs/>
        </w:rPr>
      </w:pPr>
      <m:oMathPara>
        <m:oMath>
          <m:r>
            <m:rPr>
              <m:sty m:val="b"/>
            </m:rPr>
            <w:rPr>
              <w:rFonts w:ascii="Cambria Math" w:hAnsi="Cambria Math"/>
            </w:rPr>
            <m:t>h</m:t>
          </m:r>
          <m:r>
            <m:rPr>
              <m:sty m:val="b"/>
            </m:rPr>
            <w:rPr>
              <w:rFonts w:ascii="Cambria Math"/>
            </w:rPr>
            <m:t>=</m:t>
          </m:r>
          <m:r>
            <m:rPr>
              <m:sty m:val="b"/>
            </m:rPr>
            <w:rPr>
              <w:rFonts w:ascii="Cambria Math" w:hAnsi="Cambria Math"/>
            </w:rPr>
            <m:t>K</m:t>
          </m:r>
          <m:r>
            <m:rPr>
              <m:sty m:val="b"/>
            </m:rPr>
            <m:t>∙</m:t>
          </m:r>
          <m:sSub>
            <m:sSubPr>
              <m:ctrlPr>
                <w:rPr>
                  <w:rFonts w:ascii="Cambria Math" w:hAnsi="Cambria Math"/>
                  <w:b/>
                </w:rPr>
              </m:ctrlPr>
            </m:sSubPr>
            <m:e>
              <m:r>
                <m:rPr>
                  <m:sty m:val="b"/>
                </m:rPr>
                <w:rPr>
                  <w:rFonts w:ascii="Cambria Math" w:hAnsi="Cambria Math"/>
                </w:rPr>
                <m:t>h</m:t>
              </m:r>
            </m:e>
            <m:sub>
              <m:r>
                <m:rPr>
                  <m:sty m:val="b"/>
                </m:rPr>
                <w:rPr>
                  <w:rFonts w:ascii="Cambria Math" w:hAnsi="Cambria Math"/>
                </w:rPr>
                <m:t>lim</m:t>
              </m:r>
            </m:sub>
          </m:sSub>
          <m:r>
            <m:rPr>
              <m:sty m:val="b"/>
            </m:rPr>
            <w:rPr>
              <w:rFonts w:ascii="Cambria Math"/>
            </w:rPr>
            <m:t>=</m:t>
          </m:r>
          <m:f>
            <m:fPr>
              <m:ctrlPr>
                <w:rPr>
                  <w:rFonts w:ascii="Cambria Math" w:hAnsi="Cambria Math"/>
                  <w:b/>
                </w:rPr>
              </m:ctrlPr>
            </m:fPr>
            <m:num>
              <m:r>
                <m:rPr>
                  <m:sty m:val="b"/>
                </m:rPr>
                <w:rPr>
                  <w:rFonts w:ascii="Cambria Math" w:hAnsi="Cambria Math"/>
                </w:rPr>
                <m:t>2</m:t>
              </m:r>
            </m:num>
            <m:den>
              <m:r>
                <m:rPr>
                  <m:sty m:val="b"/>
                </m:rPr>
                <w:rPr>
                  <w:rFonts w:ascii="Cambria Math" w:hAnsi="Cambria Math"/>
                </w:rPr>
                <m:t>3</m:t>
              </m:r>
            </m:den>
          </m:f>
          <m:r>
            <m:rPr>
              <m:sty m:val="b"/>
            </m:rPr>
            <m:t>∙</m:t>
          </m:r>
          <m:r>
            <m:rPr>
              <m:sty m:val="b"/>
            </m:rPr>
            <w:rPr>
              <w:rFonts w:ascii="Cambria Math" w:hAnsi="Cambria Math"/>
            </w:rPr>
            <m:t>K</m:t>
          </m:r>
          <m:r>
            <m:rPr>
              <m:sty m:val="b"/>
            </m:rPr>
            <m:t>∙</m:t>
          </m:r>
          <m:sSub>
            <m:sSubPr>
              <m:ctrlPr>
                <w:rPr>
                  <w:rFonts w:ascii="Cambria Math" w:hAnsi="Cambria Math"/>
                  <w:b/>
                </w:rPr>
              </m:ctrlPr>
            </m:sSubPr>
            <m:e>
              <m:r>
                <m:rPr>
                  <m:sty m:val="b"/>
                </m:rPr>
                <w:rPr>
                  <w:rFonts w:ascii="Cambria Math" w:hAnsi="Cambria Math"/>
                </w:rPr>
                <m:t>H</m:t>
              </m:r>
            </m:e>
            <m:sub>
              <m:r>
                <m:rPr>
                  <m:sty m:val="b"/>
                </m:rPr>
                <w:rPr>
                  <w:rFonts w:ascii="Cambria Math" w:hAnsi="Cambria Math"/>
                </w:rPr>
                <m:t>E</m:t>
              </m:r>
            </m:sub>
          </m:sSub>
        </m:oMath>
      </m:oMathPara>
    </w:p>
    <w:p w:rsidR="0002327C" w:rsidRPr="003E6274" w:rsidRDefault="0002327C" w:rsidP="0002327C">
      <w:pPr>
        <w:shd w:val="clear" w:color="auto" w:fill="FFFFFF"/>
        <w:autoSpaceDE w:val="0"/>
        <w:autoSpaceDN w:val="0"/>
        <w:adjustRightInd w:val="0"/>
        <w:jc w:val="both"/>
        <w:rPr>
          <w:bCs/>
        </w:rPr>
      </w:pPr>
      <w:r w:rsidRPr="003E6274">
        <w:rPr>
          <w:bCs/>
        </w:rPr>
        <w:t xml:space="preserve">Sustituyendo los valores en las dos últimas ecuaciones  y con los valores más usados del cuadro 4.2 </w:t>
      </w:r>
      <w:r w:rsidRPr="003E6274">
        <w:rPr>
          <w:bCs/>
          <w:shd w:val="clear" w:color="auto" w:fill="FFFFFF"/>
        </w:rPr>
        <w:t>se tiene la siguiente tabla:</w:t>
      </w:r>
    </w:p>
    <w:p w:rsidR="0002327C" w:rsidRPr="003E6274" w:rsidRDefault="0002327C" w:rsidP="0002327C">
      <w:pPr>
        <w:shd w:val="clear" w:color="auto" w:fill="FFFFFF"/>
        <w:autoSpaceDE w:val="0"/>
        <w:autoSpaceDN w:val="0"/>
        <w:adjustRightInd w:val="0"/>
        <w:rPr>
          <w:bCs/>
          <w:shd w:val="clear" w:color="auto" w:fill="FFFFFF"/>
        </w:rPr>
      </w:pPr>
    </w:p>
    <w:tbl>
      <w:tblPr>
        <w:tblStyle w:val="Tablaconcuadrcula"/>
        <w:tblW w:w="0" w:type="auto"/>
        <w:jc w:val="center"/>
        <w:tblCellSpacing w:w="144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Look w:val="01E0"/>
      </w:tblPr>
      <w:tblGrid>
        <w:gridCol w:w="1303"/>
        <w:gridCol w:w="821"/>
        <w:gridCol w:w="821"/>
        <w:gridCol w:w="931"/>
      </w:tblGrid>
      <w:tr w:rsidR="0002327C" w:rsidRPr="003E6274" w:rsidTr="0002327C">
        <w:trPr>
          <w:tblCellSpacing w:w="1440" w:type="nil"/>
          <w:jc w:val="center"/>
        </w:trPr>
        <w:tc>
          <w:tcPr>
            <w:tcW w:w="1303" w:type="dxa"/>
            <w:shd w:val="clear" w:color="auto" w:fill="E0E0E0"/>
            <w:vAlign w:val="center"/>
          </w:tcPr>
          <w:p w:rsidR="0002327C" w:rsidRPr="003E6274" w:rsidRDefault="0002327C" w:rsidP="0002327C">
            <w:pPr>
              <w:autoSpaceDE w:val="0"/>
              <w:autoSpaceDN w:val="0"/>
              <w:adjustRightInd w:val="0"/>
              <w:jc w:val="center"/>
              <w:rPr>
                <w:bCs/>
                <w:sz w:val="24"/>
                <w:szCs w:val="24"/>
              </w:rPr>
            </w:pPr>
            <w:r w:rsidRPr="003E6274">
              <w:rPr>
                <w:bCs/>
                <w:sz w:val="24"/>
                <w:szCs w:val="24"/>
              </w:rPr>
              <w:t>β (grados)</w:t>
            </w:r>
          </w:p>
        </w:tc>
        <w:tc>
          <w:tcPr>
            <w:tcW w:w="821" w:type="dxa"/>
            <w:shd w:val="clear" w:color="auto" w:fill="E0E0E0"/>
            <w:vAlign w:val="center"/>
          </w:tcPr>
          <w:p w:rsidR="0002327C" w:rsidRPr="003E6274" w:rsidRDefault="0002327C" w:rsidP="0002327C">
            <w:pPr>
              <w:autoSpaceDE w:val="0"/>
              <w:autoSpaceDN w:val="0"/>
              <w:adjustRightInd w:val="0"/>
              <w:jc w:val="center"/>
              <w:rPr>
                <w:bCs/>
                <w:sz w:val="24"/>
                <w:szCs w:val="24"/>
              </w:rPr>
            </w:pPr>
            <w:r w:rsidRPr="003E6274">
              <w:rPr>
                <w:bCs/>
                <w:sz w:val="24"/>
                <w:szCs w:val="24"/>
              </w:rPr>
              <w:t>K</w:t>
            </w:r>
          </w:p>
        </w:tc>
        <w:tc>
          <w:tcPr>
            <w:tcW w:w="821" w:type="dxa"/>
            <w:shd w:val="clear" w:color="auto" w:fill="E0E0E0"/>
            <w:vAlign w:val="center"/>
          </w:tcPr>
          <w:p w:rsidR="0002327C" w:rsidRPr="003E6274" w:rsidRDefault="0002327C" w:rsidP="0002327C">
            <w:pPr>
              <w:autoSpaceDE w:val="0"/>
              <w:autoSpaceDN w:val="0"/>
              <w:adjustRightInd w:val="0"/>
              <w:jc w:val="center"/>
              <w:rPr>
                <w:bCs/>
                <w:sz w:val="24"/>
                <w:szCs w:val="24"/>
              </w:rPr>
            </w:pPr>
            <w:r w:rsidRPr="003E6274">
              <w:rPr>
                <w:bCs/>
                <w:sz w:val="24"/>
                <w:szCs w:val="24"/>
              </w:rPr>
              <w:t>C</w:t>
            </w:r>
          </w:p>
        </w:tc>
        <w:tc>
          <w:tcPr>
            <w:tcW w:w="931" w:type="dxa"/>
            <w:shd w:val="clear" w:color="auto" w:fill="E0E0E0"/>
            <w:vAlign w:val="center"/>
          </w:tcPr>
          <w:p w:rsidR="0002327C" w:rsidRPr="003E6274" w:rsidRDefault="0002327C" w:rsidP="0002327C">
            <w:pPr>
              <w:autoSpaceDE w:val="0"/>
              <w:autoSpaceDN w:val="0"/>
              <w:adjustRightInd w:val="0"/>
              <w:jc w:val="center"/>
              <w:rPr>
                <w:bCs/>
                <w:sz w:val="24"/>
                <w:szCs w:val="24"/>
              </w:rPr>
            </w:pPr>
            <w:r w:rsidRPr="003E6274">
              <w:rPr>
                <w:bCs/>
                <w:sz w:val="24"/>
                <w:szCs w:val="24"/>
              </w:rPr>
              <w:t>h (m)</w:t>
            </w:r>
          </w:p>
        </w:tc>
      </w:tr>
      <w:tr w:rsidR="0002327C" w:rsidRPr="003E6274" w:rsidTr="0002327C">
        <w:trPr>
          <w:tblCellSpacing w:w="1440" w:type="nil"/>
          <w:jc w:val="center"/>
        </w:trPr>
        <w:tc>
          <w:tcPr>
            <w:tcW w:w="1303" w:type="dxa"/>
            <w:vAlign w:val="center"/>
          </w:tcPr>
          <w:p w:rsidR="0002327C" w:rsidRPr="003E6274" w:rsidRDefault="0002327C" w:rsidP="0002327C">
            <w:pPr>
              <w:autoSpaceDE w:val="0"/>
              <w:autoSpaceDN w:val="0"/>
              <w:adjustRightInd w:val="0"/>
              <w:jc w:val="center"/>
              <w:rPr>
                <w:bCs/>
                <w:sz w:val="24"/>
                <w:szCs w:val="24"/>
              </w:rPr>
            </w:pPr>
            <w:r w:rsidRPr="003E6274">
              <w:rPr>
                <w:bCs/>
                <w:sz w:val="24"/>
                <w:szCs w:val="24"/>
              </w:rPr>
              <w:t>8</w:t>
            </w:r>
          </w:p>
        </w:tc>
        <w:tc>
          <w:tcPr>
            <w:tcW w:w="821" w:type="dxa"/>
            <w:vAlign w:val="center"/>
          </w:tcPr>
          <w:p w:rsidR="0002327C" w:rsidRPr="003E6274" w:rsidRDefault="0002327C" w:rsidP="0002327C">
            <w:pPr>
              <w:autoSpaceDE w:val="0"/>
              <w:autoSpaceDN w:val="0"/>
              <w:adjustRightInd w:val="0"/>
              <w:jc w:val="center"/>
              <w:rPr>
                <w:bCs/>
                <w:sz w:val="24"/>
                <w:szCs w:val="24"/>
              </w:rPr>
            </w:pPr>
            <w:r w:rsidRPr="003E6274">
              <w:rPr>
                <w:bCs/>
                <w:sz w:val="24"/>
                <w:szCs w:val="24"/>
              </w:rPr>
              <w:t>0.927</w:t>
            </w:r>
          </w:p>
        </w:tc>
        <w:tc>
          <w:tcPr>
            <w:tcW w:w="821" w:type="dxa"/>
            <w:vAlign w:val="center"/>
          </w:tcPr>
          <w:p w:rsidR="0002327C" w:rsidRPr="003E6274" w:rsidRDefault="0002327C" w:rsidP="0002327C">
            <w:pPr>
              <w:autoSpaceDE w:val="0"/>
              <w:autoSpaceDN w:val="0"/>
              <w:adjustRightInd w:val="0"/>
              <w:jc w:val="center"/>
              <w:rPr>
                <w:bCs/>
                <w:sz w:val="24"/>
                <w:szCs w:val="24"/>
              </w:rPr>
            </w:pPr>
            <w:r w:rsidRPr="003E6274">
              <w:rPr>
                <w:bCs/>
                <w:sz w:val="24"/>
                <w:szCs w:val="24"/>
              </w:rPr>
              <w:t>0.394</w:t>
            </w:r>
          </w:p>
        </w:tc>
        <w:tc>
          <w:tcPr>
            <w:tcW w:w="931" w:type="dxa"/>
            <w:vAlign w:val="center"/>
          </w:tcPr>
          <w:p w:rsidR="0002327C" w:rsidRPr="003E6274" w:rsidRDefault="0002327C" w:rsidP="0002327C">
            <w:pPr>
              <w:autoSpaceDE w:val="0"/>
              <w:autoSpaceDN w:val="0"/>
              <w:adjustRightInd w:val="0"/>
              <w:jc w:val="center"/>
              <w:rPr>
                <w:bCs/>
                <w:sz w:val="24"/>
                <w:szCs w:val="24"/>
              </w:rPr>
            </w:pPr>
            <w:r w:rsidRPr="003E6274">
              <w:rPr>
                <w:bCs/>
                <w:sz w:val="24"/>
                <w:szCs w:val="24"/>
              </w:rPr>
              <w:t>0.371</w:t>
            </w:r>
          </w:p>
        </w:tc>
      </w:tr>
      <w:tr w:rsidR="0002327C" w:rsidRPr="003E6274" w:rsidTr="0002327C">
        <w:trPr>
          <w:tblCellSpacing w:w="1440" w:type="nil"/>
          <w:jc w:val="center"/>
        </w:trPr>
        <w:tc>
          <w:tcPr>
            <w:tcW w:w="1303" w:type="dxa"/>
            <w:vAlign w:val="center"/>
          </w:tcPr>
          <w:p w:rsidR="0002327C" w:rsidRPr="003E6274" w:rsidRDefault="0002327C" w:rsidP="0002327C">
            <w:pPr>
              <w:autoSpaceDE w:val="0"/>
              <w:autoSpaceDN w:val="0"/>
              <w:adjustRightInd w:val="0"/>
              <w:jc w:val="center"/>
              <w:rPr>
                <w:bCs/>
                <w:sz w:val="24"/>
                <w:szCs w:val="24"/>
              </w:rPr>
            </w:pPr>
            <w:r w:rsidRPr="003E6274">
              <w:rPr>
                <w:bCs/>
                <w:sz w:val="24"/>
                <w:szCs w:val="24"/>
              </w:rPr>
              <w:t>10</w:t>
            </w:r>
          </w:p>
        </w:tc>
        <w:tc>
          <w:tcPr>
            <w:tcW w:w="821" w:type="dxa"/>
            <w:vAlign w:val="center"/>
          </w:tcPr>
          <w:p w:rsidR="0002327C" w:rsidRPr="003E6274" w:rsidRDefault="0002327C" w:rsidP="0002327C">
            <w:pPr>
              <w:autoSpaceDE w:val="0"/>
              <w:autoSpaceDN w:val="0"/>
              <w:adjustRightInd w:val="0"/>
              <w:jc w:val="center"/>
              <w:rPr>
                <w:bCs/>
                <w:sz w:val="24"/>
                <w:szCs w:val="24"/>
              </w:rPr>
            </w:pPr>
            <w:r w:rsidRPr="003E6274">
              <w:rPr>
                <w:bCs/>
                <w:sz w:val="24"/>
                <w:szCs w:val="24"/>
              </w:rPr>
              <w:t>0.910</w:t>
            </w:r>
          </w:p>
        </w:tc>
        <w:tc>
          <w:tcPr>
            <w:tcW w:w="821" w:type="dxa"/>
            <w:vAlign w:val="center"/>
          </w:tcPr>
          <w:p w:rsidR="0002327C" w:rsidRPr="003E6274" w:rsidRDefault="0002327C" w:rsidP="0002327C">
            <w:pPr>
              <w:autoSpaceDE w:val="0"/>
              <w:autoSpaceDN w:val="0"/>
              <w:adjustRightInd w:val="0"/>
              <w:jc w:val="center"/>
              <w:rPr>
                <w:bCs/>
                <w:sz w:val="24"/>
                <w:szCs w:val="24"/>
              </w:rPr>
            </w:pPr>
            <w:r w:rsidRPr="003E6274">
              <w:rPr>
                <w:bCs/>
                <w:sz w:val="24"/>
                <w:szCs w:val="24"/>
              </w:rPr>
              <w:t>0.391</w:t>
            </w:r>
          </w:p>
        </w:tc>
        <w:tc>
          <w:tcPr>
            <w:tcW w:w="931" w:type="dxa"/>
            <w:vAlign w:val="center"/>
          </w:tcPr>
          <w:p w:rsidR="0002327C" w:rsidRPr="003E6274" w:rsidRDefault="0002327C" w:rsidP="0002327C">
            <w:pPr>
              <w:autoSpaceDE w:val="0"/>
              <w:autoSpaceDN w:val="0"/>
              <w:adjustRightInd w:val="0"/>
              <w:jc w:val="center"/>
              <w:rPr>
                <w:bCs/>
                <w:sz w:val="24"/>
                <w:szCs w:val="24"/>
              </w:rPr>
            </w:pPr>
            <w:r w:rsidRPr="003E6274">
              <w:rPr>
                <w:bCs/>
                <w:sz w:val="24"/>
                <w:szCs w:val="24"/>
              </w:rPr>
              <w:t>0.364</w:t>
            </w:r>
          </w:p>
        </w:tc>
      </w:tr>
      <w:tr w:rsidR="0002327C" w:rsidRPr="003E6274" w:rsidTr="0002327C">
        <w:trPr>
          <w:tblCellSpacing w:w="1440" w:type="nil"/>
          <w:jc w:val="center"/>
        </w:trPr>
        <w:tc>
          <w:tcPr>
            <w:tcW w:w="1303" w:type="dxa"/>
            <w:vAlign w:val="center"/>
          </w:tcPr>
          <w:p w:rsidR="0002327C" w:rsidRPr="003E6274" w:rsidRDefault="0002327C" w:rsidP="0002327C">
            <w:pPr>
              <w:autoSpaceDE w:val="0"/>
              <w:autoSpaceDN w:val="0"/>
              <w:adjustRightInd w:val="0"/>
              <w:jc w:val="center"/>
              <w:rPr>
                <w:bCs/>
                <w:sz w:val="24"/>
                <w:szCs w:val="24"/>
              </w:rPr>
            </w:pPr>
            <w:r w:rsidRPr="003E6274">
              <w:rPr>
                <w:bCs/>
                <w:sz w:val="24"/>
                <w:szCs w:val="24"/>
              </w:rPr>
              <w:t>12</w:t>
            </w:r>
          </w:p>
        </w:tc>
        <w:tc>
          <w:tcPr>
            <w:tcW w:w="821" w:type="dxa"/>
            <w:vAlign w:val="center"/>
          </w:tcPr>
          <w:p w:rsidR="0002327C" w:rsidRPr="003E6274" w:rsidRDefault="0002327C" w:rsidP="0002327C">
            <w:pPr>
              <w:autoSpaceDE w:val="0"/>
              <w:autoSpaceDN w:val="0"/>
              <w:adjustRightInd w:val="0"/>
              <w:jc w:val="center"/>
              <w:rPr>
                <w:bCs/>
                <w:sz w:val="24"/>
                <w:szCs w:val="24"/>
              </w:rPr>
            </w:pPr>
            <w:r w:rsidRPr="003E6274">
              <w:rPr>
                <w:bCs/>
                <w:sz w:val="24"/>
                <w:szCs w:val="24"/>
              </w:rPr>
              <w:t>0.894</w:t>
            </w:r>
          </w:p>
        </w:tc>
        <w:tc>
          <w:tcPr>
            <w:tcW w:w="821" w:type="dxa"/>
            <w:vAlign w:val="center"/>
          </w:tcPr>
          <w:p w:rsidR="0002327C" w:rsidRPr="003E6274" w:rsidRDefault="0002327C" w:rsidP="0002327C">
            <w:pPr>
              <w:autoSpaceDE w:val="0"/>
              <w:autoSpaceDN w:val="0"/>
              <w:adjustRightInd w:val="0"/>
              <w:jc w:val="center"/>
              <w:rPr>
                <w:bCs/>
                <w:sz w:val="24"/>
                <w:szCs w:val="24"/>
              </w:rPr>
            </w:pPr>
            <w:r w:rsidRPr="003E6274">
              <w:rPr>
                <w:bCs/>
                <w:sz w:val="24"/>
                <w:szCs w:val="24"/>
              </w:rPr>
              <w:t>0.387</w:t>
            </w:r>
          </w:p>
        </w:tc>
        <w:tc>
          <w:tcPr>
            <w:tcW w:w="931" w:type="dxa"/>
            <w:vAlign w:val="center"/>
          </w:tcPr>
          <w:p w:rsidR="0002327C" w:rsidRPr="003E6274" w:rsidRDefault="0002327C" w:rsidP="0002327C">
            <w:pPr>
              <w:autoSpaceDE w:val="0"/>
              <w:autoSpaceDN w:val="0"/>
              <w:adjustRightInd w:val="0"/>
              <w:jc w:val="center"/>
              <w:rPr>
                <w:bCs/>
                <w:sz w:val="24"/>
                <w:szCs w:val="24"/>
              </w:rPr>
            </w:pPr>
            <w:r w:rsidRPr="003E6274">
              <w:rPr>
                <w:bCs/>
                <w:sz w:val="24"/>
                <w:szCs w:val="24"/>
              </w:rPr>
              <w:t>0.358</w:t>
            </w:r>
          </w:p>
        </w:tc>
      </w:tr>
    </w:tbl>
    <w:p w:rsidR="0002327C" w:rsidRPr="003E6274" w:rsidRDefault="0002327C" w:rsidP="0002327C">
      <w:pPr>
        <w:shd w:val="clear" w:color="auto" w:fill="FFFFFF"/>
        <w:autoSpaceDE w:val="0"/>
        <w:autoSpaceDN w:val="0"/>
        <w:adjustRightInd w:val="0"/>
        <w:rPr>
          <w:bCs/>
        </w:rPr>
      </w:pPr>
      <w:r w:rsidRPr="003E6274">
        <w:rPr>
          <w:bCs/>
        </w:rPr>
        <w:lastRenderedPageBreak/>
        <w:t>Entonces tomar la fila con los valores más altos  β = 8º,  C = 0.394, h = 0.371 m.</w:t>
      </w:r>
    </w:p>
    <w:p w:rsidR="0002327C" w:rsidRPr="003E6274" w:rsidRDefault="0002327C" w:rsidP="0002327C">
      <w:pPr>
        <w:shd w:val="clear" w:color="auto" w:fill="FFFFFF"/>
        <w:autoSpaceDE w:val="0"/>
        <w:autoSpaceDN w:val="0"/>
        <w:adjustRightInd w:val="0"/>
        <w:rPr>
          <w:bCs/>
          <w:shd w:val="clear" w:color="auto" w:fill="FFFFFF"/>
        </w:rPr>
      </w:pPr>
      <w:r w:rsidRPr="003E6274">
        <w:rPr>
          <w:bCs/>
        </w:rPr>
        <w:t>Sustituyendo en la ecuación de Q se tiene</w:t>
      </w:r>
      <w:r w:rsidRPr="003E6274">
        <w:rPr>
          <w:bCs/>
          <w:shd w:val="clear" w:color="auto" w:fill="FFFFFF"/>
        </w:rPr>
        <w:t xml:space="preserve">: </w:t>
      </w:r>
    </w:p>
    <w:p w:rsidR="0002327C" w:rsidRPr="003E6274" w:rsidRDefault="0002327C" w:rsidP="0002327C">
      <w:pPr>
        <w:shd w:val="clear" w:color="auto" w:fill="FFFFFF"/>
        <w:autoSpaceDE w:val="0"/>
        <w:autoSpaceDN w:val="0"/>
        <w:adjustRightInd w:val="0"/>
        <w:rPr>
          <w:bCs/>
          <w:shd w:val="clear" w:color="auto" w:fill="FFFFFF"/>
        </w:rPr>
      </w:pPr>
      <w:r w:rsidRPr="003E6274">
        <w:rPr>
          <w:bCs/>
          <w:shd w:val="clear" w:color="auto" w:fill="FFFFFF"/>
        </w:rPr>
        <w:t>Tomaremos el  ancho de la toma igual al ancho del rio b=6m</w:t>
      </w:r>
    </w:p>
    <w:p w:rsidR="0002327C" w:rsidRPr="003E6274" w:rsidRDefault="0002327C" w:rsidP="0002327C">
      <w:pPr>
        <w:shd w:val="clear" w:color="auto" w:fill="FFFFFF"/>
        <w:autoSpaceDE w:val="0"/>
        <w:autoSpaceDN w:val="0"/>
        <w:adjustRightInd w:val="0"/>
        <w:rPr>
          <w:rFonts w:eastAsiaTheme="minorEastAsia"/>
          <w:b/>
        </w:rPr>
      </w:pPr>
      <m:oMathPara>
        <m:oMath>
          <m:r>
            <m:rPr>
              <m:sty m:val="b"/>
            </m:rPr>
            <w:rPr>
              <w:rFonts w:ascii="Cambria Math" w:hAnsi="Cambria Math"/>
            </w:rPr>
            <m:t>1</m:t>
          </m:r>
          <m:r>
            <m:rPr>
              <m:sty m:val="b"/>
            </m:rPr>
            <w:rPr>
              <w:rFonts w:ascii="Cambria Math"/>
            </w:rPr>
            <m:t>,</m:t>
          </m:r>
          <m:r>
            <m:rPr>
              <m:sty m:val="b"/>
            </m:rPr>
            <w:rPr>
              <w:rFonts w:ascii="Cambria Math" w:hAnsi="Cambria Math"/>
            </w:rPr>
            <m:t>25</m:t>
          </m:r>
          <m:r>
            <m:rPr>
              <m:sty m:val="b"/>
            </m:rPr>
            <w:rPr>
              <w:rFonts w:ascii="Cambria Math"/>
            </w:rPr>
            <m:t>=</m:t>
          </m:r>
          <m:f>
            <m:fPr>
              <m:ctrlPr>
                <w:rPr>
                  <w:rFonts w:ascii="Cambria Math" w:hAnsi="Cambria Math"/>
                  <w:b/>
                </w:rPr>
              </m:ctrlPr>
            </m:fPr>
            <m:num>
              <m:r>
                <m:rPr>
                  <m:sty m:val="b"/>
                </m:rPr>
                <w:rPr>
                  <w:rFonts w:ascii="Cambria Math" w:hAnsi="Cambria Math"/>
                </w:rPr>
                <m:t>2</m:t>
              </m:r>
            </m:num>
            <m:den>
              <m:r>
                <m:rPr>
                  <m:sty m:val="b"/>
                </m:rPr>
                <w:rPr>
                  <w:rFonts w:ascii="Cambria Math" w:hAnsi="Cambria Math"/>
                </w:rPr>
                <m:t>3</m:t>
              </m:r>
            </m:den>
          </m:f>
          <m:r>
            <m:rPr>
              <m:sty m:val="b"/>
            </m:rPr>
            <m:t>∙</m:t>
          </m:r>
          <m:r>
            <m:rPr>
              <m:sty m:val="b"/>
            </m:rPr>
            <w:rPr>
              <w:rFonts w:ascii="Cambria Math" w:hAnsi="Cambria Math"/>
            </w:rPr>
            <m:t>0</m:t>
          </m:r>
          <m:r>
            <m:rPr>
              <m:sty m:val="b"/>
            </m:rPr>
            <w:rPr>
              <w:rFonts w:ascii="Cambria Math"/>
            </w:rPr>
            <m:t>,</m:t>
          </m:r>
          <m:r>
            <m:rPr>
              <m:sty m:val="b"/>
            </m:rPr>
            <w:rPr>
              <w:rFonts w:ascii="Cambria Math" w:hAnsi="Cambria Math"/>
            </w:rPr>
            <m:t>394</m:t>
          </m:r>
          <m:r>
            <m:rPr>
              <m:sty m:val="b"/>
            </m:rPr>
            <m:t>∙</m:t>
          </m:r>
          <m:r>
            <m:rPr>
              <m:sty m:val="b"/>
            </m:rPr>
            <w:rPr>
              <w:rFonts w:ascii="Cambria Math" w:hAnsi="Cambria Math"/>
            </w:rPr>
            <m:t>0</m:t>
          </m:r>
          <m:r>
            <m:rPr>
              <m:sty m:val="b"/>
            </m:rPr>
            <w:rPr>
              <w:rFonts w:ascii="Cambria Math"/>
            </w:rPr>
            <m:t>,</m:t>
          </m:r>
          <m:r>
            <m:rPr>
              <m:sty m:val="b"/>
            </m:rPr>
            <w:rPr>
              <w:rFonts w:ascii="Cambria Math" w:hAnsi="Cambria Math"/>
            </w:rPr>
            <m:t>62</m:t>
          </m:r>
          <m:r>
            <m:rPr>
              <m:sty m:val="b"/>
            </m:rPr>
            <m:t>∙</m:t>
          </m:r>
          <m:r>
            <m:rPr>
              <m:sty m:val="b"/>
            </m:rPr>
            <w:rPr>
              <w:rFonts w:ascii="Cambria Math" w:hAnsi="Cambria Math"/>
            </w:rPr>
            <m:t>6</m:t>
          </m:r>
          <m:r>
            <m:rPr>
              <m:sty m:val="b"/>
            </m:rPr>
            <m:t>∙</m:t>
          </m:r>
          <m:r>
            <m:rPr>
              <m:sty m:val="b"/>
            </m:rPr>
            <w:rPr>
              <w:rFonts w:ascii="Cambria Math" w:hAnsi="Cambria Math"/>
            </w:rPr>
            <m:t>L</m:t>
          </m:r>
          <m:r>
            <m:rPr>
              <m:sty m:val="b"/>
            </m:rPr>
            <m:t>∙</m:t>
          </m:r>
          <m:rad>
            <m:radPr>
              <m:degHide m:val="on"/>
              <m:ctrlPr>
                <w:rPr>
                  <w:rFonts w:ascii="Cambria Math" w:hAnsi="Cambria Math"/>
                  <w:b/>
                </w:rPr>
              </m:ctrlPr>
            </m:radPr>
            <m:deg/>
            <m:e>
              <m:r>
                <m:rPr>
                  <m:sty m:val="b"/>
                </m:rPr>
                <w:rPr>
                  <w:rFonts w:ascii="Cambria Math" w:hAnsi="Cambria Math"/>
                </w:rPr>
                <m:t>2</m:t>
              </m:r>
              <m:r>
                <m:rPr>
                  <m:sty m:val="b"/>
                </m:rPr>
                <m:t>∙</m:t>
              </m:r>
              <m:r>
                <m:rPr>
                  <m:sty m:val="b"/>
                </m:rPr>
                <w:rPr>
                  <w:rFonts w:ascii="Cambria Math" w:hAnsi="Cambria Math"/>
                </w:rPr>
                <m:t>9</m:t>
              </m:r>
              <m:r>
                <m:rPr>
                  <m:sty m:val="b"/>
                </m:rPr>
                <w:rPr>
                  <w:rFonts w:ascii="Cambria Math"/>
                </w:rPr>
                <m:t>,</m:t>
              </m:r>
              <m:r>
                <m:rPr>
                  <m:sty m:val="b"/>
                </m:rPr>
                <w:rPr>
                  <w:rFonts w:ascii="Cambria Math" w:hAnsi="Cambria Math"/>
                </w:rPr>
                <m:t>81</m:t>
              </m:r>
              <m:r>
                <m:rPr>
                  <m:sty m:val="b"/>
                </m:rPr>
                <m:t>∙</m:t>
              </m:r>
              <m:r>
                <m:rPr>
                  <m:sty m:val="b"/>
                </m:rPr>
                <w:rPr>
                  <w:rFonts w:ascii="Cambria Math" w:hAnsi="Cambria Math"/>
                </w:rPr>
                <m:t>0</m:t>
              </m:r>
              <m:r>
                <m:rPr>
                  <m:sty m:val="b"/>
                </m:rPr>
                <w:rPr>
                  <w:rFonts w:ascii="Cambria Math"/>
                </w:rPr>
                <m:t>,</m:t>
              </m:r>
              <m:r>
                <m:rPr>
                  <m:sty m:val="b"/>
                </m:rPr>
                <w:rPr>
                  <w:rFonts w:ascii="Cambria Math" w:hAnsi="Cambria Math"/>
                </w:rPr>
                <m:t>371</m:t>
              </m:r>
            </m:e>
          </m:rad>
        </m:oMath>
      </m:oMathPara>
    </w:p>
    <w:p w:rsidR="0002327C" w:rsidRPr="003E6274" w:rsidRDefault="0002327C" w:rsidP="0002327C">
      <w:pPr>
        <w:shd w:val="clear" w:color="auto" w:fill="FFFFFF"/>
        <w:autoSpaceDE w:val="0"/>
        <w:autoSpaceDN w:val="0"/>
        <w:adjustRightInd w:val="0"/>
        <w:jc w:val="center"/>
        <w:rPr>
          <w:rFonts w:eastAsiaTheme="minorEastAsia"/>
        </w:rPr>
      </w:pPr>
      <w:r w:rsidRPr="003E6274">
        <w:rPr>
          <w:rFonts w:eastAsiaTheme="minorEastAsia"/>
        </w:rPr>
        <w:t>L=0,47m</w:t>
      </w:r>
    </w:p>
    <w:p w:rsidR="0002327C" w:rsidRPr="003E6274" w:rsidRDefault="0002327C" w:rsidP="0002327C">
      <w:pPr>
        <w:autoSpaceDE w:val="0"/>
        <w:autoSpaceDN w:val="0"/>
        <w:adjustRightInd w:val="0"/>
        <w:spacing w:before="100" w:beforeAutospacing="1" w:after="100" w:afterAutospacing="1"/>
        <w:jc w:val="both"/>
        <w:rPr>
          <w:rFonts w:eastAsiaTheme="minorEastAsia"/>
          <w:b/>
          <w:bCs/>
        </w:rPr>
      </w:pPr>
      <w:r w:rsidRPr="003E6274">
        <w:rPr>
          <w:bCs/>
        </w:rPr>
        <w:t xml:space="preserve">El largo de construcción de la rejilla debe ser: </w:t>
      </w:r>
      <m:oMath>
        <m:r>
          <m:rPr>
            <m:sty m:val="b"/>
          </m:rPr>
          <w:rPr>
            <w:rFonts w:ascii="Cambria Math" w:hAnsi="Cambria Math"/>
          </w:rPr>
          <m:t>L</m:t>
        </m:r>
        <m:r>
          <m:rPr>
            <m:sty m:val="b"/>
          </m:rPr>
          <w:rPr>
            <w:rFonts w:ascii="Cambria Math"/>
          </w:rPr>
          <m:t>=</m:t>
        </m:r>
        <m:r>
          <m:rPr>
            <m:sty m:val="b"/>
          </m:rPr>
          <w:rPr>
            <w:rFonts w:ascii="Cambria Math" w:hAnsi="Cambria Math"/>
          </w:rPr>
          <m:t>1</m:t>
        </m:r>
        <m:r>
          <m:rPr>
            <m:sty m:val="b"/>
          </m:rPr>
          <w:rPr>
            <w:rFonts w:ascii="Cambria Math"/>
          </w:rPr>
          <m:t>.</m:t>
        </m:r>
        <m:r>
          <m:rPr>
            <m:sty m:val="b"/>
          </m:rPr>
          <w:rPr>
            <w:rFonts w:ascii="Cambria Math" w:hAnsi="Cambria Math"/>
          </w:rPr>
          <m:t>20</m:t>
        </m:r>
        <m:r>
          <m:rPr>
            <m:sty m:val="b"/>
          </m:rPr>
          <m:t>∙</m:t>
        </m:r>
        <m:sSub>
          <m:sSubPr>
            <m:ctrlPr>
              <w:rPr>
                <w:rFonts w:ascii="Cambria Math" w:hAnsi="Cambria Math"/>
                <w:b/>
                <w:bCs/>
              </w:rPr>
            </m:ctrlPr>
          </m:sSubPr>
          <m:e>
            <m:r>
              <m:rPr>
                <m:sty m:val="b"/>
              </m:rPr>
              <w:rPr>
                <w:rFonts w:ascii="Cambria Math" w:hAnsi="Cambria Math"/>
              </w:rPr>
              <m:t>L</m:t>
            </m:r>
          </m:e>
          <m:sub>
            <m:r>
              <m:rPr>
                <m:sty m:val="b"/>
              </m:rPr>
              <w:rPr>
                <w:rFonts w:ascii="Cambria Math" w:hAnsi="Cambria Math"/>
              </w:rPr>
              <m:t>DISE</m:t>
            </m:r>
            <m:r>
              <m:rPr>
                <m:sty m:val="b"/>
              </m:rPr>
              <w:rPr>
                <w:rFonts w:ascii="Cambria Math"/>
              </w:rPr>
              <m:t>Ñ</m:t>
            </m:r>
            <m:r>
              <m:rPr>
                <m:sty m:val="b"/>
              </m:rPr>
              <w:rPr>
                <w:rFonts w:ascii="Cambria Math" w:hAnsi="Cambria Math"/>
              </w:rPr>
              <m:t>O</m:t>
            </m:r>
          </m:sub>
        </m:sSub>
        <m:r>
          <m:rPr>
            <m:sty m:val="bi"/>
          </m:rPr>
          <w:rPr>
            <w:rFonts w:ascii="Cambria Math" w:eastAsiaTheme="minorEastAsia"/>
          </w:rPr>
          <m:t>=</m:t>
        </m:r>
        <m:r>
          <m:rPr>
            <m:sty m:val="bi"/>
          </m:rPr>
          <w:rPr>
            <w:rFonts w:ascii="Cambria Math" w:eastAsiaTheme="minorEastAsia" w:hAnsi="Cambria Math"/>
          </w:rPr>
          <m:t>1</m:t>
        </m:r>
        <m:r>
          <m:rPr>
            <m:sty m:val="bi"/>
          </m:rPr>
          <w:rPr>
            <w:rFonts w:ascii="Cambria Math" w:eastAsiaTheme="minorEastAsia"/>
          </w:rPr>
          <m:t>,</m:t>
        </m:r>
        <m:r>
          <m:rPr>
            <m:sty m:val="bi"/>
          </m:rPr>
          <w:rPr>
            <w:rFonts w:ascii="Cambria Math" w:eastAsiaTheme="minorEastAsia" w:hAnsi="Cambria Math"/>
          </w:rPr>
          <m:t>20</m:t>
        </m:r>
        <m:r>
          <m:rPr>
            <m:sty m:val="bi"/>
          </m:rPr>
          <w:rPr>
            <w:rFonts w:eastAsiaTheme="minorEastAsia"/>
          </w:rPr>
          <m:t>∙</m:t>
        </m:r>
        <m:r>
          <m:rPr>
            <m:sty m:val="bi"/>
          </m:rPr>
          <w:rPr>
            <w:rFonts w:ascii="Cambria Math" w:eastAsiaTheme="minorEastAsia" w:hAnsi="Cambria Math"/>
          </w:rPr>
          <m:t>0</m:t>
        </m:r>
        <m:r>
          <m:rPr>
            <m:sty m:val="bi"/>
          </m:rPr>
          <w:rPr>
            <w:rFonts w:ascii="Cambria Math" w:eastAsiaTheme="minorEastAsia"/>
          </w:rPr>
          <m:t>,</m:t>
        </m:r>
        <m:r>
          <m:rPr>
            <m:sty m:val="bi"/>
          </m:rPr>
          <w:rPr>
            <w:rFonts w:ascii="Cambria Math" w:eastAsiaTheme="minorEastAsia" w:hAnsi="Cambria Math"/>
          </w:rPr>
          <m:t>47</m:t>
        </m:r>
        <m:r>
          <m:rPr>
            <m:sty m:val="bi"/>
          </m:rPr>
          <w:rPr>
            <w:rFonts w:ascii="Cambria Math" w:eastAsiaTheme="minorEastAsia"/>
          </w:rPr>
          <m:t>=</m:t>
        </m:r>
        <m:r>
          <m:rPr>
            <m:sty m:val="bi"/>
          </m:rPr>
          <w:rPr>
            <w:rFonts w:ascii="Cambria Math" w:eastAsiaTheme="minorEastAsia" w:hAnsi="Cambria Math"/>
          </w:rPr>
          <m:t>0</m:t>
        </m:r>
        <m:r>
          <m:rPr>
            <m:sty m:val="bi"/>
          </m:rPr>
          <w:rPr>
            <w:rFonts w:ascii="Cambria Math" w:eastAsiaTheme="minorEastAsia"/>
          </w:rPr>
          <m:t>,</m:t>
        </m:r>
        <m:r>
          <m:rPr>
            <m:sty m:val="bi"/>
          </m:rPr>
          <w:rPr>
            <w:rFonts w:ascii="Cambria Math" w:eastAsiaTheme="minorEastAsia" w:hAnsi="Cambria Math"/>
          </w:rPr>
          <m:t>56</m:t>
        </m:r>
      </m:oMath>
    </w:p>
    <w:p w:rsidR="0002327C" w:rsidRPr="003E6274" w:rsidRDefault="0002327C" w:rsidP="0002327C">
      <w:pPr>
        <w:autoSpaceDE w:val="0"/>
        <w:autoSpaceDN w:val="0"/>
        <w:adjustRightInd w:val="0"/>
        <w:spacing w:before="100" w:beforeAutospacing="1" w:after="100" w:afterAutospacing="1"/>
        <w:jc w:val="both"/>
        <w:rPr>
          <w:bCs/>
        </w:rPr>
      </w:pPr>
      <m:oMathPara>
        <m:oMath>
          <m:r>
            <m:rPr>
              <m:sty m:val="bi"/>
            </m:rPr>
            <w:rPr>
              <w:rFonts w:ascii="Cambria Math" w:eastAsiaTheme="minorEastAsia" w:hAnsi="Cambria Math"/>
            </w:rPr>
            <m:t>L</m:t>
          </m:r>
          <m:r>
            <m:rPr>
              <m:sty m:val="bi"/>
            </m:rPr>
            <w:rPr>
              <w:rFonts w:ascii="Cambria Math" w:eastAsiaTheme="minorEastAsia"/>
            </w:rPr>
            <m:t>=</m:t>
          </m:r>
          <m:r>
            <m:rPr>
              <m:sty m:val="bi"/>
            </m:rPr>
            <w:rPr>
              <w:rFonts w:ascii="Cambria Math" w:eastAsiaTheme="minorEastAsia" w:hAnsi="Cambria Math"/>
            </w:rPr>
            <m:t>0</m:t>
          </m:r>
          <m:r>
            <m:rPr>
              <m:sty m:val="bi"/>
            </m:rPr>
            <w:rPr>
              <w:rFonts w:ascii="Cambria Math" w:eastAsiaTheme="minorEastAsia"/>
            </w:rPr>
            <m:t>,</m:t>
          </m:r>
          <m:r>
            <m:rPr>
              <m:sty m:val="bi"/>
            </m:rPr>
            <w:rPr>
              <w:rFonts w:ascii="Cambria Math" w:eastAsiaTheme="minorEastAsia" w:hAnsi="Cambria Math"/>
            </w:rPr>
            <m:t>6</m:t>
          </m:r>
          <m:r>
            <m:rPr>
              <m:sty m:val="bi"/>
            </m:rPr>
            <w:rPr>
              <w:rFonts w:ascii="Cambria Math" w:eastAsiaTheme="minorEastAsia" w:hAnsi="Cambria Math"/>
            </w:rPr>
            <m:t>m</m:t>
          </m:r>
        </m:oMath>
      </m:oMathPara>
    </w:p>
    <w:p w:rsidR="0002327C" w:rsidRPr="003E6274" w:rsidRDefault="0002327C" w:rsidP="0002327C">
      <w:pPr>
        <w:autoSpaceDE w:val="0"/>
        <w:autoSpaceDN w:val="0"/>
        <w:adjustRightInd w:val="0"/>
        <w:spacing w:before="100" w:beforeAutospacing="1" w:after="100" w:afterAutospacing="1"/>
        <w:jc w:val="both"/>
        <w:rPr>
          <w:rFonts w:eastAsiaTheme="minorEastAsia"/>
          <w:b/>
          <w:bCs/>
        </w:rPr>
      </w:pPr>
      <w:r w:rsidRPr="003E6274">
        <w:rPr>
          <w:bCs/>
        </w:rPr>
        <w:t xml:space="preserve">El canal debe tener un ancho: </w:t>
      </w:r>
      <m:oMath>
        <m:r>
          <m:rPr>
            <m:sty m:val="b"/>
          </m:rPr>
          <w:rPr>
            <w:rFonts w:ascii="Cambria Math" w:hAnsi="Cambria Math"/>
          </w:rPr>
          <m:t>B</m:t>
        </m:r>
        <m:r>
          <m:rPr>
            <m:sty m:val="b"/>
          </m:rPr>
          <w:rPr>
            <w:rFonts w:ascii="Cambria Math"/>
          </w:rPr>
          <m:t>=</m:t>
        </m:r>
        <m:r>
          <m:rPr>
            <m:sty m:val="b"/>
          </m:rPr>
          <w:rPr>
            <w:rFonts w:ascii="Cambria Math" w:hAnsi="Cambria Math"/>
          </w:rPr>
          <m:t>L</m:t>
        </m:r>
        <m:r>
          <m:rPr>
            <m:sty m:val="b"/>
          </m:rPr>
          <m:t>∙</m:t>
        </m:r>
        <m:func>
          <m:funcPr>
            <m:ctrlPr>
              <w:rPr>
                <w:rFonts w:ascii="Cambria Math" w:hAnsi="Cambria Math"/>
                <w:b/>
                <w:bCs/>
              </w:rPr>
            </m:ctrlPr>
          </m:funcPr>
          <m:fName>
            <m:r>
              <m:rPr>
                <m:sty m:val="b"/>
              </m:rPr>
              <w:rPr>
                <w:rFonts w:ascii="Cambria Math" w:hAnsi="Cambria Math"/>
              </w:rPr>
              <m:t>cos</m:t>
            </m:r>
          </m:fName>
          <m:e>
            <m:r>
              <m:rPr>
                <m:sty m:val="b"/>
              </m:rPr>
              <w:rPr>
                <w:rFonts w:ascii="Cambria Math" w:hAnsi="Cambria Math"/>
              </w:rPr>
              <m:t>β</m:t>
            </m:r>
          </m:e>
        </m:func>
        <m:r>
          <m:rPr>
            <m:sty m:val="b"/>
          </m:rPr>
          <w:rPr>
            <w:rFonts w:ascii="Cambria Math"/>
          </w:rPr>
          <m:t>=</m:t>
        </m:r>
        <m:r>
          <m:rPr>
            <m:sty m:val="b"/>
          </m:rPr>
          <w:rPr>
            <w:rFonts w:ascii="Cambria Math" w:hAnsi="Cambria Math"/>
          </w:rPr>
          <m:t>0</m:t>
        </m:r>
        <m:r>
          <m:rPr>
            <m:sty m:val="b"/>
          </m:rPr>
          <w:rPr>
            <w:rFonts w:ascii="Cambria Math"/>
          </w:rPr>
          <m:t>,</m:t>
        </m:r>
        <m:r>
          <m:rPr>
            <m:sty m:val="b"/>
          </m:rPr>
          <w:rPr>
            <w:rFonts w:ascii="Cambria Math" w:hAnsi="Cambria Math"/>
          </w:rPr>
          <m:t>6</m:t>
        </m:r>
        <m:r>
          <m:rPr>
            <m:sty m:val="b"/>
          </m:rPr>
          <m:t>∙</m:t>
        </m:r>
        <m:r>
          <m:rPr>
            <m:sty m:val="b"/>
          </m:rPr>
          <w:rPr>
            <w:rFonts w:ascii="Cambria Math" w:hAnsi="Cambria Math"/>
          </w:rPr>
          <m:t>cos8</m:t>
        </m:r>
        <m:r>
          <m:rPr>
            <m:sty m:val="b"/>
          </m:rPr>
          <w:rPr>
            <w:rFonts w:ascii="Cambria Math"/>
          </w:rPr>
          <m:t>=</m:t>
        </m:r>
        <m:r>
          <m:rPr>
            <m:sty m:val="b"/>
          </m:rPr>
          <w:rPr>
            <w:rFonts w:ascii="Cambria Math" w:hAnsi="Cambria Math"/>
          </w:rPr>
          <m:t>0</m:t>
        </m:r>
        <m:r>
          <m:rPr>
            <m:sty m:val="b"/>
          </m:rPr>
          <w:rPr>
            <w:rFonts w:ascii="Cambria Math"/>
          </w:rPr>
          <m:t>,</m:t>
        </m:r>
        <m:r>
          <m:rPr>
            <m:sty m:val="b"/>
          </m:rPr>
          <w:rPr>
            <w:rFonts w:ascii="Cambria Math" w:hAnsi="Cambria Math"/>
          </w:rPr>
          <m:t>5</m:t>
        </m:r>
        <m:r>
          <m:rPr>
            <m:sty m:val="bi"/>
          </m:rPr>
          <w:rPr>
            <w:rFonts w:ascii="Cambria Math" w:eastAsiaTheme="minorEastAsia" w:hAnsi="Cambria Math"/>
          </w:rPr>
          <m:t>9</m:t>
        </m:r>
      </m:oMath>
    </w:p>
    <w:p w:rsidR="0002327C" w:rsidRPr="003E6274" w:rsidRDefault="0002327C" w:rsidP="0002327C">
      <w:pPr>
        <w:autoSpaceDE w:val="0"/>
        <w:autoSpaceDN w:val="0"/>
        <w:adjustRightInd w:val="0"/>
        <w:spacing w:before="100" w:beforeAutospacing="1" w:after="100" w:afterAutospacing="1"/>
        <w:jc w:val="both"/>
        <w:rPr>
          <w:rFonts w:eastAsiaTheme="minorEastAsia"/>
          <w:b/>
          <w:bCs/>
        </w:rPr>
      </w:pPr>
      <m:oMathPara>
        <m:oMath>
          <m:r>
            <m:rPr>
              <m:sty m:val="bi"/>
            </m:rPr>
            <w:rPr>
              <w:rFonts w:ascii="Cambria Math" w:eastAsiaTheme="minorEastAsia" w:hAnsi="Cambria Math"/>
            </w:rPr>
            <m:t>B</m:t>
          </m:r>
          <m:r>
            <m:rPr>
              <m:sty m:val="bi"/>
            </m:rPr>
            <w:rPr>
              <w:rFonts w:ascii="Cambria Math" w:eastAsiaTheme="minorEastAsia"/>
            </w:rPr>
            <m:t>=</m:t>
          </m:r>
          <m:r>
            <m:rPr>
              <m:sty m:val="bi"/>
            </m:rPr>
            <w:rPr>
              <w:rFonts w:ascii="Cambria Math" w:eastAsiaTheme="minorEastAsia" w:hAnsi="Cambria Math"/>
            </w:rPr>
            <m:t>0</m:t>
          </m:r>
          <m:r>
            <m:rPr>
              <m:sty m:val="bi"/>
            </m:rPr>
            <w:rPr>
              <w:rFonts w:ascii="Cambria Math" w:eastAsiaTheme="minorEastAsia"/>
            </w:rPr>
            <m:t>,</m:t>
          </m:r>
          <m:r>
            <m:rPr>
              <m:sty m:val="bi"/>
            </m:rPr>
            <w:rPr>
              <w:rFonts w:ascii="Cambria Math" w:eastAsiaTheme="minorEastAsia" w:hAnsi="Cambria Math"/>
            </w:rPr>
            <m:t>6</m:t>
          </m:r>
          <m:r>
            <m:rPr>
              <m:sty m:val="bi"/>
            </m:rPr>
            <w:rPr>
              <w:rFonts w:ascii="Cambria Math" w:eastAsiaTheme="minorEastAsia" w:hAnsi="Cambria Math"/>
            </w:rPr>
            <m:t>m</m:t>
          </m:r>
        </m:oMath>
      </m:oMathPara>
    </w:p>
    <w:p w:rsidR="0002327C" w:rsidRPr="003E6274" w:rsidRDefault="0002327C" w:rsidP="0002327C">
      <w:pPr>
        <w:autoSpaceDE w:val="0"/>
        <w:autoSpaceDN w:val="0"/>
        <w:adjustRightInd w:val="0"/>
        <w:spacing w:before="100" w:beforeAutospacing="1" w:after="100" w:afterAutospacing="1"/>
        <w:jc w:val="both"/>
        <w:rPr>
          <w:bCs/>
        </w:rPr>
      </w:pPr>
      <w:r w:rsidRPr="003E6274">
        <w:rPr>
          <w:b/>
          <w:bCs/>
        </w:rPr>
        <w:t>t≈B</w:t>
      </w:r>
      <w:r w:rsidRPr="003E6274">
        <w:rPr>
          <w:bCs/>
        </w:rPr>
        <w:t xml:space="preserve">=0,6m </w:t>
      </w:r>
    </w:p>
    <w:p w:rsidR="0002327C" w:rsidRPr="003E6274" w:rsidRDefault="0002327C" w:rsidP="0002327C">
      <w:pPr>
        <w:autoSpaceDE w:val="0"/>
        <w:autoSpaceDN w:val="0"/>
        <w:adjustRightInd w:val="0"/>
        <w:spacing w:before="100" w:beforeAutospacing="1" w:after="100" w:afterAutospacing="1"/>
        <w:jc w:val="both"/>
        <w:rPr>
          <w:bCs/>
        </w:rPr>
      </w:pPr>
      <w:r w:rsidRPr="003E6274">
        <w:rPr>
          <w:bCs/>
        </w:rPr>
        <w:t>La sección de la cámara es cuadrada.</w:t>
      </w:r>
    </w:p>
    <w:p w:rsidR="0002327C" w:rsidRPr="003E6274" w:rsidRDefault="0002327C" w:rsidP="0002327C">
      <w:pPr>
        <w:shd w:val="clear" w:color="auto" w:fill="FFFFFF"/>
        <w:autoSpaceDE w:val="0"/>
        <w:autoSpaceDN w:val="0"/>
        <w:adjustRightInd w:val="0"/>
        <w:rPr>
          <w:bCs/>
          <w:shd w:val="clear" w:color="auto" w:fill="FFFFFF"/>
        </w:rPr>
      </w:pPr>
      <w:r w:rsidRPr="003E6274">
        <w:rPr>
          <w:bCs/>
          <w:shd w:val="clear" w:color="auto" w:fill="FFFFFF"/>
        </w:rPr>
        <w:t>Calcular la pendiente de la cámara da captación: con la ecuación de Manning:</w:t>
      </w:r>
    </w:p>
    <w:p w:rsidR="0002327C" w:rsidRPr="003E6274" w:rsidRDefault="0002327C" w:rsidP="0002327C">
      <w:pPr>
        <w:shd w:val="clear" w:color="auto" w:fill="FFFFFF"/>
        <w:autoSpaceDE w:val="0"/>
        <w:autoSpaceDN w:val="0"/>
        <w:adjustRightInd w:val="0"/>
        <w:rPr>
          <w:bCs/>
          <w:shd w:val="clear" w:color="auto" w:fill="FFFFFF"/>
        </w:rPr>
      </w:pPr>
      <m:oMathPara>
        <m:oMath>
          <m:r>
            <m:rPr>
              <m:sty m:val="b"/>
            </m:rPr>
            <w:rPr>
              <w:rFonts w:ascii="Cambria Math"/>
            </w:rPr>
            <m:t>Q=</m:t>
          </m:r>
          <m:f>
            <m:fPr>
              <m:ctrlPr>
                <w:rPr>
                  <w:rFonts w:ascii="Cambria Math" w:hAnsi="Cambria Math"/>
                  <w:b/>
                </w:rPr>
              </m:ctrlPr>
            </m:fPr>
            <m:num>
              <m:r>
                <m:rPr>
                  <m:sty m:val="b"/>
                </m:rPr>
                <w:rPr>
                  <w:rFonts w:ascii="Cambria Math"/>
                </w:rPr>
                <m:t>1</m:t>
              </m:r>
            </m:num>
            <m:den>
              <m:r>
                <m:rPr>
                  <m:sty m:val="b"/>
                </m:rPr>
                <w:rPr>
                  <w:rFonts w:ascii="Cambria Math"/>
                </w:rPr>
                <m:t>n</m:t>
              </m:r>
            </m:den>
          </m:f>
          <m:r>
            <m:rPr>
              <m:sty m:val="b"/>
            </m:rPr>
            <m:t>∙</m:t>
          </m:r>
          <m:r>
            <m:rPr>
              <m:sty m:val="b"/>
            </m:rPr>
            <w:rPr>
              <w:rFonts w:ascii="Cambria Math"/>
            </w:rPr>
            <m:t>A</m:t>
          </m:r>
          <m:r>
            <m:rPr>
              <m:sty m:val="b"/>
            </m:rPr>
            <m:t>∙</m:t>
          </m:r>
          <m:sSup>
            <m:sSupPr>
              <m:ctrlPr>
                <w:rPr>
                  <w:rFonts w:ascii="Cambria Math" w:hAnsi="Cambria Math"/>
                  <w:b/>
                </w:rPr>
              </m:ctrlPr>
            </m:sSupPr>
            <m:e>
              <m:sSub>
                <m:sSubPr>
                  <m:ctrlPr>
                    <w:rPr>
                      <w:rFonts w:ascii="Cambria Math" w:hAnsi="Cambria Math"/>
                      <w:b/>
                    </w:rPr>
                  </m:ctrlPr>
                </m:sSubPr>
                <m:e>
                  <m:r>
                    <m:rPr>
                      <m:sty m:val="b"/>
                    </m:rPr>
                    <w:rPr>
                      <w:rFonts w:ascii="Cambria Math"/>
                    </w:rPr>
                    <m:t>R</m:t>
                  </m:r>
                </m:e>
                <m:sub>
                  <m:r>
                    <m:rPr>
                      <m:sty m:val="b"/>
                    </m:rPr>
                    <w:rPr>
                      <w:rFonts w:ascii="Cambria Math"/>
                    </w:rPr>
                    <m:t>H</m:t>
                  </m:r>
                </m:sub>
              </m:sSub>
            </m:e>
            <m:sup>
              <m:r>
                <m:rPr>
                  <m:sty m:val="b"/>
                </m:rPr>
                <w:rPr>
                  <w:rFonts w:ascii="Cambria Math"/>
                </w:rPr>
                <m:t>2/3</m:t>
              </m:r>
            </m:sup>
          </m:sSup>
          <m:sSup>
            <m:sSupPr>
              <m:ctrlPr>
                <w:rPr>
                  <w:rFonts w:ascii="Cambria Math" w:hAnsi="Cambria Math"/>
                  <w:b/>
                </w:rPr>
              </m:ctrlPr>
            </m:sSupPr>
            <m:e>
              <m:r>
                <m:rPr>
                  <m:sty m:val="b"/>
                </m:rPr>
                <m:t>∙</m:t>
              </m:r>
              <m:r>
                <m:rPr>
                  <m:sty m:val="b"/>
                </m:rPr>
                <w:rPr>
                  <w:rFonts w:ascii="Cambria Math"/>
                </w:rPr>
                <m:t>S</m:t>
              </m:r>
            </m:e>
            <m:sup>
              <m:r>
                <m:rPr>
                  <m:sty m:val="b"/>
                </m:rPr>
                <w:rPr>
                  <w:rFonts w:ascii="Cambria Math"/>
                </w:rPr>
                <m:t>1/2</m:t>
              </m:r>
            </m:sup>
          </m:sSup>
        </m:oMath>
      </m:oMathPara>
    </w:p>
    <w:p w:rsidR="0002327C" w:rsidRPr="003E6274" w:rsidRDefault="0002327C" w:rsidP="0002327C">
      <w:pPr>
        <w:shd w:val="clear" w:color="auto" w:fill="FFFFFF"/>
        <w:autoSpaceDE w:val="0"/>
        <w:autoSpaceDN w:val="0"/>
        <w:adjustRightInd w:val="0"/>
        <w:rPr>
          <w:bCs/>
        </w:rPr>
      </w:pPr>
      <w:r w:rsidRPr="003E6274">
        <w:rPr>
          <w:bCs/>
        </w:rPr>
        <w:t>se tiene:</w:t>
      </w:r>
      <w:r>
        <w:rPr>
          <w:bCs/>
        </w:rPr>
        <w:t xml:space="preserve">  </w:t>
      </w:r>
      <w:r>
        <w:rPr>
          <w:bCs/>
        </w:rPr>
        <w:tab/>
        <w:t>L = 0.60m,</w:t>
      </w:r>
      <w:r>
        <w:rPr>
          <w:bCs/>
        </w:rPr>
        <w:tab/>
        <w:t xml:space="preserve">B = 0.60 m, </w:t>
      </w:r>
      <w:r>
        <w:rPr>
          <w:bCs/>
        </w:rPr>
        <w:tab/>
      </w:r>
      <w:r w:rsidRPr="00B8109C">
        <w:rPr>
          <w:bCs/>
        </w:rPr>
        <w:t>β</w:t>
      </w:r>
      <w:r>
        <w:rPr>
          <w:bCs/>
        </w:rPr>
        <w:t xml:space="preserve"> = 8º, </w:t>
      </w:r>
      <w:r>
        <w:rPr>
          <w:bCs/>
        </w:rPr>
        <w:tab/>
        <w:t>t = h</w:t>
      </w:r>
      <w:r w:rsidRPr="003E6274">
        <w:rPr>
          <w:bCs/>
        </w:rPr>
        <w:t xml:space="preserve"> =</w:t>
      </w:r>
      <w:r>
        <w:rPr>
          <w:bCs/>
        </w:rPr>
        <w:t xml:space="preserve"> 0.6</w:t>
      </w:r>
      <w:r w:rsidRPr="003E6274">
        <w:rPr>
          <w:bCs/>
        </w:rPr>
        <w:t>0 m.</w:t>
      </w:r>
    </w:p>
    <w:p w:rsidR="0002327C" w:rsidRPr="003E6274" w:rsidRDefault="0002327C" w:rsidP="0002327C">
      <w:pPr>
        <w:shd w:val="clear" w:color="auto" w:fill="FFFFFF"/>
        <w:autoSpaceDE w:val="0"/>
        <w:autoSpaceDN w:val="0"/>
        <w:adjustRightInd w:val="0"/>
        <w:rPr>
          <w:bCs/>
        </w:rPr>
      </w:pPr>
    </w:p>
    <w:p w:rsidR="0002327C" w:rsidRPr="003E6274" w:rsidRDefault="0002327C" w:rsidP="0002327C">
      <w:pPr>
        <w:shd w:val="clear" w:color="auto" w:fill="FFFFFF"/>
        <w:autoSpaceDE w:val="0"/>
        <w:autoSpaceDN w:val="0"/>
        <w:adjustRightInd w:val="0"/>
        <w:rPr>
          <w:bCs/>
        </w:rPr>
      </w:pPr>
      <w:r>
        <w:rPr>
          <w:bCs/>
        </w:rPr>
        <w:t>A = B* t = 0.6* 0.6 = 0.36</w:t>
      </w:r>
      <w:r w:rsidRPr="003E6274">
        <w:rPr>
          <w:bCs/>
        </w:rPr>
        <w:t xml:space="preserve"> m</w:t>
      </w:r>
      <w:r>
        <w:rPr>
          <w:bCs/>
          <w:vertAlign w:val="superscript"/>
        </w:rPr>
        <w:t>2</w:t>
      </w:r>
      <w:r w:rsidRPr="003E6274">
        <w:rPr>
          <w:bCs/>
        </w:rPr>
        <w:t xml:space="preserve">, </w:t>
      </w:r>
      <w:r w:rsidRPr="003E6274">
        <w:rPr>
          <w:bCs/>
        </w:rPr>
        <w:tab/>
        <w:t xml:space="preserve"> Q = 1.25 m</w:t>
      </w:r>
      <w:r w:rsidRPr="003E6274">
        <w:rPr>
          <w:bCs/>
          <w:vertAlign w:val="superscript"/>
        </w:rPr>
        <w:t>3</w:t>
      </w:r>
      <w:r w:rsidRPr="003E6274">
        <w:rPr>
          <w:bCs/>
        </w:rPr>
        <w:t>/s</w:t>
      </w:r>
    </w:p>
    <w:p w:rsidR="0002327C" w:rsidRPr="003E6274" w:rsidRDefault="0002327C" w:rsidP="0002327C">
      <w:pPr>
        <w:shd w:val="clear" w:color="auto" w:fill="FFFFFF"/>
        <w:autoSpaceDE w:val="0"/>
        <w:autoSpaceDN w:val="0"/>
        <w:adjustRightInd w:val="0"/>
        <w:rPr>
          <w:bCs/>
        </w:rPr>
      </w:pPr>
      <w:r>
        <w:rPr>
          <w:bCs/>
        </w:rPr>
        <w:t>Perímetro = 0.6*2+0.6= 1.8</w:t>
      </w:r>
      <w:r w:rsidRPr="003E6274">
        <w:rPr>
          <w:bCs/>
        </w:rPr>
        <w:t xml:space="preserve"> m.</w:t>
      </w:r>
    </w:p>
    <w:p w:rsidR="0002327C" w:rsidRPr="009C1011" w:rsidRDefault="0002327C" w:rsidP="0002327C">
      <w:pPr>
        <w:shd w:val="clear" w:color="auto" w:fill="FFFFFF"/>
        <w:autoSpaceDE w:val="0"/>
        <w:autoSpaceDN w:val="0"/>
        <w:adjustRightInd w:val="0"/>
        <w:rPr>
          <w:bCs/>
        </w:rPr>
      </w:pPr>
      <w:r w:rsidRPr="009C1011">
        <w:rPr>
          <w:bCs/>
        </w:rPr>
        <w:t>R</w:t>
      </w:r>
      <w:r w:rsidRPr="009C1011">
        <w:rPr>
          <w:bCs/>
          <w:vertAlign w:val="subscript"/>
        </w:rPr>
        <w:t>h</w:t>
      </w:r>
      <w:r>
        <w:rPr>
          <w:bCs/>
        </w:rPr>
        <w:t>=0,2m</w:t>
      </w:r>
    </w:p>
    <w:p w:rsidR="0002327C" w:rsidRPr="003E6274" w:rsidRDefault="0002327C" w:rsidP="0002327C">
      <w:pPr>
        <w:shd w:val="clear" w:color="auto" w:fill="FFFFFF"/>
        <w:autoSpaceDE w:val="0"/>
        <w:autoSpaceDN w:val="0"/>
        <w:adjustRightInd w:val="0"/>
        <w:rPr>
          <w:bCs/>
        </w:rPr>
      </w:pPr>
      <w:r w:rsidRPr="003E6274">
        <w:rPr>
          <w:bCs/>
        </w:rPr>
        <w:t>Entonces en la ecuación de Manning:</w:t>
      </w:r>
    </w:p>
    <w:p w:rsidR="0002327C" w:rsidRPr="009C1011" w:rsidRDefault="0002327C" w:rsidP="0002327C">
      <w:pPr>
        <w:shd w:val="clear" w:color="auto" w:fill="FFFFFF"/>
        <w:autoSpaceDE w:val="0"/>
        <w:autoSpaceDN w:val="0"/>
        <w:adjustRightInd w:val="0"/>
        <w:rPr>
          <w:rFonts w:eastAsiaTheme="minorEastAsia"/>
        </w:rPr>
      </w:pPr>
      <m:oMathPara>
        <m:oMath>
          <m:r>
            <m:rPr>
              <m:sty m:val="p"/>
            </m:rPr>
            <w:rPr>
              <w:rFonts w:ascii="Cambria Math"/>
            </w:rPr>
            <m:t>1,25=</m:t>
          </m:r>
          <m:f>
            <m:fPr>
              <m:ctrlPr>
                <w:rPr>
                  <w:rFonts w:ascii="Cambria Math" w:hAnsi="Cambria Math"/>
                </w:rPr>
              </m:ctrlPr>
            </m:fPr>
            <m:num>
              <m:r>
                <m:rPr>
                  <m:sty m:val="p"/>
                </m:rPr>
                <w:rPr>
                  <w:rFonts w:ascii="Cambria Math"/>
                </w:rPr>
                <m:t>1</m:t>
              </m:r>
            </m:num>
            <m:den>
              <m:r>
                <m:rPr>
                  <m:sty m:val="p"/>
                </m:rPr>
                <w:rPr>
                  <w:rFonts w:ascii="Cambria Math"/>
                </w:rPr>
                <m:t>0,013</m:t>
              </m:r>
            </m:den>
          </m:f>
          <m:r>
            <m:rPr>
              <m:sty m:val="p"/>
            </m:rPr>
            <w:rPr>
              <w:rFonts w:ascii="Cambria Math" w:hAnsi="Cambria Math"/>
            </w:rPr>
            <m:t>∙</m:t>
          </m:r>
          <m:r>
            <m:rPr>
              <m:sty m:val="p"/>
            </m:rPr>
            <w:rPr>
              <w:rFonts w:ascii="Cambria Math"/>
            </w:rPr>
            <m:t>0,36</m:t>
          </m:r>
          <m:r>
            <m:rPr>
              <m:sty m:val="p"/>
            </m:rPr>
            <w:rPr>
              <w:rFonts w:ascii="Cambria Math" w:hAnsi="Cambria Math"/>
            </w:rPr>
            <m:t>∙</m:t>
          </m:r>
          <m:sSup>
            <m:sSupPr>
              <m:ctrlPr>
                <w:rPr>
                  <w:rFonts w:ascii="Cambria Math" w:hAnsi="Cambria Math"/>
                </w:rPr>
              </m:ctrlPr>
            </m:sSupPr>
            <m:e>
              <m:r>
                <m:rPr>
                  <m:sty m:val="p"/>
                </m:rPr>
                <w:rPr>
                  <w:rFonts w:ascii="Cambria Math"/>
                </w:rPr>
                <m:t>0,2</m:t>
              </m:r>
            </m:e>
            <m:sup>
              <m:f>
                <m:fPr>
                  <m:ctrlPr>
                    <w:rPr>
                      <w:rFonts w:ascii="Cambria Math" w:hAnsi="Cambria Math"/>
                    </w:rPr>
                  </m:ctrlPr>
                </m:fPr>
                <m:num>
                  <m:r>
                    <m:rPr>
                      <m:sty m:val="p"/>
                    </m:rPr>
                    <w:rPr>
                      <w:rFonts w:ascii="Cambria Math"/>
                    </w:rPr>
                    <m:t>2</m:t>
                  </m:r>
                </m:num>
                <m:den>
                  <m:r>
                    <m:rPr>
                      <m:sty m:val="p"/>
                    </m:rPr>
                    <w:rPr>
                      <w:rFonts w:ascii="Cambria Math"/>
                    </w:rPr>
                    <m:t>3</m:t>
                  </m:r>
                </m:den>
              </m:f>
            </m:sup>
          </m:sSup>
          <m:sSup>
            <m:sSupPr>
              <m:ctrlPr>
                <w:rPr>
                  <w:rFonts w:ascii="Cambria Math" w:hAnsi="Cambria Math"/>
                </w:rPr>
              </m:ctrlPr>
            </m:sSupPr>
            <m:e>
              <m:r>
                <m:rPr>
                  <m:sty m:val="p"/>
                </m:rPr>
                <w:rPr>
                  <w:rFonts w:ascii="Cambria Math" w:hAnsi="Cambria Math"/>
                </w:rPr>
                <m:t>∙</m:t>
              </m:r>
              <m:r>
                <m:rPr>
                  <m:sty m:val="p"/>
                </m:rPr>
                <w:rPr>
                  <w:rFonts w:ascii="Cambria Math"/>
                </w:rPr>
                <m:t>S</m:t>
              </m:r>
            </m:e>
            <m:sup>
              <m:f>
                <m:fPr>
                  <m:ctrlPr>
                    <w:rPr>
                      <w:rFonts w:ascii="Cambria Math" w:hAnsi="Cambria Math"/>
                    </w:rPr>
                  </m:ctrlPr>
                </m:fPr>
                <m:num>
                  <m:r>
                    <m:rPr>
                      <m:sty m:val="p"/>
                    </m:rPr>
                    <w:rPr>
                      <w:rFonts w:ascii="Cambria Math"/>
                    </w:rPr>
                    <m:t>1</m:t>
                  </m:r>
                </m:num>
                <m:den>
                  <m:r>
                    <m:rPr>
                      <m:sty m:val="p"/>
                    </m:rPr>
                    <w:rPr>
                      <w:rFonts w:ascii="Cambria Math"/>
                    </w:rPr>
                    <m:t>2</m:t>
                  </m:r>
                </m:den>
              </m:f>
            </m:sup>
          </m:sSup>
        </m:oMath>
      </m:oMathPara>
    </w:p>
    <w:p w:rsidR="0002327C" w:rsidRPr="009C1011" w:rsidRDefault="0002327C" w:rsidP="0002327C">
      <w:pPr>
        <w:shd w:val="clear" w:color="auto" w:fill="FFFFFF"/>
        <w:autoSpaceDE w:val="0"/>
        <w:autoSpaceDN w:val="0"/>
        <w:adjustRightInd w:val="0"/>
        <w:jc w:val="center"/>
        <w:rPr>
          <w:rFonts w:eastAsiaTheme="minorEastAsia"/>
          <w:bCs/>
        </w:rPr>
      </w:pPr>
      <w:r>
        <w:rPr>
          <w:rFonts w:eastAsiaTheme="minorEastAsia"/>
          <w:bCs/>
        </w:rPr>
        <w:t>S=0,0174</w:t>
      </w:r>
    </w:p>
    <w:p w:rsidR="0002327C" w:rsidRDefault="0002327C" w:rsidP="0002327C">
      <w:pPr>
        <w:shd w:val="clear" w:color="auto" w:fill="FFFFFF"/>
        <w:autoSpaceDE w:val="0"/>
        <w:autoSpaceDN w:val="0"/>
        <w:adjustRightInd w:val="0"/>
        <w:rPr>
          <w:bCs/>
        </w:rPr>
      </w:pPr>
      <w:r w:rsidRPr="003E6274">
        <w:rPr>
          <w:bCs/>
        </w:rPr>
        <w:t xml:space="preserve">Calculo del  diámetro de las partículas a retener por la rejilla: </w:t>
      </w:r>
    </w:p>
    <w:p w:rsidR="0002327C" w:rsidRDefault="0002327C" w:rsidP="0002327C">
      <w:pPr>
        <w:shd w:val="clear" w:color="auto" w:fill="FFFFFF"/>
        <w:autoSpaceDE w:val="0"/>
        <w:autoSpaceDN w:val="0"/>
        <w:adjustRightInd w:val="0"/>
        <w:jc w:val="center"/>
        <w:rPr>
          <w:bCs/>
        </w:rPr>
      </w:pPr>
      <m:oMathPara>
        <m:oMath>
          <m:r>
            <m:rPr>
              <m:sty m:val="b"/>
            </m:rPr>
            <w:rPr>
              <w:rFonts w:ascii="Cambria Math" w:hAnsi="Cambria Math"/>
              <w:sz w:val="28"/>
            </w:rPr>
            <m:t>S=0.20∙</m:t>
          </m:r>
          <m:f>
            <m:fPr>
              <m:ctrlPr>
                <w:rPr>
                  <w:rFonts w:ascii="Cambria Math" w:hAnsi="Cambria Math"/>
                  <w:b/>
                  <w:bCs/>
                  <w:sz w:val="28"/>
                </w:rPr>
              </m:ctrlPr>
            </m:fPr>
            <m:num>
              <m:sSup>
                <m:sSupPr>
                  <m:ctrlPr>
                    <w:rPr>
                      <w:rFonts w:ascii="Cambria Math" w:hAnsi="Cambria Math"/>
                      <w:b/>
                      <w:bCs/>
                      <w:sz w:val="28"/>
                    </w:rPr>
                  </m:ctrlPr>
                </m:sSupPr>
                <m:e>
                  <m:r>
                    <m:rPr>
                      <m:sty m:val="b"/>
                    </m:rPr>
                    <w:rPr>
                      <w:rFonts w:ascii="Cambria Math" w:hAnsi="Cambria Math"/>
                      <w:sz w:val="28"/>
                    </w:rPr>
                    <m:t>d</m:t>
                  </m:r>
                </m:e>
                <m:sup>
                  <m:r>
                    <m:rPr>
                      <m:sty m:val="b"/>
                    </m:rPr>
                    <w:rPr>
                      <w:rFonts w:ascii="Cambria Math" w:hAnsi="Cambria Math"/>
                      <w:sz w:val="28"/>
                    </w:rPr>
                    <m:t>9/7</m:t>
                  </m:r>
                </m:sup>
              </m:sSup>
            </m:num>
            <m:den>
              <m:sSup>
                <m:sSupPr>
                  <m:ctrlPr>
                    <w:rPr>
                      <w:rFonts w:ascii="Cambria Math" w:hAnsi="Cambria Math"/>
                      <w:b/>
                      <w:bCs/>
                      <w:sz w:val="28"/>
                    </w:rPr>
                  </m:ctrlPr>
                </m:sSupPr>
                <m:e>
                  <m:r>
                    <m:rPr>
                      <m:sty m:val="b"/>
                    </m:rPr>
                    <w:rPr>
                      <w:rFonts w:ascii="Cambria Math" w:hAnsi="Cambria Math"/>
                      <w:sz w:val="28"/>
                    </w:rPr>
                    <m:t>q</m:t>
                  </m:r>
                </m:e>
                <m:sup>
                  <m:r>
                    <m:rPr>
                      <m:sty m:val="b"/>
                    </m:rPr>
                    <w:rPr>
                      <w:rFonts w:ascii="Cambria Math" w:hAnsi="Cambria Math"/>
                      <w:sz w:val="28"/>
                    </w:rPr>
                    <m:t>6/7</m:t>
                  </m:r>
                </m:sup>
              </m:sSup>
            </m:den>
          </m:f>
        </m:oMath>
      </m:oMathPara>
    </w:p>
    <w:p w:rsidR="0002327C" w:rsidRPr="004015F8" w:rsidRDefault="0002327C" w:rsidP="0002327C">
      <w:pPr>
        <w:shd w:val="clear" w:color="auto" w:fill="FFFFFF"/>
        <w:autoSpaceDE w:val="0"/>
        <w:autoSpaceDN w:val="0"/>
        <w:adjustRightInd w:val="0"/>
        <w:rPr>
          <w:bCs/>
        </w:rPr>
      </w:pPr>
      <m:oMathPara>
        <m:oMath>
          <m:r>
            <m:rPr>
              <m:sty m:val="b"/>
            </m:rPr>
            <w:rPr>
              <w:rFonts w:ascii="Cambria Math" w:hAnsi="Cambria Math"/>
              <w:sz w:val="28"/>
            </w:rPr>
            <m:t>q=v∙h</m:t>
          </m:r>
          <m:r>
            <m:rPr>
              <m:sty m:val="bi"/>
            </m:rPr>
            <w:rPr>
              <w:rFonts w:ascii="Cambria Math" w:eastAsiaTheme="minorEastAsia" w:hAnsi="Cambria Math"/>
              <w:sz w:val="28"/>
            </w:rPr>
            <m:t>=</m:t>
          </m:r>
          <m:f>
            <m:fPr>
              <m:ctrlPr>
                <w:rPr>
                  <w:rFonts w:ascii="Cambria Math" w:eastAsiaTheme="minorEastAsia" w:hAnsi="Cambria Math"/>
                  <w:i/>
                  <w:sz w:val="28"/>
                </w:rPr>
              </m:ctrlPr>
            </m:fPr>
            <m:num>
              <m:r>
                <w:rPr>
                  <w:rFonts w:ascii="Cambria Math" w:eastAsiaTheme="minorEastAsia" w:hAnsi="Cambria Math"/>
                  <w:sz w:val="28"/>
                </w:rPr>
                <m:t>1,25</m:t>
              </m:r>
            </m:num>
            <m:den>
              <m:r>
                <w:rPr>
                  <w:rFonts w:ascii="Cambria Math" w:eastAsiaTheme="minorEastAsia" w:hAnsi="Cambria Math"/>
                  <w:sz w:val="28"/>
                </w:rPr>
                <m:t>0,36</m:t>
              </m:r>
            </m:den>
          </m:f>
          <m:r>
            <w:rPr>
              <w:rFonts w:ascii="Cambria Math" w:eastAsiaTheme="minorEastAsia" w:hAnsi="Cambria Math"/>
              <w:sz w:val="28"/>
            </w:rPr>
            <m:t>∙0,6=2,08</m:t>
          </m:r>
          <m:sSup>
            <m:sSupPr>
              <m:ctrlPr>
                <w:rPr>
                  <w:rFonts w:ascii="Cambria Math" w:eastAsiaTheme="minorEastAsia" w:hAnsi="Cambria Math"/>
                  <w:i/>
                  <w:sz w:val="28"/>
                </w:rPr>
              </m:ctrlPr>
            </m:sSupPr>
            <m:e>
              <m:r>
                <w:rPr>
                  <w:rFonts w:ascii="Cambria Math" w:eastAsiaTheme="minorEastAsia" w:hAnsi="Cambria Math"/>
                  <w:sz w:val="28"/>
                </w:rPr>
                <m:t>m</m:t>
              </m:r>
            </m:e>
            <m:sup>
              <m:r>
                <w:rPr>
                  <w:rFonts w:ascii="Cambria Math" w:eastAsiaTheme="minorEastAsia" w:hAnsi="Cambria Math"/>
                  <w:sz w:val="28"/>
                </w:rPr>
                <m:t>2</m:t>
              </m:r>
            </m:sup>
          </m:sSup>
          <m:r>
            <w:rPr>
              <w:rFonts w:ascii="Cambria Math" w:eastAsiaTheme="minorEastAsia" w:hAnsi="Cambria Math"/>
              <w:sz w:val="28"/>
            </w:rPr>
            <m:t>/s</m:t>
          </m:r>
        </m:oMath>
      </m:oMathPara>
    </w:p>
    <w:p w:rsidR="0002327C" w:rsidRPr="003E6274" w:rsidRDefault="0002327C" w:rsidP="0002327C">
      <w:pPr>
        <w:shd w:val="clear" w:color="auto" w:fill="FFFFFF"/>
        <w:autoSpaceDE w:val="0"/>
        <w:autoSpaceDN w:val="0"/>
        <w:adjustRightInd w:val="0"/>
        <w:rPr>
          <w:bCs/>
        </w:rPr>
      </w:pPr>
    </w:p>
    <w:p w:rsidR="0002327C" w:rsidRPr="003E6274" w:rsidRDefault="0002327C" w:rsidP="0002327C">
      <w:pPr>
        <w:shd w:val="clear" w:color="auto" w:fill="FFFFFF"/>
        <w:autoSpaceDE w:val="0"/>
        <w:autoSpaceDN w:val="0"/>
        <w:adjustRightInd w:val="0"/>
        <w:rPr>
          <w:bCs/>
        </w:rPr>
      </w:pPr>
      <w:r w:rsidRPr="003E6274">
        <w:rPr>
          <w:bCs/>
        </w:rPr>
        <w:t xml:space="preserve">Entonces: </w:t>
      </w:r>
      <w:r>
        <w:rPr>
          <w:rFonts w:ascii="Cambria Math" w:hAnsi="Cambria Math"/>
          <w:sz w:val="28"/>
        </w:rPr>
        <w:br/>
      </w:r>
      <m:oMathPara>
        <m:oMathParaPr>
          <m:jc m:val="center"/>
        </m:oMathParaPr>
        <m:oMath>
          <m:r>
            <m:rPr>
              <m:sty m:val="p"/>
            </m:rPr>
            <w:rPr>
              <w:rFonts w:ascii="Cambria Math" w:hAnsi="Cambria Math"/>
              <w:sz w:val="28"/>
            </w:rPr>
            <m:t>0,0174=0.20∙</m:t>
          </m:r>
          <m:f>
            <m:fPr>
              <m:ctrlPr>
                <w:rPr>
                  <w:rFonts w:ascii="Cambria Math" w:hAnsi="Cambria Math"/>
                  <w:bCs/>
                  <w:sz w:val="28"/>
                </w:rPr>
              </m:ctrlPr>
            </m:fPr>
            <m:num>
              <m:sSup>
                <m:sSupPr>
                  <m:ctrlPr>
                    <w:rPr>
                      <w:rFonts w:ascii="Cambria Math" w:hAnsi="Cambria Math"/>
                      <w:bCs/>
                      <w:sz w:val="28"/>
                    </w:rPr>
                  </m:ctrlPr>
                </m:sSupPr>
                <m:e>
                  <m:r>
                    <m:rPr>
                      <m:sty m:val="p"/>
                    </m:rPr>
                    <w:rPr>
                      <w:rFonts w:ascii="Cambria Math" w:hAnsi="Cambria Math"/>
                      <w:sz w:val="28"/>
                    </w:rPr>
                    <m:t>d</m:t>
                  </m:r>
                </m:e>
                <m:sup>
                  <m:r>
                    <m:rPr>
                      <m:sty m:val="p"/>
                    </m:rPr>
                    <w:rPr>
                      <w:rFonts w:ascii="Cambria Math" w:hAnsi="Cambria Math"/>
                      <w:sz w:val="28"/>
                    </w:rPr>
                    <m:t>9/7</m:t>
                  </m:r>
                </m:sup>
              </m:sSup>
            </m:num>
            <m:den>
              <m:sSup>
                <m:sSupPr>
                  <m:ctrlPr>
                    <w:rPr>
                      <w:rFonts w:ascii="Cambria Math" w:hAnsi="Cambria Math"/>
                      <w:bCs/>
                      <w:sz w:val="28"/>
                    </w:rPr>
                  </m:ctrlPr>
                </m:sSupPr>
                <m:e>
                  <m:r>
                    <m:rPr>
                      <m:sty m:val="p"/>
                    </m:rPr>
                    <w:rPr>
                      <w:rFonts w:ascii="Cambria Math" w:hAnsi="Cambria Math"/>
                      <w:sz w:val="28"/>
                    </w:rPr>
                    <m:t>2,08</m:t>
                  </m:r>
                </m:e>
                <m:sup>
                  <m:r>
                    <m:rPr>
                      <m:sty m:val="p"/>
                    </m:rPr>
                    <w:rPr>
                      <w:rFonts w:ascii="Cambria Math" w:hAnsi="Cambria Math"/>
                      <w:sz w:val="28"/>
                    </w:rPr>
                    <m:t>6/7</m:t>
                  </m:r>
                </m:sup>
              </m:sSup>
            </m:den>
          </m:f>
        </m:oMath>
      </m:oMathPara>
    </w:p>
    <w:p w:rsidR="0002327C" w:rsidRPr="003E6274" w:rsidRDefault="0002327C" w:rsidP="0002327C">
      <w:pPr>
        <w:shd w:val="clear" w:color="auto" w:fill="FFFFFF"/>
        <w:autoSpaceDE w:val="0"/>
        <w:autoSpaceDN w:val="0"/>
        <w:adjustRightInd w:val="0"/>
        <w:jc w:val="center"/>
        <w:rPr>
          <w:bCs/>
        </w:rPr>
      </w:pPr>
      <w:r>
        <w:rPr>
          <w:bCs/>
        </w:rPr>
        <w:t>d=0,24m</w:t>
      </w:r>
    </w:p>
    <w:p w:rsidR="0002327C" w:rsidRPr="003E6274" w:rsidRDefault="0002327C" w:rsidP="0002327C">
      <w:pPr>
        <w:shd w:val="clear" w:color="auto" w:fill="FFFFFF"/>
        <w:autoSpaceDE w:val="0"/>
        <w:autoSpaceDN w:val="0"/>
        <w:adjustRightInd w:val="0"/>
        <w:rPr>
          <w:bCs/>
        </w:rPr>
      </w:pPr>
      <w:r w:rsidRPr="003E6274">
        <w:rPr>
          <w:bCs/>
        </w:rPr>
        <w:t>Entonces el diámetro mínimo qu</w:t>
      </w:r>
      <w:r>
        <w:rPr>
          <w:bCs/>
        </w:rPr>
        <w:t>e retiene la rejilla es d = 0.24</w:t>
      </w:r>
      <w:r w:rsidRPr="003E6274">
        <w:rPr>
          <w:bCs/>
        </w:rPr>
        <w:t xml:space="preserve"> m.</w:t>
      </w:r>
    </w:p>
    <w:p w:rsidR="0002327C" w:rsidRPr="00D86819" w:rsidRDefault="0002327C" w:rsidP="0002327C">
      <w:pPr>
        <w:rPr>
          <w:b/>
        </w:rPr>
      </w:pPr>
    </w:p>
    <w:p w:rsidR="0002327C" w:rsidRDefault="0002327C" w:rsidP="0002327C">
      <w:pPr>
        <w:rPr>
          <w:b/>
        </w:rPr>
      </w:pPr>
    </w:p>
    <w:p w:rsidR="0002327C" w:rsidRDefault="0002327C" w:rsidP="0002327C">
      <w:pPr>
        <w:rPr>
          <w:b/>
        </w:rPr>
      </w:pPr>
    </w:p>
    <w:p w:rsidR="0002327C" w:rsidRPr="00D86819" w:rsidRDefault="0002327C" w:rsidP="0002327C">
      <w:pPr>
        <w:rPr>
          <w:bCs/>
        </w:rPr>
      </w:pPr>
      <w:r w:rsidRPr="00D86819">
        <w:rPr>
          <w:b/>
        </w:rPr>
        <w:lastRenderedPageBreak/>
        <w:t>Ejemplo de diseño de una toma lateral</w:t>
      </w:r>
    </w:p>
    <w:p w:rsidR="0002327C" w:rsidRPr="00D86819" w:rsidRDefault="0002327C" w:rsidP="0002327C">
      <w:pPr>
        <w:shd w:val="clear" w:color="auto" w:fill="FFFFFF"/>
        <w:autoSpaceDE w:val="0"/>
        <w:autoSpaceDN w:val="0"/>
        <w:adjustRightInd w:val="0"/>
        <w:jc w:val="both"/>
        <w:rPr>
          <w:bCs/>
        </w:rPr>
      </w:pPr>
      <w:r w:rsidRPr="00D86819">
        <w:rPr>
          <w:bCs/>
        </w:rPr>
        <w:t>Diseñar un vertedero lateral para derivar un caudal de 1000lps en un canal rectangular de concreto liso que tiene un ancho de 2.5 m y una pendiente longitudinal de 0.2%. El caudal de entrada al canal es de 4.0 m</w:t>
      </w:r>
      <w:r w:rsidRPr="00D86819">
        <w:rPr>
          <w:bCs/>
          <w:vertAlign w:val="superscript"/>
        </w:rPr>
        <w:t>3</w:t>
      </w:r>
      <w:r w:rsidRPr="00D86819">
        <w:rPr>
          <w:bCs/>
        </w:rPr>
        <w:t>/s. el coeficiente del vertedero es C</w:t>
      </w:r>
      <w:r w:rsidRPr="00D86819">
        <w:rPr>
          <w:bCs/>
          <w:vertAlign w:val="subscript"/>
        </w:rPr>
        <w:t>v</w:t>
      </w:r>
      <w:r w:rsidRPr="00D86819">
        <w:rPr>
          <w:bCs/>
        </w:rPr>
        <w:t xml:space="preserve"> = 2,2. (Asumir X2 = 14 m).</w:t>
      </w:r>
    </w:p>
    <w:p w:rsidR="0002327C" w:rsidRPr="00D86819" w:rsidRDefault="0002327C" w:rsidP="0002327C">
      <w:pPr>
        <w:shd w:val="clear" w:color="auto" w:fill="FFFFFF"/>
        <w:autoSpaceDE w:val="0"/>
        <w:autoSpaceDN w:val="0"/>
        <w:adjustRightInd w:val="0"/>
        <w:jc w:val="both"/>
        <w:rPr>
          <w:bCs/>
        </w:rPr>
      </w:pPr>
      <w:r w:rsidRPr="00D86819">
        <w:rPr>
          <w:bCs/>
        </w:rPr>
        <w:t xml:space="preserve">Datos: </w:t>
      </w:r>
    </w:p>
    <w:p w:rsidR="0002327C" w:rsidRPr="00D86819" w:rsidRDefault="0002327C" w:rsidP="0002327C">
      <w:pPr>
        <w:shd w:val="clear" w:color="auto" w:fill="FFFFFF"/>
        <w:autoSpaceDE w:val="0"/>
        <w:autoSpaceDN w:val="0"/>
        <w:adjustRightInd w:val="0"/>
        <w:jc w:val="both"/>
        <w:rPr>
          <w:bCs/>
        </w:rPr>
      </w:pPr>
      <w:r w:rsidRPr="00D86819">
        <w:rPr>
          <w:bCs/>
        </w:rPr>
        <w:tab/>
        <w:t>Q</w:t>
      </w:r>
      <w:r w:rsidRPr="00D86819">
        <w:rPr>
          <w:bCs/>
          <w:vertAlign w:val="subscript"/>
        </w:rPr>
        <w:t>1</w:t>
      </w:r>
      <w:r w:rsidRPr="00D86819">
        <w:rPr>
          <w:bCs/>
        </w:rPr>
        <w:t>= 4.0 m</w:t>
      </w:r>
      <w:r w:rsidRPr="00D86819">
        <w:rPr>
          <w:bCs/>
          <w:vertAlign w:val="superscript"/>
        </w:rPr>
        <w:t>3</w:t>
      </w:r>
      <w:r w:rsidRPr="00D86819">
        <w:rPr>
          <w:bCs/>
        </w:rPr>
        <w:t>/s.</w:t>
      </w:r>
    </w:p>
    <w:p w:rsidR="0002327C" w:rsidRPr="00D86819" w:rsidRDefault="0002327C" w:rsidP="0002327C">
      <w:pPr>
        <w:shd w:val="clear" w:color="auto" w:fill="FFFFFF"/>
        <w:autoSpaceDE w:val="0"/>
        <w:autoSpaceDN w:val="0"/>
        <w:adjustRightInd w:val="0"/>
        <w:jc w:val="both"/>
        <w:rPr>
          <w:bCs/>
        </w:rPr>
      </w:pPr>
      <w:r w:rsidRPr="00D86819">
        <w:rPr>
          <w:bCs/>
        </w:rPr>
        <w:tab/>
        <w:t>Q</w:t>
      </w:r>
      <w:r w:rsidRPr="00D86819">
        <w:rPr>
          <w:bCs/>
          <w:vertAlign w:val="subscript"/>
        </w:rPr>
        <w:t xml:space="preserve">v </w:t>
      </w:r>
      <w:r w:rsidRPr="00D86819">
        <w:rPr>
          <w:bCs/>
        </w:rPr>
        <w:t>= 1.0 m</w:t>
      </w:r>
      <w:r w:rsidRPr="00D86819">
        <w:rPr>
          <w:bCs/>
          <w:vertAlign w:val="superscript"/>
        </w:rPr>
        <w:t>3</w:t>
      </w:r>
      <w:r w:rsidRPr="00D86819">
        <w:rPr>
          <w:bCs/>
        </w:rPr>
        <w:t>/s</w:t>
      </w:r>
    </w:p>
    <w:p w:rsidR="0002327C" w:rsidRPr="00D86819" w:rsidRDefault="0002327C" w:rsidP="0002327C">
      <w:pPr>
        <w:shd w:val="clear" w:color="auto" w:fill="FFFFFF"/>
        <w:autoSpaceDE w:val="0"/>
        <w:autoSpaceDN w:val="0"/>
        <w:adjustRightInd w:val="0"/>
        <w:jc w:val="both"/>
        <w:rPr>
          <w:bCs/>
        </w:rPr>
      </w:pPr>
      <w:r w:rsidRPr="00D86819">
        <w:rPr>
          <w:bCs/>
        </w:rPr>
        <w:tab/>
        <w:t>b= 2.50 m.</w:t>
      </w:r>
    </w:p>
    <w:p w:rsidR="0002327C" w:rsidRPr="00D86819" w:rsidRDefault="0002327C" w:rsidP="0002327C">
      <w:pPr>
        <w:shd w:val="clear" w:color="auto" w:fill="FFFFFF"/>
        <w:autoSpaceDE w:val="0"/>
        <w:autoSpaceDN w:val="0"/>
        <w:adjustRightInd w:val="0"/>
        <w:jc w:val="both"/>
        <w:rPr>
          <w:bCs/>
        </w:rPr>
      </w:pPr>
      <w:r w:rsidRPr="00D86819">
        <w:rPr>
          <w:bCs/>
        </w:rPr>
        <w:tab/>
        <w:t>S</w:t>
      </w:r>
      <w:r w:rsidRPr="00D86819">
        <w:rPr>
          <w:bCs/>
          <w:vertAlign w:val="subscript"/>
        </w:rPr>
        <w:t>o</w:t>
      </w:r>
      <w:r w:rsidRPr="00D86819">
        <w:rPr>
          <w:bCs/>
        </w:rPr>
        <w:t xml:space="preserve"> = 0.002</w:t>
      </w:r>
    </w:p>
    <w:p w:rsidR="0002327C" w:rsidRPr="00D86819" w:rsidRDefault="0002327C" w:rsidP="0002327C">
      <w:pPr>
        <w:shd w:val="clear" w:color="auto" w:fill="FFFFFF"/>
        <w:autoSpaceDE w:val="0"/>
        <w:autoSpaceDN w:val="0"/>
        <w:adjustRightInd w:val="0"/>
        <w:jc w:val="both"/>
        <w:rPr>
          <w:bCs/>
        </w:rPr>
      </w:pPr>
      <w:r w:rsidRPr="00D86819">
        <w:rPr>
          <w:bCs/>
        </w:rPr>
        <w:tab/>
        <w:t>n = 0.014 (concreto liso).</w:t>
      </w:r>
    </w:p>
    <w:p w:rsidR="0002327C" w:rsidRPr="00D86819" w:rsidRDefault="0002327C" w:rsidP="0002327C">
      <w:pPr>
        <w:jc w:val="both"/>
        <w:rPr>
          <w:rFonts w:eastAsiaTheme="minorEastAsia"/>
          <w:b/>
        </w:rPr>
      </w:pPr>
      <w:r w:rsidRPr="00D86819">
        <w:rPr>
          <w:rFonts w:eastAsiaTheme="minorEastAsia"/>
          <w:b/>
        </w:rPr>
        <w:t xml:space="preserve">           </w:t>
      </w:r>
      <w:r w:rsidRPr="00D86819">
        <w:rPr>
          <w:bCs/>
        </w:rPr>
        <w:t>C</w:t>
      </w:r>
      <w:r w:rsidRPr="00D86819">
        <w:rPr>
          <w:bCs/>
          <w:vertAlign w:val="subscript"/>
        </w:rPr>
        <w:t>v</w:t>
      </w:r>
      <w:r w:rsidRPr="00D86819">
        <w:rPr>
          <w:bCs/>
        </w:rPr>
        <w:t xml:space="preserve"> = 2,2</w:t>
      </w:r>
      <w:r w:rsidRPr="00D86819">
        <w:rPr>
          <w:rFonts w:eastAsiaTheme="minorEastAsia"/>
          <w:b/>
        </w:rPr>
        <w:t xml:space="preserve"> </w:t>
      </w:r>
    </w:p>
    <w:p w:rsidR="0002327C" w:rsidRPr="00D86819" w:rsidRDefault="0002327C" w:rsidP="0002327C">
      <w:pPr>
        <w:jc w:val="both"/>
        <w:rPr>
          <w:bCs/>
        </w:rPr>
      </w:pPr>
      <w:r w:rsidRPr="00D86819">
        <w:rPr>
          <w:bCs/>
        </w:rPr>
        <w:t xml:space="preserve">           X</w:t>
      </w:r>
      <w:r w:rsidRPr="00D86819">
        <w:rPr>
          <w:bCs/>
          <w:vertAlign w:val="subscript"/>
        </w:rPr>
        <w:t>2</w:t>
      </w:r>
      <w:r w:rsidRPr="00D86819">
        <w:rPr>
          <w:bCs/>
        </w:rPr>
        <w:t xml:space="preserve"> = 14 m</w:t>
      </w:r>
    </w:p>
    <w:p w:rsidR="0002327C" w:rsidRPr="00D86819" w:rsidRDefault="0002327C" w:rsidP="0002327C">
      <w:pPr>
        <w:jc w:val="both"/>
        <w:rPr>
          <w:rFonts w:eastAsiaTheme="minorEastAsia"/>
          <w:b/>
        </w:rPr>
      </w:pPr>
    </w:p>
    <w:p w:rsidR="0002327C" w:rsidRPr="00D86819" w:rsidRDefault="0002327C" w:rsidP="0002327C">
      <w:pPr>
        <w:rPr>
          <w:rFonts w:eastAsiaTheme="minorEastAsia"/>
          <w:b/>
        </w:rPr>
      </w:pPr>
      <w:r w:rsidRPr="00D86819">
        <w:rPr>
          <w:b/>
        </w:rPr>
        <w:t>Desarrollo</w:t>
      </w:r>
    </w:p>
    <w:p w:rsidR="0002327C" w:rsidRPr="00D86819" w:rsidRDefault="0002327C" w:rsidP="0002327C">
      <w:pPr>
        <w:rPr>
          <w:b/>
        </w:rPr>
      </w:pPr>
    </w:p>
    <w:p w:rsidR="0002327C" w:rsidRPr="00D86819" w:rsidRDefault="0002327C" w:rsidP="0002327C">
      <w:pPr>
        <w:shd w:val="clear" w:color="auto" w:fill="FFFFFF"/>
        <w:autoSpaceDE w:val="0"/>
        <w:autoSpaceDN w:val="0"/>
        <w:adjustRightInd w:val="0"/>
        <w:rPr>
          <w:bCs/>
        </w:rPr>
      </w:pPr>
      <w:r w:rsidRPr="00D86819">
        <w:rPr>
          <w:bCs/>
        </w:rPr>
        <w:t>Calcular valores aguas abajo:</w:t>
      </w:r>
    </w:p>
    <w:p w:rsidR="0002327C" w:rsidRPr="00D86819" w:rsidRDefault="0002327C" w:rsidP="0002327C">
      <w:pPr>
        <w:shd w:val="clear" w:color="auto" w:fill="FFFFFF"/>
        <w:autoSpaceDE w:val="0"/>
        <w:autoSpaceDN w:val="0"/>
        <w:adjustRightInd w:val="0"/>
        <w:rPr>
          <w:bCs/>
        </w:rPr>
      </w:pPr>
      <w:r w:rsidRPr="00D86819">
        <w:rPr>
          <w:bCs/>
        </w:rPr>
        <w:t xml:space="preserve"> Hallar Q</w:t>
      </w:r>
      <w:r w:rsidRPr="00D86819">
        <w:rPr>
          <w:bCs/>
          <w:vertAlign w:val="subscript"/>
        </w:rPr>
        <w:t>2</w:t>
      </w:r>
      <w:r w:rsidRPr="00D86819">
        <w:rPr>
          <w:bCs/>
        </w:rPr>
        <w:t xml:space="preserve"> de la relación: </w:t>
      </w:r>
    </w:p>
    <w:p w:rsidR="0002327C" w:rsidRPr="00D86819" w:rsidRDefault="0002327C" w:rsidP="0002327C">
      <w:pPr>
        <w:shd w:val="clear" w:color="auto" w:fill="FFFFFF"/>
        <w:autoSpaceDE w:val="0"/>
        <w:autoSpaceDN w:val="0"/>
        <w:adjustRightInd w:val="0"/>
        <w:jc w:val="center"/>
        <w:rPr>
          <w:bCs/>
        </w:rPr>
      </w:pPr>
      <w:r w:rsidRPr="00D86819">
        <w:rPr>
          <w:b/>
          <w:bCs/>
        </w:rPr>
        <w:t>Q</w:t>
      </w:r>
      <w:r w:rsidRPr="00D86819">
        <w:rPr>
          <w:b/>
          <w:bCs/>
          <w:vertAlign w:val="subscript"/>
        </w:rPr>
        <w:t xml:space="preserve">2 </w:t>
      </w:r>
      <w:r w:rsidRPr="00D86819">
        <w:rPr>
          <w:b/>
          <w:bCs/>
        </w:rPr>
        <w:t>= Q</w:t>
      </w:r>
      <w:r w:rsidRPr="00D86819">
        <w:rPr>
          <w:b/>
          <w:bCs/>
          <w:vertAlign w:val="subscript"/>
        </w:rPr>
        <w:t xml:space="preserve">1 </w:t>
      </w:r>
      <w:r w:rsidRPr="00D86819">
        <w:rPr>
          <w:b/>
          <w:bCs/>
        </w:rPr>
        <w:t>– Q</w:t>
      </w:r>
      <w:r w:rsidRPr="00D86819">
        <w:rPr>
          <w:b/>
          <w:bCs/>
          <w:vertAlign w:val="subscript"/>
        </w:rPr>
        <w:t>v</w:t>
      </w:r>
      <w:r w:rsidRPr="00D86819">
        <w:rPr>
          <w:bCs/>
        </w:rPr>
        <w:t xml:space="preserve"> = 4.0 – 1.0 = </w:t>
      </w:r>
      <w:r w:rsidRPr="00D86819">
        <w:rPr>
          <w:b/>
          <w:bCs/>
        </w:rPr>
        <w:t>3.0 m</w:t>
      </w:r>
      <w:r w:rsidRPr="00D86819">
        <w:rPr>
          <w:b/>
          <w:bCs/>
          <w:vertAlign w:val="superscript"/>
        </w:rPr>
        <w:t>3</w:t>
      </w:r>
      <w:r w:rsidRPr="00D86819">
        <w:rPr>
          <w:b/>
          <w:bCs/>
        </w:rPr>
        <w:t>/s</w:t>
      </w:r>
      <w:r w:rsidRPr="00D86819">
        <w:rPr>
          <w:bCs/>
        </w:rPr>
        <w:t>.</w:t>
      </w:r>
    </w:p>
    <w:p w:rsidR="0002327C" w:rsidRPr="00D86819" w:rsidRDefault="0002327C" w:rsidP="0002327C">
      <w:pPr>
        <w:shd w:val="clear" w:color="auto" w:fill="FFFFFF"/>
        <w:autoSpaceDE w:val="0"/>
        <w:autoSpaceDN w:val="0"/>
        <w:adjustRightInd w:val="0"/>
        <w:rPr>
          <w:bCs/>
        </w:rPr>
      </w:pPr>
      <w:r w:rsidRPr="00D86819">
        <w:rPr>
          <w:bCs/>
        </w:rPr>
        <w:t>Hallar Y</w:t>
      </w:r>
      <w:r w:rsidRPr="00D86819">
        <w:rPr>
          <w:bCs/>
          <w:vertAlign w:val="subscript"/>
        </w:rPr>
        <w:t>2</w:t>
      </w:r>
      <w:r w:rsidRPr="00D86819">
        <w:rPr>
          <w:bCs/>
        </w:rPr>
        <w:t xml:space="preserve">, con la ecuación de Manning: </w:t>
      </w:r>
    </w:p>
    <w:p w:rsidR="0002327C" w:rsidRPr="00D86819" w:rsidRDefault="0002327C" w:rsidP="0002327C">
      <w:pPr>
        <w:shd w:val="clear" w:color="auto" w:fill="FFFFFF"/>
        <w:autoSpaceDE w:val="0"/>
        <w:autoSpaceDN w:val="0"/>
        <w:adjustRightInd w:val="0"/>
        <w:rPr>
          <w:bCs/>
        </w:rPr>
      </w:pPr>
      <m:oMathPara>
        <m:oMath>
          <m:r>
            <m:rPr>
              <m:sty m:val="b"/>
            </m:rPr>
            <w:rPr>
              <w:rFonts w:ascii="Cambria Math"/>
            </w:rPr>
            <m:t>Q=</m:t>
          </m:r>
          <m:f>
            <m:fPr>
              <m:ctrlPr>
                <w:rPr>
                  <w:rFonts w:ascii="Cambria Math" w:hAnsi="Cambria Math"/>
                  <w:b/>
                </w:rPr>
              </m:ctrlPr>
            </m:fPr>
            <m:num>
              <m:r>
                <m:rPr>
                  <m:sty m:val="b"/>
                </m:rPr>
                <w:rPr>
                  <w:rFonts w:ascii="Cambria Math"/>
                </w:rPr>
                <m:t>1</m:t>
              </m:r>
            </m:num>
            <m:den>
              <m:r>
                <m:rPr>
                  <m:sty m:val="b"/>
                </m:rPr>
                <w:rPr>
                  <w:rFonts w:ascii="Cambria Math"/>
                </w:rPr>
                <m:t>n</m:t>
              </m:r>
            </m:den>
          </m:f>
          <m:r>
            <m:rPr>
              <m:sty m:val="b"/>
            </m:rPr>
            <m:t>∙</m:t>
          </m:r>
          <m:r>
            <m:rPr>
              <m:sty m:val="b"/>
            </m:rPr>
            <w:rPr>
              <w:rFonts w:ascii="Cambria Math"/>
            </w:rPr>
            <m:t>A</m:t>
          </m:r>
          <m:r>
            <m:rPr>
              <m:sty m:val="b"/>
            </m:rPr>
            <m:t>∙</m:t>
          </m:r>
          <m:sSup>
            <m:sSupPr>
              <m:ctrlPr>
                <w:rPr>
                  <w:rFonts w:ascii="Cambria Math" w:hAnsi="Cambria Math"/>
                  <w:b/>
                </w:rPr>
              </m:ctrlPr>
            </m:sSupPr>
            <m:e>
              <m:sSub>
                <m:sSubPr>
                  <m:ctrlPr>
                    <w:rPr>
                      <w:rFonts w:ascii="Cambria Math" w:hAnsi="Cambria Math"/>
                      <w:b/>
                    </w:rPr>
                  </m:ctrlPr>
                </m:sSubPr>
                <m:e>
                  <m:r>
                    <m:rPr>
                      <m:sty m:val="b"/>
                    </m:rPr>
                    <w:rPr>
                      <w:rFonts w:ascii="Cambria Math"/>
                    </w:rPr>
                    <m:t>R</m:t>
                  </m:r>
                </m:e>
                <m:sub>
                  <m:r>
                    <m:rPr>
                      <m:sty m:val="b"/>
                    </m:rPr>
                    <w:rPr>
                      <w:rFonts w:ascii="Cambria Math"/>
                    </w:rPr>
                    <m:t>H</m:t>
                  </m:r>
                </m:sub>
              </m:sSub>
            </m:e>
            <m:sup>
              <m:r>
                <m:rPr>
                  <m:sty m:val="b"/>
                </m:rPr>
                <w:rPr>
                  <w:rFonts w:ascii="Cambria Math"/>
                </w:rPr>
                <m:t>2/3</m:t>
              </m:r>
            </m:sup>
          </m:sSup>
          <m:sSup>
            <m:sSupPr>
              <m:ctrlPr>
                <w:rPr>
                  <w:rFonts w:ascii="Cambria Math" w:hAnsi="Cambria Math"/>
                  <w:b/>
                </w:rPr>
              </m:ctrlPr>
            </m:sSupPr>
            <m:e>
              <m:r>
                <m:rPr>
                  <m:sty m:val="b"/>
                </m:rPr>
                <m:t>∙</m:t>
              </m:r>
              <m:r>
                <m:rPr>
                  <m:sty m:val="b"/>
                </m:rPr>
                <w:rPr>
                  <w:rFonts w:ascii="Cambria Math"/>
                </w:rPr>
                <m:t>S</m:t>
              </m:r>
            </m:e>
            <m:sup>
              <m:r>
                <m:rPr>
                  <m:sty m:val="b"/>
                </m:rPr>
                <w:rPr>
                  <w:rFonts w:ascii="Cambria Math"/>
                </w:rPr>
                <m:t>1/2</m:t>
              </m:r>
            </m:sup>
          </m:sSup>
        </m:oMath>
      </m:oMathPara>
    </w:p>
    <w:p w:rsidR="0002327C" w:rsidRPr="00D86819" w:rsidRDefault="0002327C" w:rsidP="0002327C">
      <w:pPr>
        <w:shd w:val="clear" w:color="auto" w:fill="FFFFFF"/>
        <w:autoSpaceDE w:val="0"/>
        <w:autoSpaceDN w:val="0"/>
        <w:adjustRightInd w:val="0"/>
        <w:rPr>
          <w:bCs/>
          <w:vertAlign w:val="subscript"/>
        </w:rPr>
      </w:pPr>
      <w:r w:rsidRPr="00D86819">
        <w:rPr>
          <w:bCs/>
        </w:rPr>
        <w:t xml:space="preserve">Tal que  </w:t>
      </w:r>
      <w:r w:rsidRPr="00D86819">
        <w:rPr>
          <w:b/>
          <w:bCs/>
        </w:rPr>
        <w:t>A = b * Y</w:t>
      </w:r>
      <w:r w:rsidRPr="00D86819">
        <w:rPr>
          <w:b/>
          <w:bCs/>
          <w:vertAlign w:val="subscript"/>
        </w:rPr>
        <w:t>2</w:t>
      </w:r>
      <w:r>
        <w:rPr>
          <w:bCs/>
        </w:rPr>
        <w:t xml:space="preserve">   </w:t>
      </w:r>
      <w:r w:rsidRPr="00D86819">
        <w:rPr>
          <w:bCs/>
        </w:rPr>
        <w:t xml:space="preserve"> y</w:t>
      </w:r>
      <w:r>
        <w:rPr>
          <w:bCs/>
        </w:rPr>
        <w:t xml:space="preserve">  </w:t>
      </w:r>
      <w:r w:rsidRPr="00D86819">
        <w:rPr>
          <w:bCs/>
        </w:rPr>
        <w:t xml:space="preserve"> </w:t>
      </w:r>
      <w:r w:rsidRPr="00D86819">
        <w:rPr>
          <w:b/>
          <w:bCs/>
        </w:rPr>
        <w:t>P = b+2* Y</w:t>
      </w:r>
      <w:r w:rsidRPr="00D86819">
        <w:rPr>
          <w:b/>
          <w:bCs/>
          <w:vertAlign w:val="subscript"/>
        </w:rPr>
        <w:t>2</w:t>
      </w:r>
    </w:p>
    <w:p w:rsidR="0002327C" w:rsidRPr="00D86819" w:rsidRDefault="0002327C" w:rsidP="0002327C">
      <w:pPr>
        <w:shd w:val="clear" w:color="auto" w:fill="FFFFFF"/>
        <w:autoSpaceDE w:val="0"/>
        <w:autoSpaceDN w:val="0"/>
        <w:adjustRightInd w:val="0"/>
        <w:rPr>
          <w:bCs/>
        </w:rPr>
      </w:pPr>
      <m:oMathPara>
        <m:oMath>
          <m:r>
            <m:rPr>
              <m:sty m:val="p"/>
            </m:rPr>
            <w:rPr>
              <w:rFonts w:ascii="Cambria Math"/>
            </w:rPr>
            <m:t>3=</m:t>
          </m:r>
          <m:f>
            <m:fPr>
              <m:ctrlPr>
                <w:rPr>
                  <w:rFonts w:ascii="Cambria Math" w:hAnsi="Cambria Math"/>
                </w:rPr>
              </m:ctrlPr>
            </m:fPr>
            <m:num>
              <m:r>
                <m:rPr>
                  <m:sty m:val="p"/>
                </m:rPr>
                <w:rPr>
                  <w:rFonts w:ascii="Cambria Math"/>
                </w:rPr>
                <m:t>1</m:t>
              </m:r>
            </m:num>
            <m:den>
              <m:r>
                <m:rPr>
                  <m:sty m:val="p"/>
                </m:rPr>
                <w:rPr>
                  <w:rFonts w:ascii="Cambria Math"/>
                </w:rPr>
                <m:t>0,014</m:t>
              </m:r>
            </m:den>
          </m:f>
          <m:r>
            <m:rPr>
              <m:sty m:val="p"/>
            </m:rPr>
            <m:t>∙</m:t>
          </m:r>
          <m:r>
            <m:rPr>
              <m:sty m:val="p"/>
            </m:rPr>
            <w:rPr>
              <w:rFonts w:ascii="Cambria Math"/>
            </w:rPr>
            <m:t>2,5</m:t>
          </m:r>
          <m:r>
            <m:rPr>
              <m:sty m:val="p"/>
            </m:rPr>
            <m:t>∙</m:t>
          </m:r>
          <m:sSub>
            <m:sSubPr>
              <m:ctrlPr>
                <w:rPr>
                  <w:rFonts w:ascii="Cambria Math" w:hAnsi="Cambria Math"/>
                </w:rPr>
              </m:ctrlPr>
            </m:sSubPr>
            <m:e>
              <m:r>
                <m:rPr>
                  <m:sty m:val="p"/>
                </m:rPr>
                <w:rPr>
                  <w:rFonts w:ascii="Cambria Math"/>
                </w:rPr>
                <m:t>Y</m:t>
              </m:r>
            </m:e>
            <m:sub>
              <m:r>
                <m:rPr>
                  <m:sty m:val="p"/>
                </m:rPr>
                <w:rPr>
                  <w:rFonts w:ascii="Cambria Math"/>
                </w:rPr>
                <m:t>2</m:t>
              </m:r>
            </m:sub>
          </m:sSub>
          <m:r>
            <m:rPr>
              <m:sty m:val="p"/>
            </m: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rPr>
                        <m:t>2,5</m:t>
                      </m:r>
                      <m:r>
                        <m:rPr>
                          <m:sty m:val="p"/>
                        </m:rPr>
                        <m:t>∙</m:t>
                      </m:r>
                      <m:sSub>
                        <m:sSubPr>
                          <m:ctrlPr>
                            <w:rPr>
                              <w:rFonts w:ascii="Cambria Math" w:hAnsi="Cambria Math"/>
                            </w:rPr>
                          </m:ctrlPr>
                        </m:sSubPr>
                        <m:e>
                          <m:r>
                            <m:rPr>
                              <m:sty m:val="p"/>
                            </m:rPr>
                            <w:rPr>
                              <w:rFonts w:ascii="Cambria Math"/>
                            </w:rPr>
                            <m:t>Y</m:t>
                          </m:r>
                        </m:e>
                        <m:sub>
                          <m:r>
                            <m:rPr>
                              <m:sty m:val="p"/>
                            </m:rPr>
                            <w:rPr>
                              <w:rFonts w:ascii="Cambria Math"/>
                            </w:rPr>
                            <m:t>2</m:t>
                          </m:r>
                        </m:sub>
                      </m:sSub>
                    </m:num>
                    <m:den>
                      <m:r>
                        <m:rPr>
                          <m:sty m:val="p"/>
                        </m:rPr>
                        <w:rPr>
                          <w:rFonts w:ascii="Cambria Math"/>
                        </w:rPr>
                        <m:t>2,5+</m:t>
                      </m:r>
                      <m:sSub>
                        <m:sSubPr>
                          <m:ctrlPr>
                            <w:rPr>
                              <w:rFonts w:ascii="Cambria Math" w:hAnsi="Cambria Math"/>
                            </w:rPr>
                          </m:ctrlPr>
                        </m:sSubPr>
                        <m:e>
                          <m:r>
                            <m:rPr>
                              <m:sty m:val="p"/>
                            </m:rPr>
                            <w:rPr>
                              <w:rFonts w:ascii="Cambria Math"/>
                            </w:rPr>
                            <m:t>2</m:t>
                          </m:r>
                          <m:r>
                            <m:rPr>
                              <m:sty m:val="p"/>
                            </m:rPr>
                            <m:t>∙</m:t>
                          </m:r>
                          <m:r>
                            <m:rPr>
                              <m:sty m:val="p"/>
                            </m:rPr>
                            <w:rPr>
                              <w:rFonts w:ascii="Cambria Math"/>
                            </w:rPr>
                            <m:t>Y</m:t>
                          </m:r>
                        </m:e>
                        <m:sub>
                          <m:r>
                            <m:rPr>
                              <m:sty m:val="p"/>
                            </m:rPr>
                            <w:rPr>
                              <w:rFonts w:ascii="Cambria Math"/>
                            </w:rPr>
                            <m:t>2</m:t>
                          </m:r>
                        </m:sub>
                      </m:sSub>
                    </m:den>
                  </m:f>
                </m:e>
              </m:d>
            </m:e>
            <m:sup>
              <m:r>
                <m:rPr>
                  <m:sty m:val="p"/>
                </m:rPr>
                <w:rPr>
                  <w:rFonts w:ascii="Cambria Math"/>
                </w:rPr>
                <m:t>2/3</m:t>
              </m:r>
            </m:sup>
          </m:sSup>
          <m:sSup>
            <m:sSupPr>
              <m:ctrlPr>
                <w:rPr>
                  <w:rFonts w:ascii="Cambria Math" w:hAnsi="Cambria Math"/>
                </w:rPr>
              </m:ctrlPr>
            </m:sSupPr>
            <m:e>
              <m:r>
                <m:rPr>
                  <m:sty m:val="p"/>
                </m:rPr>
                <m:t>∙</m:t>
              </m:r>
              <m:r>
                <m:rPr>
                  <m:sty m:val="p"/>
                </m:rPr>
                <w:rPr>
                  <w:rFonts w:ascii="Cambria Math"/>
                </w:rPr>
                <m:t>0,002</m:t>
              </m:r>
            </m:e>
            <m:sup>
              <m:r>
                <m:rPr>
                  <m:sty m:val="p"/>
                </m:rPr>
                <w:rPr>
                  <w:rFonts w:ascii="Cambria Math"/>
                </w:rPr>
                <m:t>1/2</m:t>
              </m:r>
            </m:sup>
          </m:sSup>
        </m:oMath>
      </m:oMathPara>
    </w:p>
    <w:p w:rsidR="0002327C" w:rsidRPr="00D86819" w:rsidRDefault="0002327C" w:rsidP="0002327C">
      <w:pPr>
        <w:shd w:val="clear" w:color="auto" w:fill="FFFFFF"/>
        <w:autoSpaceDE w:val="0"/>
        <w:autoSpaceDN w:val="0"/>
        <w:adjustRightInd w:val="0"/>
        <w:rPr>
          <w:bCs/>
        </w:rPr>
      </w:pPr>
      <w:r w:rsidRPr="00D86819">
        <w:rPr>
          <w:bCs/>
        </w:rPr>
        <w:t xml:space="preserve">Entonces: </w:t>
      </w:r>
      <w:r>
        <w:rPr>
          <w:bCs/>
        </w:rPr>
        <w:t xml:space="preserve"> </w:t>
      </w:r>
      <w:r w:rsidRPr="00D86819">
        <w:rPr>
          <w:b/>
          <w:bCs/>
        </w:rPr>
        <w:t>Y</w:t>
      </w:r>
      <w:r w:rsidRPr="00D86819">
        <w:rPr>
          <w:b/>
          <w:bCs/>
          <w:vertAlign w:val="subscript"/>
        </w:rPr>
        <w:t>2</w:t>
      </w:r>
      <w:r w:rsidRPr="00D86819">
        <w:rPr>
          <w:b/>
          <w:bCs/>
        </w:rPr>
        <w:t xml:space="preserve"> = 0.66 m </w:t>
      </w:r>
      <w:r w:rsidRPr="00D86819">
        <w:rPr>
          <w:bCs/>
        </w:rPr>
        <w:t>(profundidad normal).</w:t>
      </w:r>
    </w:p>
    <w:p w:rsidR="0002327C" w:rsidRPr="00D86819" w:rsidRDefault="0002327C" w:rsidP="0002327C">
      <w:pPr>
        <w:shd w:val="clear" w:color="auto" w:fill="FFFFFF"/>
        <w:autoSpaceDE w:val="0"/>
        <w:autoSpaceDN w:val="0"/>
        <w:adjustRightInd w:val="0"/>
        <w:rPr>
          <w:bCs/>
        </w:rPr>
      </w:pPr>
      <w:r w:rsidRPr="00D86819">
        <w:rPr>
          <w:bCs/>
        </w:rPr>
        <w:t>Hallar V</w:t>
      </w:r>
      <w:r w:rsidRPr="00D86819">
        <w:rPr>
          <w:bCs/>
          <w:vertAlign w:val="subscript"/>
        </w:rPr>
        <w:t>2</w:t>
      </w:r>
      <w:r w:rsidRPr="00D86819">
        <w:rPr>
          <w:bCs/>
        </w:rPr>
        <w:t>, de la ecuación de continuidad:</w:t>
      </w:r>
    </w:p>
    <w:p w:rsidR="0002327C" w:rsidRPr="00D86819" w:rsidRDefault="00995CDF" w:rsidP="0002327C">
      <w:pPr>
        <w:shd w:val="clear" w:color="auto" w:fill="FFFFFF"/>
        <w:autoSpaceDE w:val="0"/>
        <w:autoSpaceDN w:val="0"/>
        <w:adjustRightInd w:val="0"/>
        <w:rPr>
          <w:b/>
          <w:bCs/>
        </w:rPr>
      </w:pPr>
      <m:oMathPara>
        <m:oMath>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2</m:t>
              </m:r>
            </m:sub>
          </m:sSub>
          <m:r>
            <m:rPr>
              <m:sty m:val="bi"/>
            </m:rPr>
            <w:rPr>
              <w:rFonts w:ascii="Cambria Math"/>
            </w:rPr>
            <m:t>=</m:t>
          </m:r>
          <m:f>
            <m:fPr>
              <m:ctrlPr>
                <w:rPr>
                  <w:rFonts w:ascii="Cambria Math" w:hAnsi="Cambria Math"/>
                  <w:b/>
                  <w:bCs/>
                  <w:i/>
                </w:rPr>
              </m:ctrlPr>
            </m:fPr>
            <m:num>
              <m:r>
                <m:rPr>
                  <m:sty m:val="bi"/>
                </m:rPr>
                <w:rPr>
                  <w:rFonts w:ascii="Cambria Math" w:hAnsi="Cambria Math"/>
                </w:rPr>
                <m:t>Q</m:t>
              </m:r>
            </m:num>
            <m:den>
              <m:r>
                <m:rPr>
                  <m:sty m:val="bi"/>
                </m:rPr>
                <w:rPr>
                  <w:rFonts w:ascii="Cambria Math" w:hAnsi="Cambria Math"/>
                </w:rPr>
                <m:t>A</m:t>
              </m:r>
            </m:den>
          </m:f>
          <m:r>
            <w:rPr>
              <w:rFonts w:ascii="Cambria Math"/>
            </w:rPr>
            <m:t>=</m:t>
          </m:r>
          <m:f>
            <m:fPr>
              <m:ctrlPr>
                <w:rPr>
                  <w:rFonts w:ascii="Cambria Math" w:hAnsi="Cambria Math"/>
                  <w:bCs/>
                  <w:i/>
                </w:rPr>
              </m:ctrlPr>
            </m:fPr>
            <m:num>
              <m:r>
                <w:rPr>
                  <w:rFonts w:ascii="Cambria Math"/>
                </w:rPr>
                <m:t>3</m:t>
              </m:r>
            </m:num>
            <m:den>
              <m:r>
                <w:rPr>
                  <w:rFonts w:ascii="Cambria Math"/>
                </w:rPr>
                <m:t>2,5</m:t>
              </m:r>
              <m:r>
                <w:rPr>
                  <w:rFonts w:ascii="Cambria Math"/>
                </w:rPr>
                <m:t>∙</m:t>
              </m:r>
              <m:r>
                <w:rPr>
                  <w:rFonts w:ascii="Cambria Math"/>
                </w:rPr>
                <m:t>0,66</m:t>
              </m:r>
            </m:den>
          </m:f>
          <m:r>
            <w:rPr>
              <w:rFonts w:ascii="Cambria Math"/>
            </w:rPr>
            <m:t>=</m:t>
          </m:r>
          <m:r>
            <m:rPr>
              <m:sty m:val="bi"/>
            </m:rPr>
            <w:rPr>
              <w:rFonts w:ascii="Cambria Math"/>
            </w:rPr>
            <m:t>1,82</m:t>
          </m:r>
          <m:r>
            <m:rPr>
              <m:sty m:val="bi"/>
            </m:rPr>
            <w:rPr>
              <w:rFonts w:ascii="Cambria Math" w:hAnsi="Cambria Math"/>
            </w:rPr>
            <m:t>m</m:t>
          </m:r>
          <m:r>
            <m:rPr>
              <m:sty m:val="bi"/>
            </m:rPr>
            <w:rPr>
              <w:rFonts w:ascii="Cambria Math"/>
            </w:rPr>
            <m:t>/</m:t>
          </m:r>
          <m:r>
            <m:rPr>
              <m:sty m:val="bi"/>
            </m:rPr>
            <w:rPr>
              <w:rFonts w:ascii="Cambria Math" w:hAnsi="Cambria Math"/>
            </w:rPr>
            <m:t>s</m:t>
          </m:r>
        </m:oMath>
      </m:oMathPara>
    </w:p>
    <w:p w:rsidR="0002327C" w:rsidRPr="00D86819" w:rsidRDefault="0002327C" w:rsidP="0002327C">
      <w:pPr>
        <w:shd w:val="clear" w:color="auto" w:fill="FFFFFF"/>
        <w:autoSpaceDE w:val="0"/>
        <w:autoSpaceDN w:val="0"/>
        <w:adjustRightInd w:val="0"/>
        <w:rPr>
          <w:bCs/>
        </w:rPr>
      </w:pPr>
      <w:r w:rsidRPr="00D86819">
        <w:rPr>
          <w:bCs/>
        </w:rPr>
        <w:t xml:space="preserve">Comprobar el tipo de flujo aguas abajo, con el número de Froude: </w:t>
      </w:r>
    </w:p>
    <w:p w:rsidR="0002327C" w:rsidRPr="00D86819" w:rsidRDefault="00995CDF" w:rsidP="0002327C">
      <w:pPr>
        <w:shd w:val="clear" w:color="auto" w:fill="FFFFFF"/>
        <w:autoSpaceDE w:val="0"/>
        <w:autoSpaceDN w:val="0"/>
        <w:adjustRightInd w:val="0"/>
        <w:rPr>
          <w:bCs/>
        </w:rPr>
      </w:pPr>
      <m:oMathPara>
        <m:oMath>
          <m:sSub>
            <m:sSubPr>
              <m:ctrlPr>
                <w:rPr>
                  <w:rFonts w:ascii="Cambria Math" w:hAnsi="Cambria Math"/>
                  <w:b/>
                  <w:bCs/>
                  <w:i/>
                </w:rPr>
              </m:ctrlPr>
            </m:sSubPr>
            <m:e>
              <m:r>
                <m:rPr>
                  <m:sty m:val="bi"/>
                </m:rPr>
                <w:rPr>
                  <w:rFonts w:ascii="Cambria Math" w:hAnsi="Cambria Math"/>
                </w:rPr>
                <m:t>Fr</m:t>
              </m:r>
            </m:e>
            <m:sub>
              <m:r>
                <m:rPr>
                  <m:sty m:val="bi"/>
                </m:rPr>
                <w:rPr>
                  <w:rFonts w:ascii="Cambria Math" w:hAnsi="Cambria Math"/>
                </w:rPr>
                <m:t>2</m:t>
              </m:r>
            </m:sub>
          </m:sSub>
          <m:r>
            <m:rPr>
              <m:sty m:val="bi"/>
            </m:rPr>
            <w:rPr>
              <w:rFonts w:ascii="Cambria Math"/>
            </w:rPr>
            <m:t>=</m:t>
          </m:r>
          <m:f>
            <m:fPr>
              <m:ctrlPr>
                <w:rPr>
                  <w:rFonts w:ascii="Cambria Math" w:hAnsi="Cambria Math"/>
                  <w:b/>
                  <w:bCs/>
                  <w:i/>
                </w:rPr>
              </m:ctrlPr>
            </m:fPr>
            <m:num>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2</m:t>
                  </m:r>
                </m:sub>
              </m:sSub>
            </m:num>
            <m:den>
              <m:rad>
                <m:radPr>
                  <m:degHide m:val="on"/>
                  <m:ctrlPr>
                    <w:rPr>
                      <w:rFonts w:ascii="Cambria Math" w:hAnsi="Cambria Math"/>
                      <w:b/>
                      <w:bCs/>
                      <w:i/>
                    </w:rPr>
                  </m:ctrlPr>
                </m:radPr>
                <m:deg/>
                <m:e>
                  <m:r>
                    <m:rPr>
                      <m:sty m:val="bi"/>
                    </m:rPr>
                    <w:rPr>
                      <w:rFonts w:ascii="Cambria Math" w:hAnsi="Cambria Math"/>
                    </w:rPr>
                    <m:t>g</m:t>
                  </m:r>
                  <m:r>
                    <m:rPr>
                      <m:sty m:val="bi"/>
                    </m:rPr>
                    <m:t>∙</m:t>
                  </m:r>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2</m:t>
                      </m:r>
                    </m:sub>
                  </m:sSub>
                </m:e>
              </m:rad>
            </m:den>
          </m:f>
          <m:r>
            <w:rPr>
              <w:rFonts w:ascii="Cambria Math"/>
            </w:rPr>
            <m:t>=</m:t>
          </m:r>
          <m:f>
            <m:fPr>
              <m:ctrlPr>
                <w:rPr>
                  <w:rFonts w:ascii="Cambria Math" w:hAnsi="Cambria Math"/>
                  <w:bCs/>
                  <w:i/>
                </w:rPr>
              </m:ctrlPr>
            </m:fPr>
            <m:num>
              <m:r>
                <w:rPr>
                  <w:rFonts w:ascii="Cambria Math"/>
                </w:rPr>
                <m:t>1,82</m:t>
              </m:r>
            </m:num>
            <m:den>
              <m:rad>
                <m:radPr>
                  <m:degHide m:val="on"/>
                  <m:ctrlPr>
                    <w:rPr>
                      <w:rFonts w:ascii="Cambria Math" w:hAnsi="Cambria Math"/>
                      <w:b/>
                      <w:bCs/>
                      <w:i/>
                    </w:rPr>
                  </m:ctrlPr>
                </m:radPr>
                <m:deg/>
                <m:e>
                  <m:r>
                    <w:rPr>
                      <w:rFonts w:ascii="Cambria Math"/>
                    </w:rPr>
                    <m:t>9,81</m:t>
                  </m:r>
                  <m:r>
                    <w:rPr>
                      <w:rFonts w:ascii="Cambria Math"/>
                    </w:rPr>
                    <m:t>∙</m:t>
                  </m:r>
                  <m:r>
                    <w:rPr>
                      <w:rFonts w:ascii="Cambria Math"/>
                    </w:rPr>
                    <m:t>0,66</m:t>
                  </m:r>
                </m:e>
              </m:rad>
            </m:den>
          </m:f>
          <m:r>
            <w:rPr>
              <w:rFonts w:ascii="Cambria Math"/>
            </w:rPr>
            <m:t>=</m:t>
          </m:r>
          <m:r>
            <m:rPr>
              <m:sty m:val="bi"/>
            </m:rPr>
            <w:rPr>
              <w:rFonts w:ascii="Cambria Math"/>
            </w:rPr>
            <m:t>0,71</m:t>
          </m:r>
        </m:oMath>
      </m:oMathPara>
    </w:p>
    <w:p w:rsidR="0002327C" w:rsidRPr="00D86819" w:rsidRDefault="0002327C" w:rsidP="0002327C">
      <w:pPr>
        <w:shd w:val="clear" w:color="auto" w:fill="FFFFFF"/>
        <w:autoSpaceDE w:val="0"/>
        <w:autoSpaceDN w:val="0"/>
        <w:adjustRightInd w:val="0"/>
        <w:rPr>
          <w:bCs/>
        </w:rPr>
      </w:pPr>
      <w:r w:rsidRPr="00D86819">
        <w:rPr>
          <w:bCs/>
        </w:rPr>
        <w:t>Como Fr</w:t>
      </w:r>
      <w:r w:rsidRPr="00D86819">
        <w:rPr>
          <w:bCs/>
          <w:vertAlign w:val="subscript"/>
        </w:rPr>
        <w:t>2</w:t>
      </w:r>
      <w:r w:rsidRPr="00D86819">
        <w:rPr>
          <w:bCs/>
        </w:rPr>
        <w:t xml:space="preserve"> es menor a 1, entonces flujo subcrítico.</w:t>
      </w:r>
    </w:p>
    <w:p w:rsidR="0002327C" w:rsidRPr="00D86819" w:rsidRDefault="0002327C" w:rsidP="0002327C">
      <w:pPr>
        <w:shd w:val="clear" w:color="auto" w:fill="FFFFFF"/>
        <w:autoSpaceDE w:val="0"/>
        <w:autoSpaceDN w:val="0"/>
        <w:adjustRightInd w:val="0"/>
        <w:rPr>
          <w:bCs/>
        </w:rPr>
      </w:pPr>
    </w:p>
    <w:p w:rsidR="0002327C" w:rsidRPr="00D86819" w:rsidRDefault="0002327C" w:rsidP="0002327C">
      <w:pPr>
        <w:shd w:val="clear" w:color="auto" w:fill="FFFFFF"/>
        <w:autoSpaceDE w:val="0"/>
        <w:autoSpaceDN w:val="0"/>
        <w:adjustRightInd w:val="0"/>
        <w:rPr>
          <w:bCs/>
        </w:rPr>
      </w:pPr>
      <w:r w:rsidRPr="00D86819">
        <w:rPr>
          <w:bCs/>
        </w:rPr>
        <w:t xml:space="preserve">Hallar E </w:t>
      </w:r>
    </w:p>
    <w:p w:rsidR="0002327C" w:rsidRPr="00D86819" w:rsidRDefault="0002327C" w:rsidP="0002327C">
      <w:pPr>
        <w:shd w:val="clear" w:color="auto" w:fill="FFFFFF"/>
        <w:autoSpaceDE w:val="0"/>
        <w:autoSpaceDN w:val="0"/>
        <w:adjustRightInd w:val="0"/>
        <w:jc w:val="center"/>
        <w:rPr>
          <w:bCs/>
        </w:rPr>
      </w:pPr>
      <m:oMathPara>
        <m:oMath>
          <m:r>
            <m:rPr>
              <m:sty m:val="bi"/>
            </m:rPr>
            <w:rPr>
              <w:rFonts w:ascii="Cambria Math" w:hAnsi="Cambria Math"/>
            </w:rPr>
            <m:t>E</m:t>
          </m:r>
          <m:r>
            <m:rPr>
              <m:sty m:val="bi"/>
            </m:rPr>
            <w:rPr>
              <w:rFonts w:ascii="Cambria Math"/>
            </w:rPr>
            <m:t>=</m:t>
          </m:r>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2</m:t>
              </m:r>
            </m:sub>
          </m:sSub>
          <m:r>
            <m:rPr>
              <m:sty m:val="bi"/>
            </m:rPr>
            <w:rPr>
              <w:rFonts w:ascii="Cambria Math"/>
            </w:rPr>
            <m:t>+</m:t>
          </m:r>
          <m:f>
            <m:fPr>
              <m:ctrlPr>
                <w:rPr>
                  <w:rFonts w:ascii="Cambria Math" w:hAnsi="Cambria Math"/>
                  <w:b/>
                  <w:bCs/>
                  <w:i/>
                </w:rPr>
              </m:ctrlPr>
            </m:fPr>
            <m:num>
              <m:sSup>
                <m:sSupPr>
                  <m:ctrlPr>
                    <w:rPr>
                      <w:rFonts w:ascii="Cambria Math" w:hAnsi="Cambria Math"/>
                      <w:b/>
                      <w:bCs/>
                      <w:i/>
                    </w:rPr>
                  </m:ctrlPr>
                </m:sSupPr>
                <m:e>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2</m:t>
                      </m:r>
                    </m:sub>
                  </m:sSub>
                </m:e>
                <m:sup>
                  <m:r>
                    <m:rPr>
                      <m:sty m:val="bi"/>
                    </m:rPr>
                    <w:rPr>
                      <w:rFonts w:ascii="Cambria Math" w:hAnsi="Cambria Math"/>
                    </w:rPr>
                    <m:t>2</m:t>
                  </m:r>
                </m:sup>
              </m:sSup>
            </m:num>
            <m:den>
              <m:r>
                <m:rPr>
                  <m:sty m:val="bi"/>
                </m:rPr>
                <w:rPr>
                  <w:rFonts w:ascii="Cambria Math" w:hAnsi="Cambria Math"/>
                </w:rPr>
                <m:t>2</m:t>
              </m:r>
              <m:r>
                <m:rPr>
                  <m:sty m:val="bi"/>
                </m:rPr>
                <w:rPr>
                  <w:rFonts w:ascii="Cambria Math" w:hAnsi="Cambria Math"/>
                </w:rPr>
                <m:t>g</m:t>
              </m:r>
            </m:den>
          </m:f>
          <m:r>
            <m:rPr>
              <m:sty m:val="bi"/>
            </m:rPr>
            <w:rPr>
              <w:rFonts w:ascii="Cambria Math"/>
            </w:rPr>
            <m:t>=</m:t>
          </m:r>
          <m:r>
            <w:rPr>
              <w:rFonts w:ascii="Cambria Math"/>
            </w:rPr>
            <m:t>0,66+</m:t>
          </m:r>
          <m:f>
            <m:fPr>
              <m:ctrlPr>
                <w:rPr>
                  <w:rFonts w:ascii="Cambria Math" w:hAnsi="Cambria Math"/>
                  <w:bCs/>
                  <w:i/>
                </w:rPr>
              </m:ctrlPr>
            </m:fPr>
            <m:num>
              <m:sSup>
                <m:sSupPr>
                  <m:ctrlPr>
                    <w:rPr>
                      <w:rFonts w:ascii="Cambria Math" w:hAnsi="Cambria Math"/>
                      <w:bCs/>
                      <w:i/>
                    </w:rPr>
                  </m:ctrlPr>
                </m:sSupPr>
                <m:e>
                  <m:r>
                    <w:rPr>
                      <w:rFonts w:ascii="Cambria Math"/>
                    </w:rPr>
                    <m:t>1,82</m:t>
                  </m:r>
                </m:e>
                <m:sup>
                  <m:r>
                    <w:rPr>
                      <w:rFonts w:ascii="Cambria Math"/>
                    </w:rPr>
                    <m:t>2</m:t>
                  </m:r>
                </m:sup>
              </m:sSup>
            </m:num>
            <m:den>
              <m:r>
                <w:rPr>
                  <w:rFonts w:ascii="Cambria Math"/>
                </w:rPr>
                <m:t>2</m:t>
              </m:r>
              <m:r>
                <w:rPr>
                  <w:rFonts w:ascii="Cambria Math"/>
                </w:rPr>
                <m:t>∙</m:t>
              </m:r>
              <m:r>
                <w:rPr>
                  <w:rFonts w:ascii="Cambria Math"/>
                </w:rPr>
                <m:t>9,81</m:t>
              </m:r>
            </m:den>
          </m:f>
          <m:r>
            <w:rPr>
              <w:rFonts w:ascii="Cambria Math"/>
            </w:rPr>
            <m:t>=</m:t>
          </m:r>
          <m:r>
            <m:rPr>
              <m:sty m:val="bi"/>
            </m:rPr>
            <w:rPr>
              <w:rFonts w:ascii="Cambria Math"/>
            </w:rPr>
            <m:t>0,83</m:t>
          </m:r>
          <m:r>
            <m:rPr>
              <m:sty m:val="bi"/>
            </m:rPr>
            <w:rPr>
              <w:rFonts w:ascii="Cambria Math" w:eastAsiaTheme="minorEastAsia" w:hAnsi="Cambria Math"/>
            </w:rPr>
            <m:t>m</m:t>
          </m:r>
        </m:oMath>
      </m:oMathPara>
    </w:p>
    <w:p w:rsidR="0002327C" w:rsidRPr="00D86819" w:rsidRDefault="0002327C" w:rsidP="0002327C">
      <w:pPr>
        <w:shd w:val="clear" w:color="auto" w:fill="FFFFFF"/>
        <w:autoSpaceDE w:val="0"/>
        <w:autoSpaceDN w:val="0"/>
        <w:adjustRightInd w:val="0"/>
        <w:rPr>
          <w:bCs/>
        </w:rPr>
      </w:pPr>
    </w:p>
    <w:p w:rsidR="0002327C" w:rsidRPr="00D86819" w:rsidRDefault="0002327C" w:rsidP="0002327C">
      <w:pPr>
        <w:shd w:val="clear" w:color="auto" w:fill="FFFFFF"/>
        <w:autoSpaceDE w:val="0"/>
        <w:autoSpaceDN w:val="0"/>
        <w:adjustRightInd w:val="0"/>
        <w:rPr>
          <w:bCs/>
        </w:rPr>
      </w:pPr>
      <w:r w:rsidRPr="00D86819">
        <w:rPr>
          <w:bCs/>
        </w:rPr>
        <w:t>Hallar altura del vertedero lateral</w:t>
      </w:r>
      <w:r w:rsidRPr="00D86819">
        <w:rPr>
          <w:b/>
          <w:bCs/>
        </w:rPr>
        <w:t xml:space="preserve"> P</w:t>
      </w:r>
      <w:r w:rsidRPr="00D86819">
        <w:rPr>
          <w:bCs/>
        </w:rPr>
        <w:t>:</w:t>
      </w:r>
    </w:p>
    <w:p w:rsidR="0002327C" w:rsidRPr="00D86819" w:rsidRDefault="0002327C" w:rsidP="0002327C">
      <w:pPr>
        <w:shd w:val="clear" w:color="auto" w:fill="FFFFFF"/>
        <w:autoSpaceDE w:val="0"/>
        <w:autoSpaceDN w:val="0"/>
        <w:adjustRightInd w:val="0"/>
        <w:rPr>
          <w:b/>
          <w:bCs/>
        </w:rPr>
      </w:pPr>
      <m:oMathPara>
        <m:oMath>
          <m:r>
            <m:rPr>
              <m:sty m:val="bi"/>
            </m:rPr>
            <w:rPr>
              <w:rFonts w:ascii="Cambria Math" w:hAnsi="Cambria Math"/>
            </w:rPr>
            <m:t>P</m:t>
          </m:r>
          <m:r>
            <m:rPr>
              <m:sty m:val="bi"/>
            </m:rPr>
            <w:rPr>
              <w:rFonts w:ascii="Cambria Math"/>
            </w:rPr>
            <m:t>=</m:t>
          </m:r>
          <m:f>
            <m:fPr>
              <m:ctrlPr>
                <w:rPr>
                  <w:rFonts w:ascii="Cambria Math" w:hAnsi="Cambria Math"/>
                  <w:b/>
                  <w:bCs/>
                  <w:i/>
                </w:rPr>
              </m:ctrlPr>
            </m:fPr>
            <m:num>
              <m:r>
                <m:rPr>
                  <m:sty m:val="bi"/>
                </m:rPr>
                <w:rPr>
                  <w:rFonts w:ascii="Cambria Math" w:hAnsi="Cambria Math"/>
                </w:rPr>
                <m:t>2</m:t>
              </m:r>
            </m:num>
            <m:den>
              <m:r>
                <m:rPr>
                  <m:sty m:val="bi"/>
                </m:rPr>
                <w:rPr>
                  <w:rFonts w:ascii="Cambria Math" w:hAnsi="Cambria Math"/>
                </w:rPr>
                <m:t>3</m:t>
              </m:r>
            </m:den>
          </m:f>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2</m:t>
              </m:r>
            </m:sub>
          </m:sSub>
          <m:r>
            <m:rPr>
              <m:sty m:val="bi"/>
            </m:rPr>
            <w:rPr>
              <w:rFonts w:ascii="Cambria Math"/>
            </w:rPr>
            <m:t>=</m:t>
          </m:r>
          <m:f>
            <m:fPr>
              <m:ctrlPr>
                <w:rPr>
                  <w:rFonts w:ascii="Cambria Math" w:hAnsi="Cambria Math"/>
                  <w:bCs/>
                  <w:i/>
                </w:rPr>
              </m:ctrlPr>
            </m:fPr>
            <m:num>
              <m:r>
                <w:rPr>
                  <w:rFonts w:ascii="Cambria Math" w:hAnsi="Cambria Math"/>
                </w:rPr>
                <m:t>2</m:t>
              </m:r>
            </m:num>
            <m:den>
              <m:r>
                <w:rPr>
                  <w:rFonts w:ascii="Cambria Math" w:hAnsi="Cambria Math"/>
                </w:rPr>
                <m:t>3</m:t>
              </m:r>
            </m:den>
          </m:f>
          <m:r>
            <w:rPr>
              <w:rFonts w:ascii="Cambria Math" w:hAnsi="Cambria Math"/>
            </w:rPr>
            <m:t>∙0</m:t>
          </m:r>
          <m:r>
            <w:rPr>
              <w:rFonts w:ascii="Cambria Math"/>
            </w:rPr>
            <m:t>,</m:t>
          </m:r>
          <m:r>
            <w:rPr>
              <w:rFonts w:ascii="Cambria Math" w:hAnsi="Cambria Math"/>
            </w:rPr>
            <m:t>66</m:t>
          </m:r>
          <m:r>
            <m:rPr>
              <m:sty m:val="bi"/>
            </m:rPr>
            <w:rPr>
              <w:rFonts w:ascii="Cambria Math" w:eastAsiaTheme="minorEastAsia"/>
            </w:rPr>
            <m:t>=</m:t>
          </m:r>
          <m:r>
            <m:rPr>
              <m:sty m:val="bi"/>
            </m:rPr>
            <w:rPr>
              <w:rFonts w:ascii="Cambria Math" w:eastAsiaTheme="minorEastAsia" w:hAnsi="Cambria Math"/>
            </w:rPr>
            <m:t>0</m:t>
          </m:r>
          <m:r>
            <m:rPr>
              <m:sty m:val="bi"/>
            </m:rPr>
            <w:rPr>
              <w:rFonts w:ascii="Cambria Math" w:eastAsiaTheme="minorEastAsia"/>
            </w:rPr>
            <m:t>,</m:t>
          </m:r>
          <m:r>
            <m:rPr>
              <m:sty m:val="bi"/>
            </m:rPr>
            <w:rPr>
              <w:rFonts w:ascii="Cambria Math" w:eastAsiaTheme="minorEastAsia" w:hAnsi="Cambria Math"/>
            </w:rPr>
            <m:t>44</m:t>
          </m:r>
          <m:r>
            <m:rPr>
              <m:sty m:val="bi"/>
            </m:rPr>
            <w:rPr>
              <w:rFonts w:ascii="Cambria Math" w:eastAsiaTheme="minorEastAsia" w:hAnsi="Cambria Math"/>
            </w:rPr>
            <m:t>m</m:t>
          </m:r>
        </m:oMath>
      </m:oMathPara>
    </w:p>
    <w:p w:rsidR="0002327C" w:rsidRPr="00D86819" w:rsidRDefault="0002327C" w:rsidP="0002327C">
      <w:pPr>
        <w:shd w:val="clear" w:color="auto" w:fill="FFFFFF"/>
        <w:autoSpaceDE w:val="0"/>
        <w:autoSpaceDN w:val="0"/>
        <w:adjustRightInd w:val="0"/>
        <w:rPr>
          <w:b/>
          <w:bCs/>
        </w:rPr>
      </w:pPr>
      <w:r w:rsidRPr="00D86819">
        <w:rPr>
          <w:bCs/>
        </w:rPr>
        <w:t>Calcular C de la ecuación de Di Marchi conocidos los valores de X</w:t>
      </w:r>
      <w:r w:rsidRPr="00D86819">
        <w:rPr>
          <w:bCs/>
          <w:vertAlign w:val="subscript"/>
        </w:rPr>
        <w:t>2</w:t>
      </w:r>
      <w:r w:rsidRPr="00D86819">
        <w:rPr>
          <w:bCs/>
        </w:rPr>
        <w:t>, Y</w:t>
      </w:r>
      <w:r w:rsidRPr="00D86819">
        <w:rPr>
          <w:bCs/>
          <w:vertAlign w:val="subscript"/>
        </w:rPr>
        <w:t>2</w:t>
      </w:r>
      <w:r w:rsidRPr="00D86819">
        <w:rPr>
          <w:bCs/>
        </w:rPr>
        <w:t>, E, P.</w:t>
      </w:r>
      <w:r w:rsidRPr="00D86819">
        <w:t xml:space="preserve"> </w:t>
      </w:r>
      <w:r w:rsidRPr="00D86819">
        <w:rPr>
          <w:rStyle w:val="Textoennegrita"/>
        </w:rPr>
        <w:t>En la aplicación de la fórmula los ángulos deben expresarse en Radianes.</w:t>
      </w:r>
    </w:p>
    <w:p w:rsidR="0002327C" w:rsidRPr="00D86819" w:rsidRDefault="0002327C" w:rsidP="0002327C">
      <w:pPr>
        <w:shd w:val="clear" w:color="auto" w:fill="FFFFFF"/>
        <w:autoSpaceDE w:val="0"/>
        <w:autoSpaceDN w:val="0"/>
        <w:adjustRightInd w:val="0"/>
        <w:rPr>
          <w:bCs/>
        </w:rPr>
      </w:pPr>
      <m:oMathPara>
        <m:oMath>
          <m:r>
            <m:rPr>
              <m:sty m:val="b"/>
            </m:rPr>
            <w:rPr>
              <w:rFonts w:ascii="Cambria Math" w:hAnsi="Cambria Math"/>
            </w:rPr>
            <m:t>X</m:t>
          </m:r>
          <m:r>
            <m:rPr>
              <m:sty m:val="b"/>
            </m:rPr>
            <w:rPr>
              <w:rFonts w:ascii="Cambria Math"/>
            </w:rPr>
            <m:t>=</m:t>
          </m:r>
          <m:f>
            <m:fPr>
              <m:ctrlPr>
                <w:rPr>
                  <w:rFonts w:ascii="Cambria Math" w:hAnsi="Cambria Math"/>
                  <w:b/>
                </w:rPr>
              </m:ctrlPr>
            </m:fPr>
            <m:num>
              <m:r>
                <m:rPr>
                  <m:sty m:val="b"/>
                </m:rPr>
                <w:rPr>
                  <w:rFonts w:ascii="Cambria Math" w:hAnsi="Cambria Math"/>
                </w:rPr>
                <m:t>b</m:t>
              </m:r>
              <m:r>
                <m:rPr>
                  <m:sty m:val="b"/>
                </m:rPr>
                <m:t>∙</m:t>
              </m:r>
              <m:sSup>
                <m:sSupPr>
                  <m:ctrlPr>
                    <w:rPr>
                      <w:rFonts w:ascii="Cambria Math" w:hAnsi="Cambria Math"/>
                      <w:b/>
                    </w:rPr>
                  </m:ctrlPr>
                </m:sSupPr>
                <m:e>
                  <m:r>
                    <m:rPr>
                      <m:sty m:val="b"/>
                    </m:rPr>
                    <w:rPr>
                      <w:rFonts w:ascii="Cambria Math"/>
                    </w:rPr>
                    <m:t>(</m:t>
                  </m:r>
                  <m:r>
                    <m:rPr>
                      <m:sty m:val="b"/>
                    </m:rPr>
                    <w:rPr>
                      <w:rFonts w:ascii="Cambria Math" w:hAnsi="Cambria Math"/>
                    </w:rPr>
                    <m:t>2g</m:t>
                  </m:r>
                  <m:r>
                    <m:rPr>
                      <m:sty m:val="b"/>
                    </m:rPr>
                    <w:rPr>
                      <w:rFonts w:ascii="Cambria Math"/>
                    </w:rPr>
                    <m:t>)</m:t>
                  </m:r>
                </m:e>
                <m:sup>
                  <m:r>
                    <m:rPr>
                      <m:sty m:val="b"/>
                    </m:rPr>
                    <w:rPr>
                      <w:rFonts w:ascii="Cambria Math" w:hAnsi="Cambria Math"/>
                    </w:rPr>
                    <m:t>1</m:t>
                  </m:r>
                  <m:r>
                    <m:rPr>
                      <m:sty m:val="b"/>
                    </m:rPr>
                    <w:rPr>
                      <w:rFonts w:ascii="Cambria Math"/>
                    </w:rPr>
                    <m:t>/</m:t>
                  </m:r>
                  <m:r>
                    <m:rPr>
                      <m:sty m:val="b"/>
                    </m:rPr>
                    <w:rPr>
                      <w:rFonts w:ascii="Cambria Math" w:hAnsi="Cambria Math"/>
                    </w:rPr>
                    <m:t>2</m:t>
                  </m:r>
                </m:sup>
              </m:sSup>
            </m:num>
            <m:den>
              <m:sSub>
                <m:sSubPr>
                  <m:ctrlPr>
                    <w:rPr>
                      <w:rFonts w:ascii="Cambria Math" w:hAnsi="Cambria Math"/>
                      <w:b/>
                    </w:rPr>
                  </m:ctrlPr>
                </m:sSubPr>
                <m:e>
                  <m:r>
                    <m:rPr>
                      <m:sty m:val="b"/>
                    </m:rPr>
                    <w:rPr>
                      <w:rFonts w:ascii="Cambria Math" w:hAnsi="Cambria Math"/>
                    </w:rPr>
                    <m:t>C</m:t>
                  </m:r>
                </m:e>
                <m:sub>
                  <m:r>
                    <m:rPr>
                      <m:sty m:val="b"/>
                    </m:rPr>
                    <w:rPr>
                      <w:rFonts w:ascii="Cambria Math" w:hAnsi="Cambria Math"/>
                    </w:rPr>
                    <m:t>v</m:t>
                  </m:r>
                  <m:r>
                    <m:rPr>
                      <m:sty m:val="b"/>
                    </m:rPr>
                    <w:rPr>
                      <w:rFonts w:ascii="Cambria Math"/>
                    </w:rPr>
                    <m:t xml:space="preserve"> </m:t>
                  </m:r>
                </m:sub>
              </m:sSub>
            </m:den>
          </m:f>
          <m:d>
            <m:dPr>
              <m:begChr m:val="{"/>
              <m:endChr m:val="}"/>
              <m:ctrlPr>
                <w:rPr>
                  <w:rFonts w:ascii="Cambria Math" w:hAnsi="Cambria Math"/>
                  <w:b/>
                </w:rPr>
              </m:ctrlPr>
            </m:dPr>
            <m:e>
              <m:f>
                <m:fPr>
                  <m:ctrlPr>
                    <w:rPr>
                      <w:rFonts w:ascii="Cambria Math" w:hAnsi="Cambria Math"/>
                      <w:b/>
                    </w:rPr>
                  </m:ctrlPr>
                </m:fPr>
                <m:num>
                  <m:r>
                    <m:rPr>
                      <m:sty m:val="b"/>
                    </m:rPr>
                    <w:rPr>
                      <w:rFonts w:ascii="Cambria Math" w:hAnsi="Cambria Math"/>
                    </w:rPr>
                    <m:t>2</m:t>
                  </m:r>
                  <m:r>
                    <m:rPr>
                      <m:sty m:val="b"/>
                    </m:rPr>
                    <m:t>∙</m:t>
                  </m:r>
                  <m:r>
                    <m:rPr>
                      <m:sty m:val="b"/>
                    </m:rPr>
                    <w:rPr>
                      <w:rFonts w:ascii="Cambria Math" w:hAnsi="Cambria Math"/>
                    </w:rPr>
                    <m:t>E</m:t>
                  </m:r>
                  <m:r>
                    <m:rPr>
                      <m:sty m:val="b"/>
                    </m:rPr>
                    <m:t>-</m:t>
                  </m:r>
                  <m:r>
                    <m:rPr>
                      <m:sty m:val="b"/>
                    </m:rPr>
                    <w:rPr>
                      <w:rFonts w:ascii="Cambria Math" w:hAnsi="Cambria Math"/>
                    </w:rPr>
                    <m:t>3</m:t>
                  </m:r>
                  <m:r>
                    <m:rPr>
                      <m:sty m:val="b"/>
                    </m:rPr>
                    <m:t>∙</m:t>
                  </m:r>
                  <m:r>
                    <m:rPr>
                      <m:sty m:val="b"/>
                    </m:rPr>
                    <w:rPr>
                      <w:rFonts w:ascii="Cambria Math" w:hAnsi="Cambria Math"/>
                    </w:rPr>
                    <m:t>P</m:t>
                  </m:r>
                </m:num>
                <m:den>
                  <m:r>
                    <m:rPr>
                      <m:sty m:val="b"/>
                    </m:rPr>
                    <w:rPr>
                      <w:rFonts w:ascii="Cambria Math" w:hAnsi="Cambria Math"/>
                    </w:rPr>
                    <m:t>E</m:t>
                  </m:r>
                  <m:r>
                    <m:rPr>
                      <m:sty m:val="b"/>
                    </m:rPr>
                    <m:t>-</m:t>
                  </m:r>
                  <m:r>
                    <m:rPr>
                      <m:sty m:val="b"/>
                    </m:rPr>
                    <w:rPr>
                      <w:rFonts w:ascii="Cambria Math" w:hAnsi="Cambria Math"/>
                    </w:rPr>
                    <m:t>P</m:t>
                  </m:r>
                </m:den>
              </m:f>
              <m:r>
                <m:rPr>
                  <m:sty m:val="b"/>
                </m:rPr>
                <m:t>∙</m:t>
              </m:r>
              <m:sSup>
                <m:sSupPr>
                  <m:ctrlPr>
                    <w:rPr>
                      <w:rFonts w:ascii="Cambria Math" w:hAnsi="Cambria Math"/>
                      <w:b/>
                    </w:rPr>
                  </m:ctrlPr>
                </m:sSupPr>
                <m:e>
                  <m:d>
                    <m:dPr>
                      <m:ctrlPr>
                        <w:rPr>
                          <w:rFonts w:ascii="Cambria Math" w:hAnsi="Cambria Math"/>
                          <w:b/>
                        </w:rPr>
                      </m:ctrlPr>
                    </m:dPr>
                    <m:e>
                      <m:f>
                        <m:fPr>
                          <m:ctrlPr>
                            <w:rPr>
                              <w:rFonts w:ascii="Cambria Math" w:hAnsi="Cambria Math"/>
                              <w:b/>
                            </w:rPr>
                          </m:ctrlPr>
                        </m:fPr>
                        <m:num>
                          <m:r>
                            <m:rPr>
                              <m:sty m:val="b"/>
                            </m:rPr>
                            <w:rPr>
                              <w:rFonts w:ascii="Cambria Math" w:hAnsi="Cambria Math"/>
                            </w:rPr>
                            <m:t>E</m:t>
                          </m:r>
                          <m:r>
                            <m:rPr>
                              <m:sty m:val="b"/>
                            </m:rPr>
                            <m:t>-</m:t>
                          </m:r>
                          <m:r>
                            <m:rPr>
                              <m:sty m:val="b"/>
                            </m:rPr>
                            <w:rPr>
                              <w:rFonts w:ascii="Cambria Math" w:hAnsi="Cambria Math"/>
                            </w:rPr>
                            <m:t>Y</m:t>
                          </m:r>
                        </m:num>
                        <m:den>
                          <m:r>
                            <m:rPr>
                              <m:sty m:val="b"/>
                            </m:rPr>
                            <w:rPr>
                              <w:rFonts w:ascii="Cambria Math" w:hAnsi="Cambria Math"/>
                            </w:rPr>
                            <m:t>Y</m:t>
                          </m:r>
                          <m:r>
                            <m:rPr>
                              <m:sty m:val="b"/>
                            </m:rPr>
                            <m:t>-</m:t>
                          </m:r>
                          <m:r>
                            <m:rPr>
                              <m:sty m:val="b"/>
                            </m:rPr>
                            <w:rPr>
                              <w:rFonts w:ascii="Cambria Math" w:hAnsi="Cambria Math"/>
                            </w:rPr>
                            <m:t>P</m:t>
                          </m:r>
                        </m:den>
                      </m:f>
                    </m:e>
                  </m:d>
                </m:e>
                <m:sup>
                  <m:r>
                    <m:rPr>
                      <m:sty m:val="b"/>
                    </m:rPr>
                    <w:rPr>
                      <w:rFonts w:ascii="Cambria Math" w:hAnsi="Cambria Math"/>
                    </w:rPr>
                    <m:t>1</m:t>
                  </m:r>
                  <m:r>
                    <m:rPr>
                      <m:sty m:val="b"/>
                    </m:rPr>
                    <w:rPr>
                      <w:rFonts w:ascii="Cambria Math"/>
                    </w:rPr>
                    <m:t>/</m:t>
                  </m:r>
                  <m:r>
                    <m:rPr>
                      <m:sty m:val="b"/>
                    </m:rPr>
                    <w:rPr>
                      <w:rFonts w:ascii="Cambria Math" w:hAnsi="Cambria Math"/>
                    </w:rPr>
                    <m:t>2</m:t>
                  </m:r>
                </m:sup>
              </m:sSup>
              <m:r>
                <m:rPr>
                  <m:sty m:val="b"/>
                </m:rPr>
                <m:t>-</m:t>
              </m:r>
              <m:r>
                <m:rPr>
                  <m:sty m:val="b"/>
                </m:rPr>
                <w:rPr>
                  <w:rFonts w:ascii="Cambria Math" w:hAnsi="Cambria Math"/>
                </w:rPr>
                <m:t>3</m:t>
              </m:r>
              <m:r>
                <m:rPr>
                  <m:sty m:val="b"/>
                </m:rPr>
                <m:t>∙</m:t>
              </m:r>
              <m:r>
                <m:rPr>
                  <m:sty m:val="b"/>
                </m:rPr>
                <w:rPr>
                  <w:rFonts w:ascii="Cambria Math" w:hAnsi="Cambria Math"/>
                </w:rPr>
                <m:t>arc</m:t>
              </m:r>
              <m:r>
                <m:rPr>
                  <m:sty m:val="b"/>
                </m:rPr>
                <w:rPr>
                  <w:rFonts w:ascii="Cambria Math" w:hAnsi="Cambria Math"/>
                </w:rPr>
                <m:t>sen</m:t>
              </m:r>
              <m:rad>
                <m:radPr>
                  <m:degHide m:val="on"/>
                  <m:ctrlPr>
                    <w:rPr>
                      <w:rFonts w:ascii="Cambria Math" w:hAnsi="Cambria Math"/>
                      <w:b/>
                    </w:rPr>
                  </m:ctrlPr>
                </m:radPr>
                <m:deg/>
                <m:e>
                  <m:f>
                    <m:fPr>
                      <m:ctrlPr>
                        <w:rPr>
                          <w:rFonts w:ascii="Cambria Math" w:hAnsi="Cambria Math"/>
                          <w:b/>
                        </w:rPr>
                      </m:ctrlPr>
                    </m:fPr>
                    <m:num>
                      <m:r>
                        <m:rPr>
                          <m:sty m:val="b"/>
                        </m:rPr>
                        <w:rPr>
                          <w:rFonts w:ascii="Cambria Math" w:hAnsi="Cambria Math"/>
                        </w:rPr>
                        <m:t>E</m:t>
                      </m:r>
                      <m:r>
                        <m:rPr>
                          <m:sty m:val="b"/>
                        </m:rPr>
                        <m:t>-</m:t>
                      </m:r>
                      <m:r>
                        <m:rPr>
                          <m:sty m:val="b"/>
                        </m:rPr>
                        <w:rPr>
                          <w:rFonts w:ascii="Cambria Math" w:hAnsi="Cambria Math"/>
                        </w:rPr>
                        <m:t>Y</m:t>
                      </m:r>
                    </m:num>
                    <m:den>
                      <m:r>
                        <m:rPr>
                          <m:sty m:val="b"/>
                        </m:rPr>
                        <w:rPr>
                          <w:rFonts w:ascii="Cambria Math" w:hAnsi="Cambria Math"/>
                        </w:rPr>
                        <m:t>Y</m:t>
                      </m:r>
                      <m:r>
                        <m:rPr>
                          <m:sty m:val="b"/>
                        </m:rPr>
                        <m:t>-</m:t>
                      </m:r>
                      <m:r>
                        <m:rPr>
                          <m:sty m:val="b"/>
                        </m:rPr>
                        <w:rPr>
                          <w:rFonts w:ascii="Cambria Math" w:hAnsi="Cambria Math"/>
                        </w:rPr>
                        <m:t>P</m:t>
                      </m:r>
                    </m:den>
                  </m:f>
                </m:e>
              </m:rad>
            </m:e>
          </m:d>
          <m:r>
            <m:rPr>
              <m:sty m:val="b"/>
            </m:rPr>
            <w:rPr>
              <w:rFonts w:ascii="Cambria Math"/>
            </w:rPr>
            <m:t>+</m:t>
          </m:r>
          <m:r>
            <m:rPr>
              <m:sty m:val="b"/>
            </m:rPr>
            <w:rPr>
              <w:rFonts w:ascii="Cambria Math" w:hAnsi="Cambria Math"/>
            </w:rPr>
            <m:t>C</m:t>
          </m:r>
        </m:oMath>
      </m:oMathPara>
    </w:p>
    <w:p w:rsidR="0002327C" w:rsidRPr="00D86819" w:rsidRDefault="0002327C" w:rsidP="0002327C">
      <w:pPr>
        <w:shd w:val="clear" w:color="auto" w:fill="FFFFFF"/>
        <w:autoSpaceDE w:val="0"/>
        <w:autoSpaceDN w:val="0"/>
        <w:adjustRightInd w:val="0"/>
        <w:rPr>
          <w:rFonts w:eastAsiaTheme="minorEastAsia"/>
        </w:rPr>
      </w:pPr>
      <m:oMathPara>
        <m:oMath>
          <m:r>
            <m:rPr>
              <m:sty m:val="p"/>
            </m:rPr>
            <w:rPr>
              <w:rFonts w:ascii="Cambria Math" w:hAnsi="Cambria Math"/>
            </w:rPr>
            <w:lastRenderedPageBreak/>
            <m:t>14</m:t>
          </m:r>
          <m:r>
            <m:rPr>
              <m:sty m:val="p"/>
            </m:rPr>
            <w:rPr>
              <w:rFonts w:ascii="Cambria Math"/>
            </w:rPr>
            <m:t>=</m:t>
          </m:r>
          <m:f>
            <m:fPr>
              <m:ctrlPr>
                <w:rPr>
                  <w:rFonts w:ascii="Cambria Math" w:hAnsi="Cambria Math"/>
                </w:rPr>
              </m:ctrlPr>
            </m:fPr>
            <m:num>
              <m:r>
                <m:rPr>
                  <m:sty m:val="p"/>
                </m:rPr>
                <w:rPr>
                  <w:rFonts w:ascii="Cambria Math" w:hAnsi="Cambria Math"/>
                </w:rPr>
                <m:t>2</m:t>
              </m:r>
              <m:r>
                <m:rPr>
                  <m:sty m:val="p"/>
                </m:rPr>
                <w:rPr>
                  <w:rFonts w:ascii="Cambria Math"/>
                </w:rPr>
                <m:t>,</m:t>
              </m:r>
              <m:r>
                <m:rPr>
                  <m:sty m:val="p"/>
                </m:rPr>
                <w:rPr>
                  <w:rFonts w:ascii="Cambria Math" w:hAnsi="Cambria Math"/>
                </w:rPr>
                <m:t>5∙</m:t>
              </m:r>
              <m:sSup>
                <m:sSupPr>
                  <m:ctrlPr>
                    <w:rPr>
                      <w:rFonts w:ascii="Cambria Math" w:hAnsi="Cambria Math"/>
                    </w:rPr>
                  </m:ctrlPr>
                </m:sSupPr>
                <m:e>
                  <m:r>
                    <m:rPr>
                      <m:sty m:val="p"/>
                    </m:rPr>
                    <w:rPr>
                      <w:rFonts w:ascii="Cambria Math"/>
                    </w:rPr>
                    <m:t>(</m:t>
                  </m:r>
                  <m:r>
                    <m:rPr>
                      <m:sty m:val="p"/>
                    </m:rPr>
                    <w:rPr>
                      <w:rFonts w:ascii="Cambria Math" w:hAnsi="Cambria Math"/>
                    </w:rPr>
                    <m:t>2∙9</m:t>
                  </m:r>
                  <m:r>
                    <m:rPr>
                      <m:sty m:val="p"/>
                    </m:rPr>
                    <w:rPr>
                      <w:rFonts w:ascii="Cambria Math"/>
                    </w:rPr>
                    <m:t>,</m:t>
                  </m:r>
                  <m:r>
                    <m:rPr>
                      <m:sty m:val="p"/>
                    </m:rPr>
                    <w:rPr>
                      <w:rFonts w:ascii="Cambria Math" w:hAnsi="Cambria Math"/>
                    </w:rPr>
                    <m:t>81</m:t>
                  </m:r>
                  <m:r>
                    <m:rPr>
                      <m:sty m:val="p"/>
                    </m:rPr>
                    <w:rPr>
                      <w:rFonts w:ascii="Cambria Math"/>
                    </w:rPr>
                    <m:t>)</m:t>
                  </m:r>
                </m:e>
                <m:sup>
                  <m:r>
                    <m:rPr>
                      <m:sty m:val="p"/>
                    </m:rPr>
                    <w:rPr>
                      <w:rFonts w:ascii="Cambria Math" w:hAnsi="Cambria Math"/>
                    </w:rPr>
                    <m:t>1</m:t>
                  </m:r>
                  <m:r>
                    <m:rPr>
                      <m:sty m:val="p"/>
                    </m:rPr>
                    <w:rPr>
                      <w:rFonts w:ascii="Cambria Math"/>
                    </w:rPr>
                    <m:t>/</m:t>
                  </m:r>
                  <m:r>
                    <m:rPr>
                      <m:sty m:val="p"/>
                    </m:rPr>
                    <w:rPr>
                      <w:rFonts w:ascii="Cambria Math" w:hAnsi="Cambria Math"/>
                    </w:rPr>
                    <m:t>2</m:t>
                  </m:r>
                </m:sup>
              </m:sSup>
            </m:num>
            <m:den>
              <m:r>
                <m:rPr>
                  <m:sty m:val="p"/>
                </m:rPr>
                <w:rPr>
                  <w:rFonts w:ascii="Cambria Math" w:hAnsi="Cambria Math"/>
                </w:rPr>
                <m:t>2</m:t>
              </m:r>
              <m:r>
                <m:rPr>
                  <m:sty m:val="p"/>
                </m:rPr>
                <w:rPr>
                  <w:rFonts w:ascii="Cambria Math"/>
                </w:rPr>
                <m:t>,</m:t>
              </m:r>
              <m:r>
                <m:rPr>
                  <m:sty m:val="p"/>
                </m:rPr>
                <w:rPr>
                  <w:rFonts w:ascii="Cambria Math" w:hAnsi="Cambria Math"/>
                </w:rPr>
                <m:t>2</m:t>
              </m:r>
            </m:den>
          </m:f>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2∙0</m:t>
                  </m:r>
                  <m:r>
                    <m:rPr>
                      <m:sty m:val="p"/>
                    </m:rPr>
                    <w:rPr>
                      <w:rFonts w:ascii="Cambria Math"/>
                    </w:rPr>
                    <m:t>,</m:t>
                  </m:r>
                  <m:r>
                    <m:rPr>
                      <m:sty m:val="p"/>
                    </m:rPr>
                    <w:rPr>
                      <w:rFonts w:ascii="Cambria Math" w:hAnsi="Cambria Math"/>
                    </w:rPr>
                    <m:t>83-3∙0</m:t>
                  </m:r>
                  <m:r>
                    <m:rPr>
                      <m:sty m:val="p"/>
                    </m:rPr>
                    <w:rPr>
                      <w:rFonts w:ascii="Cambria Math"/>
                    </w:rPr>
                    <m:t>,</m:t>
                  </m:r>
                  <m:r>
                    <m:rPr>
                      <m:sty m:val="p"/>
                    </m:rPr>
                    <w:rPr>
                      <w:rFonts w:ascii="Cambria Math" w:hAnsi="Cambria Math"/>
                    </w:rPr>
                    <m:t>44</m:t>
                  </m:r>
                </m:num>
                <m:den>
                  <m:r>
                    <m:rPr>
                      <m:sty m:val="p"/>
                    </m:rPr>
                    <w:rPr>
                      <w:rFonts w:ascii="Cambria Math" w:hAnsi="Cambria Math"/>
                    </w:rPr>
                    <m:t>0</m:t>
                  </m:r>
                  <m:r>
                    <m:rPr>
                      <m:sty m:val="p"/>
                    </m:rPr>
                    <w:rPr>
                      <w:rFonts w:ascii="Cambria Math"/>
                    </w:rPr>
                    <m:t>,</m:t>
                  </m:r>
                  <m:r>
                    <m:rPr>
                      <m:sty m:val="p"/>
                    </m:rPr>
                    <w:rPr>
                      <w:rFonts w:ascii="Cambria Math" w:hAnsi="Cambria Math"/>
                    </w:rPr>
                    <m:t>83-0</m:t>
                  </m:r>
                  <m:r>
                    <m:rPr>
                      <m:sty m:val="p"/>
                    </m:rPr>
                    <w:rPr>
                      <w:rFonts w:ascii="Cambria Math"/>
                    </w:rPr>
                    <m:t>,</m:t>
                  </m:r>
                  <m:r>
                    <m:rPr>
                      <m:sty m:val="p"/>
                    </m:rPr>
                    <w:rPr>
                      <w:rFonts w:ascii="Cambria Math" w:hAnsi="Cambria Math"/>
                    </w:rPr>
                    <m:t>44</m:t>
                  </m:r>
                </m:den>
              </m:f>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0</m:t>
                          </m:r>
                          <m:r>
                            <m:rPr>
                              <m:sty m:val="p"/>
                            </m:rPr>
                            <w:rPr>
                              <w:rFonts w:ascii="Cambria Math"/>
                            </w:rPr>
                            <m:t>,</m:t>
                          </m:r>
                          <m:r>
                            <m:rPr>
                              <m:sty m:val="p"/>
                            </m:rPr>
                            <w:rPr>
                              <w:rFonts w:ascii="Cambria Math" w:hAnsi="Cambria Math"/>
                            </w:rPr>
                            <m:t>83-0</m:t>
                          </m:r>
                          <m:r>
                            <m:rPr>
                              <m:sty m:val="p"/>
                            </m:rPr>
                            <w:rPr>
                              <w:rFonts w:ascii="Cambria Math"/>
                            </w:rPr>
                            <m:t>,</m:t>
                          </m:r>
                          <m:r>
                            <m:rPr>
                              <m:sty m:val="p"/>
                            </m:rPr>
                            <w:rPr>
                              <w:rFonts w:ascii="Cambria Math" w:hAnsi="Cambria Math"/>
                            </w:rPr>
                            <m:t>66</m:t>
                          </m:r>
                        </m:num>
                        <m:den>
                          <m:r>
                            <m:rPr>
                              <m:sty m:val="p"/>
                            </m:rPr>
                            <w:rPr>
                              <w:rFonts w:ascii="Cambria Math" w:hAnsi="Cambria Math"/>
                            </w:rPr>
                            <m:t>0</m:t>
                          </m:r>
                          <m:r>
                            <m:rPr>
                              <m:sty m:val="p"/>
                            </m:rPr>
                            <w:rPr>
                              <w:rFonts w:ascii="Cambria Math"/>
                            </w:rPr>
                            <m:t>,</m:t>
                          </m:r>
                          <m:r>
                            <m:rPr>
                              <m:sty m:val="p"/>
                            </m:rPr>
                            <w:rPr>
                              <w:rFonts w:ascii="Cambria Math" w:hAnsi="Cambria Math"/>
                            </w:rPr>
                            <m:t>66-0</m:t>
                          </m:r>
                          <m:r>
                            <m:rPr>
                              <m:sty m:val="p"/>
                            </m:rPr>
                            <w:rPr>
                              <w:rFonts w:ascii="Cambria Math"/>
                            </w:rPr>
                            <m:t>,</m:t>
                          </m:r>
                          <m:r>
                            <m:rPr>
                              <m:sty m:val="p"/>
                            </m:rPr>
                            <w:rPr>
                              <w:rFonts w:ascii="Cambria Math" w:hAnsi="Cambria Math"/>
                            </w:rPr>
                            <m:t>44</m:t>
                          </m:r>
                        </m:den>
                      </m:f>
                    </m:e>
                  </m:d>
                </m:e>
                <m:sup>
                  <m:r>
                    <m:rPr>
                      <m:sty m:val="p"/>
                    </m:rPr>
                    <w:rPr>
                      <w:rFonts w:ascii="Cambria Math" w:hAnsi="Cambria Math"/>
                    </w:rPr>
                    <m:t>1</m:t>
                  </m:r>
                  <m:r>
                    <m:rPr>
                      <m:sty m:val="p"/>
                    </m:rPr>
                    <w:rPr>
                      <w:rFonts w:ascii="Cambria Math"/>
                    </w:rPr>
                    <m:t>/</m:t>
                  </m:r>
                  <m:r>
                    <m:rPr>
                      <m:sty m:val="p"/>
                    </m:rPr>
                    <w:rPr>
                      <w:rFonts w:ascii="Cambria Math" w:hAnsi="Cambria Math"/>
                    </w:rPr>
                    <m:t>2</m:t>
                  </m:r>
                </m:sup>
              </m:sSup>
              <m:r>
                <m:rPr>
                  <m:sty m:val="p"/>
                </m:rPr>
                <w:rPr>
                  <w:rFonts w:ascii="Cambria Math" w:hAnsi="Cambria Math"/>
                </w:rPr>
                <m:t>-3∙arcsen</m:t>
              </m:r>
              <m:rad>
                <m:radPr>
                  <m:degHide m:val="on"/>
                  <m:ctrlPr>
                    <w:rPr>
                      <w:rFonts w:ascii="Cambria Math" w:hAnsi="Cambria Math"/>
                    </w:rPr>
                  </m:ctrlPr>
                </m:radPr>
                <m:deg/>
                <m:e>
                  <m:f>
                    <m:fPr>
                      <m:ctrlPr>
                        <w:rPr>
                          <w:rFonts w:ascii="Cambria Math" w:hAnsi="Cambria Math"/>
                        </w:rPr>
                      </m:ctrlPr>
                    </m:fPr>
                    <m:num>
                      <m:r>
                        <m:rPr>
                          <m:sty m:val="p"/>
                        </m:rPr>
                        <w:rPr>
                          <w:rFonts w:ascii="Cambria Math" w:hAnsi="Cambria Math"/>
                        </w:rPr>
                        <m:t>0</m:t>
                      </m:r>
                      <m:r>
                        <m:rPr>
                          <m:sty m:val="p"/>
                        </m:rPr>
                        <w:rPr>
                          <w:rFonts w:ascii="Cambria Math"/>
                        </w:rPr>
                        <m:t>,</m:t>
                      </m:r>
                      <m:r>
                        <m:rPr>
                          <m:sty m:val="p"/>
                        </m:rPr>
                        <w:rPr>
                          <w:rFonts w:ascii="Cambria Math" w:hAnsi="Cambria Math"/>
                        </w:rPr>
                        <m:t>83-0</m:t>
                      </m:r>
                      <m:r>
                        <m:rPr>
                          <m:sty m:val="p"/>
                        </m:rPr>
                        <w:rPr>
                          <w:rFonts w:ascii="Cambria Math"/>
                        </w:rPr>
                        <m:t>,</m:t>
                      </m:r>
                      <m:r>
                        <m:rPr>
                          <m:sty m:val="p"/>
                        </m:rPr>
                        <w:rPr>
                          <w:rFonts w:ascii="Cambria Math" w:hAnsi="Cambria Math"/>
                        </w:rPr>
                        <m:t>66</m:t>
                      </m:r>
                    </m:num>
                    <m:den>
                      <m:r>
                        <m:rPr>
                          <m:sty m:val="p"/>
                        </m:rPr>
                        <w:rPr>
                          <w:rFonts w:ascii="Cambria Math" w:hAnsi="Cambria Math"/>
                        </w:rPr>
                        <m:t>0</m:t>
                      </m:r>
                      <m:r>
                        <m:rPr>
                          <m:sty m:val="p"/>
                        </m:rPr>
                        <w:rPr>
                          <w:rFonts w:ascii="Cambria Math"/>
                        </w:rPr>
                        <m:t>,</m:t>
                      </m:r>
                      <m:r>
                        <m:rPr>
                          <m:sty m:val="p"/>
                        </m:rPr>
                        <w:rPr>
                          <w:rFonts w:ascii="Cambria Math" w:hAnsi="Cambria Math"/>
                        </w:rPr>
                        <m:t>66-0</m:t>
                      </m:r>
                      <m:r>
                        <m:rPr>
                          <m:sty m:val="p"/>
                        </m:rPr>
                        <w:rPr>
                          <w:rFonts w:ascii="Cambria Math"/>
                        </w:rPr>
                        <m:t>,</m:t>
                      </m:r>
                      <m:r>
                        <m:rPr>
                          <m:sty m:val="p"/>
                        </m:rPr>
                        <w:rPr>
                          <w:rFonts w:ascii="Cambria Math" w:hAnsi="Cambria Math"/>
                        </w:rPr>
                        <m:t>44</m:t>
                      </m:r>
                    </m:den>
                  </m:f>
                </m:e>
              </m:rad>
            </m:e>
          </m:d>
          <m:r>
            <m:rPr>
              <m:sty m:val="p"/>
            </m:rPr>
            <w:rPr>
              <w:rFonts w:ascii="Cambria Math"/>
            </w:rPr>
            <m:t>+</m:t>
          </m:r>
          <m:r>
            <m:rPr>
              <m:sty m:val="p"/>
            </m:rPr>
            <w:rPr>
              <w:rFonts w:ascii="Cambria Math" w:hAnsi="Cambria Math"/>
            </w:rPr>
            <m:t>C</m:t>
          </m:r>
        </m:oMath>
      </m:oMathPara>
    </w:p>
    <w:p w:rsidR="0002327C" w:rsidRPr="00D86819" w:rsidRDefault="0002327C" w:rsidP="0002327C">
      <w:pPr>
        <w:shd w:val="clear" w:color="auto" w:fill="FFFFFF"/>
        <w:autoSpaceDE w:val="0"/>
        <w:autoSpaceDN w:val="0"/>
        <w:adjustRightInd w:val="0"/>
        <w:rPr>
          <w:b/>
          <w:bCs/>
        </w:rPr>
      </w:pPr>
      <w:r w:rsidRPr="00D86819">
        <w:rPr>
          <w:bCs/>
        </w:rPr>
        <w:t xml:space="preserve">Reemplazando valores </w:t>
      </w:r>
      <w:r w:rsidRPr="00D86819">
        <w:rPr>
          <w:b/>
          <w:bCs/>
        </w:rPr>
        <w:t>C = 26,36</w:t>
      </w:r>
    </w:p>
    <w:p w:rsidR="0002327C" w:rsidRPr="00D86819" w:rsidRDefault="0002327C" w:rsidP="0002327C">
      <w:pPr>
        <w:shd w:val="clear" w:color="auto" w:fill="FFFFFF"/>
        <w:autoSpaceDE w:val="0"/>
        <w:autoSpaceDN w:val="0"/>
        <w:adjustRightInd w:val="0"/>
        <w:rPr>
          <w:bCs/>
          <w:color w:val="000000" w:themeColor="text1"/>
        </w:rPr>
      </w:pPr>
      <w:r w:rsidRPr="00D86819">
        <w:rPr>
          <w:bCs/>
          <w:color w:val="000000" w:themeColor="text1"/>
        </w:rPr>
        <w:t>Mediante iteraciones se realiza la siguiente tabla donde se halla la longitud del vertedero lateral:</w:t>
      </w:r>
    </w:p>
    <w:p w:rsidR="0002327C" w:rsidRPr="00D86819" w:rsidRDefault="0002327C" w:rsidP="0002327C">
      <w:pPr>
        <w:shd w:val="clear" w:color="auto" w:fill="FFFFFF"/>
        <w:autoSpaceDE w:val="0"/>
        <w:autoSpaceDN w:val="0"/>
        <w:adjustRightInd w:val="0"/>
        <w:rPr>
          <w:bCs/>
        </w:rPr>
      </w:pPr>
      <w:r w:rsidRPr="00D86819">
        <w:rPr>
          <w:bCs/>
        </w:rPr>
        <w:t>Asumir un valor de Y</w:t>
      </w:r>
      <w:r w:rsidRPr="00D86819">
        <w:rPr>
          <w:bCs/>
          <w:vertAlign w:val="subscript"/>
        </w:rPr>
        <w:t>1</w:t>
      </w:r>
      <w:r w:rsidRPr="00D86819">
        <w:rPr>
          <w:bCs/>
        </w:rPr>
        <w:t xml:space="preserve"> e introduciendo en la ecuación de Di Marchi nos dé un valor de </w:t>
      </w:r>
      <w:r w:rsidRPr="00D86819">
        <w:rPr>
          <w:bCs/>
          <w:color w:val="000000" w:themeColor="text1"/>
        </w:rPr>
        <w:t>X</w:t>
      </w:r>
      <w:r w:rsidRPr="00D86819">
        <w:rPr>
          <w:bCs/>
          <w:color w:val="000000" w:themeColor="text1"/>
          <w:vertAlign w:val="subscript"/>
        </w:rPr>
        <w:t xml:space="preserve">1 </w:t>
      </w:r>
      <w:r w:rsidRPr="00D86819">
        <w:rPr>
          <w:bCs/>
          <w:color w:val="000000" w:themeColor="text1"/>
        </w:rPr>
        <w:t xml:space="preserve">en este caso </w:t>
      </w:r>
      <w:r w:rsidRPr="00D86819">
        <w:rPr>
          <w:bCs/>
        </w:rPr>
        <w:t>Y</w:t>
      </w:r>
      <w:r w:rsidRPr="00D86819">
        <w:rPr>
          <w:bCs/>
          <w:vertAlign w:val="subscript"/>
        </w:rPr>
        <w:t>1</w:t>
      </w:r>
      <w:r w:rsidRPr="00D86819">
        <w:rPr>
          <w:bCs/>
        </w:rPr>
        <w:t xml:space="preserve"> = 0.635 m. </w:t>
      </w:r>
      <w:r w:rsidRPr="00D86819">
        <w:rPr>
          <w:bCs/>
          <w:color w:val="000000" w:themeColor="text1"/>
          <w:vertAlign w:val="subscript"/>
        </w:rPr>
        <w:t xml:space="preserve">      </w:t>
      </w:r>
    </w:p>
    <w:tbl>
      <w:tblPr>
        <w:tblW w:w="6200" w:type="dxa"/>
        <w:jc w:val="center"/>
        <w:tblInd w:w="60" w:type="dxa"/>
        <w:tblCellMar>
          <w:left w:w="70" w:type="dxa"/>
          <w:right w:w="70" w:type="dxa"/>
        </w:tblCellMar>
        <w:tblLook w:val="04A0"/>
      </w:tblPr>
      <w:tblGrid>
        <w:gridCol w:w="1240"/>
        <w:gridCol w:w="1240"/>
        <w:gridCol w:w="1240"/>
        <w:gridCol w:w="1240"/>
        <w:gridCol w:w="1240"/>
      </w:tblGrid>
      <w:tr w:rsidR="0002327C" w:rsidRPr="00AF527D" w:rsidTr="0002327C">
        <w:trPr>
          <w:trHeight w:val="390"/>
          <w:jc w:val="center"/>
        </w:trPr>
        <w:tc>
          <w:tcPr>
            <w:tcW w:w="1240" w:type="dxa"/>
            <w:tcBorders>
              <w:top w:val="single" w:sz="8" w:space="0" w:color="auto"/>
              <w:left w:val="single" w:sz="8" w:space="0" w:color="auto"/>
              <w:bottom w:val="single" w:sz="8" w:space="0" w:color="auto"/>
              <w:right w:val="single" w:sz="8" w:space="0" w:color="auto"/>
            </w:tcBorders>
            <w:shd w:val="clear" w:color="000000" w:fill="C5D9F1"/>
            <w:vAlign w:val="bottom"/>
            <w:hideMark/>
          </w:tcPr>
          <w:p w:rsidR="0002327C" w:rsidRPr="00AF527D" w:rsidRDefault="0002327C" w:rsidP="0002327C">
            <w:pPr>
              <w:jc w:val="center"/>
              <w:rPr>
                <w:b/>
                <w:color w:val="000000"/>
                <w:lang w:eastAsia="es-BO"/>
              </w:rPr>
            </w:pPr>
            <w:r w:rsidRPr="00AF527D">
              <w:rPr>
                <w:b/>
                <w:color w:val="000000"/>
                <w:lang w:eastAsia="es-BO"/>
              </w:rPr>
              <w:t>Y</w:t>
            </w:r>
            <w:r w:rsidRPr="00AF527D">
              <w:rPr>
                <w:b/>
                <w:color w:val="000000"/>
                <w:vertAlign w:val="subscript"/>
                <w:lang w:eastAsia="es-BO"/>
              </w:rPr>
              <w:t xml:space="preserve">1 </w:t>
            </w:r>
            <w:r w:rsidRPr="00AF527D">
              <w:rPr>
                <w:b/>
                <w:color w:val="000000"/>
                <w:lang w:eastAsia="es-BO"/>
              </w:rPr>
              <w:t>(m)</w:t>
            </w:r>
          </w:p>
        </w:tc>
        <w:tc>
          <w:tcPr>
            <w:tcW w:w="1240" w:type="dxa"/>
            <w:tcBorders>
              <w:top w:val="single" w:sz="8" w:space="0" w:color="auto"/>
              <w:left w:val="nil"/>
              <w:bottom w:val="single" w:sz="8" w:space="0" w:color="auto"/>
              <w:right w:val="single" w:sz="8" w:space="0" w:color="auto"/>
            </w:tcBorders>
            <w:shd w:val="clear" w:color="000000" w:fill="C5D9F1"/>
            <w:vAlign w:val="bottom"/>
            <w:hideMark/>
          </w:tcPr>
          <w:p w:rsidR="0002327C" w:rsidRPr="00AF527D" w:rsidRDefault="0002327C" w:rsidP="0002327C">
            <w:pPr>
              <w:jc w:val="center"/>
              <w:rPr>
                <w:b/>
                <w:color w:val="000000"/>
                <w:lang w:eastAsia="es-BO"/>
              </w:rPr>
            </w:pPr>
            <w:r w:rsidRPr="00D86819">
              <w:rPr>
                <w:b/>
                <w:bCs/>
                <w:color w:val="000000" w:themeColor="text1"/>
              </w:rPr>
              <w:t>X</w:t>
            </w:r>
            <w:r w:rsidRPr="00D86819">
              <w:rPr>
                <w:b/>
                <w:bCs/>
                <w:color w:val="000000" w:themeColor="text1"/>
                <w:vertAlign w:val="subscript"/>
              </w:rPr>
              <w:t>1</w:t>
            </w:r>
            <w:r w:rsidRPr="00AF527D">
              <w:rPr>
                <w:b/>
                <w:color w:val="000000"/>
                <w:lang w:eastAsia="es-BO"/>
              </w:rPr>
              <w:t xml:space="preserve"> (m)</w:t>
            </w:r>
          </w:p>
        </w:tc>
        <w:tc>
          <w:tcPr>
            <w:tcW w:w="1240" w:type="dxa"/>
            <w:tcBorders>
              <w:top w:val="single" w:sz="8" w:space="0" w:color="auto"/>
              <w:left w:val="nil"/>
              <w:bottom w:val="single" w:sz="8" w:space="0" w:color="auto"/>
              <w:right w:val="single" w:sz="8" w:space="0" w:color="auto"/>
            </w:tcBorders>
            <w:shd w:val="clear" w:color="000000" w:fill="C5D9F1"/>
            <w:vAlign w:val="bottom"/>
            <w:hideMark/>
          </w:tcPr>
          <w:p w:rsidR="0002327C" w:rsidRPr="00AF527D" w:rsidRDefault="0002327C" w:rsidP="0002327C">
            <w:pPr>
              <w:jc w:val="center"/>
              <w:rPr>
                <w:b/>
                <w:color w:val="000000"/>
                <w:lang w:eastAsia="es-BO"/>
              </w:rPr>
            </w:pPr>
            <w:r w:rsidRPr="00AF527D">
              <w:rPr>
                <w:b/>
                <w:color w:val="000000"/>
                <w:lang w:eastAsia="es-BO"/>
              </w:rPr>
              <w:t>L=X</w:t>
            </w:r>
            <w:r w:rsidRPr="00AF527D">
              <w:rPr>
                <w:b/>
                <w:color w:val="000000"/>
                <w:vertAlign w:val="subscript"/>
                <w:lang w:eastAsia="es-BO"/>
              </w:rPr>
              <w:t>2</w:t>
            </w:r>
            <w:r w:rsidRPr="00AF527D">
              <w:rPr>
                <w:b/>
                <w:color w:val="000000"/>
                <w:lang w:eastAsia="es-BO"/>
              </w:rPr>
              <w:t>-X</w:t>
            </w:r>
            <w:r w:rsidRPr="00AF527D">
              <w:rPr>
                <w:b/>
                <w:color w:val="000000"/>
                <w:vertAlign w:val="subscript"/>
                <w:lang w:eastAsia="es-BO"/>
              </w:rPr>
              <w:t>1</w:t>
            </w:r>
          </w:p>
        </w:tc>
        <w:tc>
          <w:tcPr>
            <w:tcW w:w="1240" w:type="dxa"/>
            <w:tcBorders>
              <w:top w:val="single" w:sz="8" w:space="0" w:color="auto"/>
              <w:left w:val="nil"/>
              <w:bottom w:val="single" w:sz="8" w:space="0" w:color="auto"/>
              <w:right w:val="single" w:sz="8" w:space="0" w:color="auto"/>
            </w:tcBorders>
            <w:shd w:val="clear" w:color="000000" w:fill="C5D9F1"/>
            <w:vAlign w:val="bottom"/>
            <w:hideMark/>
          </w:tcPr>
          <w:p w:rsidR="0002327C" w:rsidRPr="00AF527D" w:rsidRDefault="0002327C" w:rsidP="0002327C">
            <w:pPr>
              <w:jc w:val="center"/>
              <w:rPr>
                <w:b/>
                <w:color w:val="000000"/>
                <w:lang w:eastAsia="es-BO"/>
              </w:rPr>
            </w:pPr>
            <w:r w:rsidRPr="00AF527D">
              <w:rPr>
                <w:b/>
                <w:color w:val="000000"/>
                <w:lang w:eastAsia="es-BO"/>
              </w:rPr>
              <w:t>2Zm</w:t>
            </w:r>
          </w:p>
        </w:tc>
        <w:tc>
          <w:tcPr>
            <w:tcW w:w="1240" w:type="dxa"/>
            <w:tcBorders>
              <w:top w:val="single" w:sz="8" w:space="0" w:color="auto"/>
              <w:left w:val="nil"/>
              <w:bottom w:val="single" w:sz="8" w:space="0" w:color="auto"/>
              <w:right w:val="single" w:sz="8" w:space="0" w:color="auto"/>
            </w:tcBorders>
            <w:shd w:val="clear" w:color="000000" w:fill="C5D9F1"/>
            <w:vAlign w:val="bottom"/>
            <w:hideMark/>
          </w:tcPr>
          <w:p w:rsidR="0002327C" w:rsidRPr="00AF527D" w:rsidRDefault="0002327C" w:rsidP="0002327C">
            <w:pPr>
              <w:jc w:val="center"/>
              <w:rPr>
                <w:b/>
                <w:color w:val="000000"/>
                <w:lang w:eastAsia="es-BO"/>
              </w:rPr>
            </w:pPr>
            <w:r w:rsidRPr="00AF527D">
              <w:rPr>
                <w:b/>
                <w:color w:val="000000"/>
                <w:lang w:eastAsia="es-BO"/>
              </w:rPr>
              <w:t>L (m)</w:t>
            </w:r>
          </w:p>
        </w:tc>
      </w:tr>
      <w:tr w:rsidR="0002327C" w:rsidRPr="00AF527D" w:rsidTr="0002327C">
        <w:trPr>
          <w:trHeight w:val="315"/>
          <w:jc w:val="center"/>
        </w:trPr>
        <w:tc>
          <w:tcPr>
            <w:tcW w:w="1240" w:type="dxa"/>
            <w:tcBorders>
              <w:top w:val="nil"/>
              <w:left w:val="single" w:sz="8" w:space="0" w:color="auto"/>
              <w:bottom w:val="nil"/>
              <w:right w:val="single" w:sz="8" w:space="0" w:color="auto"/>
            </w:tcBorders>
            <w:shd w:val="clear" w:color="auto" w:fill="auto"/>
            <w:vAlign w:val="bottom"/>
            <w:hideMark/>
          </w:tcPr>
          <w:p w:rsidR="0002327C" w:rsidRPr="00AF527D" w:rsidRDefault="0002327C" w:rsidP="0002327C">
            <w:pPr>
              <w:jc w:val="center"/>
              <w:rPr>
                <w:color w:val="000000"/>
                <w:lang w:eastAsia="es-BO"/>
              </w:rPr>
            </w:pPr>
            <w:r w:rsidRPr="00AF527D">
              <w:rPr>
                <w:color w:val="000000"/>
                <w:lang w:eastAsia="es-BO"/>
              </w:rPr>
              <w:t>0.635</w:t>
            </w:r>
          </w:p>
        </w:tc>
        <w:tc>
          <w:tcPr>
            <w:tcW w:w="1240" w:type="dxa"/>
            <w:tcBorders>
              <w:top w:val="nil"/>
              <w:left w:val="nil"/>
              <w:bottom w:val="nil"/>
              <w:right w:val="single" w:sz="8" w:space="0" w:color="auto"/>
            </w:tcBorders>
            <w:shd w:val="clear" w:color="auto" w:fill="auto"/>
            <w:vAlign w:val="bottom"/>
            <w:hideMark/>
          </w:tcPr>
          <w:p w:rsidR="0002327C" w:rsidRPr="00AF527D" w:rsidRDefault="0002327C" w:rsidP="0002327C">
            <w:pPr>
              <w:jc w:val="center"/>
              <w:rPr>
                <w:color w:val="000000"/>
                <w:lang w:eastAsia="es-BO"/>
              </w:rPr>
            </w:pPr>
            <w:r w:rsidRPr="00AF527D">
              <w:rPr>
                <w:color w:val="000000"/>
                <w:lang w:eastAsia="es-BO"/>
              </w:rPr>
              <w:t>7.03</w:t>
            </w:r>
          </w:p>
        </w:tc>
        <w:tc>
          <w:tcPr>
            <w:tcW w:w="1240" w:type="dxa"/>
            <w:tcBorders>
              <w:top w:val="nil"/>
              <w:left w:val="nil"/>
              <w:bottom w:val="nil"/>
              <w:right w:val="single" w:sz="8" w:space="0" w:color="auto"/>
            </w:tcBorders>
            <w:shd w:val="clear" w:color="auto" w:fill="auto"/>
            <w:noWrap/>
            <w:vAlign w:val="bottom"/>
            <w:hideMark/>
          </w:tcPr>
          <w:p w:rsidR="0002327C" w:rsidRPr="00AF527D" w:rsidRDefault="0002327C" w:rsidP="0002327C">
            <w:pPr>
              <w:jc w:val="center"/>
              <w:rPr>
                <w:color w:val="000000"/>
                <w:lang w:eastAsia="es-BO"/>
              </w:rPr>
            </w:pPr>
            <w:r w:rsidRPr="00AF527D">
              <w:rPr>
                <w:color w:val="000000"/>
                <w:lang w:eastAsia="es-BO"/>
              </w:rPr>
              <w:t>6.97</w:t>
            </w:r>
          </w:p>
        </w:tc>
        <w:tc>
          <w:tcPr>
            <w:tcW w:w="1240" w:type="dxa"/>
            <w:tcBorders>
              <w:top w:val="nil"/>
              <w:left w:val="nil"/>
              <w:bottom w:val="nil"/>
              <w:right w:val="single" w:sz="8" w:space="0" w:color="auto"/>
            </w:tcBorders>
            <w:shd w:val="clear" w:color="auto" w:fill="auto"/>
            <w:vAlign w:val="bottom"/>
            <w:hideMark/>
          </w:tcPr>
          <w:p w:rsidR="0002327C" w:rsidRPr="00AF527D" w:rsidRDefault="0002327C" w:rsidP="0002327C">
            <w:pPr>
              <w:jc w:val="center"/>
              <w:rPr>
                <w:color w:val="000000"/>
                <w:lang w:eastAsia="es-BO"/>
              </w:rPr>
            </w:pPr>
            <w:r w:rsidRPr="00AF527D">
              <w:rPr>
                <w:color w:val="000000"/>
                <w:lang w:eastAsia="es-BO"/>
              </w:rPr>
              <w:t>0.415</w:t>
            </w:r>
          </w:p>
        </w:tc>
        <w:tc>
          <w:tcPr>
            <w:tcW w:w="1240" w:type="dxa"/>
            <w:tcBorders>
              <w:top w:val="nil"/>
              <w:left w:val="nil"/>
              <w:bottom w:val="nil"/>
              <w:right w:val="single" w:sz="8" w:space="0" w:color="auto"/>
            </w:tcBorders>
            <w:shd w:val="clear" w:color="auto" w:fill="auto"/>
            <w:vAlign w:val="bottom"/>
            <w:hideMark/>
          </w:tcPr>
          <w:p w:rsidR="0002327C" w:rsidRPr="00AF527D" w:rsidRDefault="0002327C" w:rsidP="0002327C">
            <w:pPr>
              <w:jc w:val="center"/>
              <w:rPr>
                <w:color w:val="000000"/>
                <w:lang w:eastAsia="es-BO"/>
              </w:rPr>
            </w:pPr>
            <w:r w:rsidRPr="00AF527D">
              <w:rPr>
                <w:color w:val="000000"/>
                <w:lang w:eastAsia="es-BO"/>
              </w:rPr>
              <w:t>4.75</w:t>
            </w:r>
          </w:p>
        </w:tc>
      </w:tr>
      <w:tr w:rsidR="0002327C" w:rsidRPr="00AF527D" w:rsidTr="0002327C">
        <w:trPr>
          <w:trHeight w:val="315"/>
          <w:jc w:val="center"/>
        </w:trPr>
        <w:tc>
          <w:tcPr>
            <w:tcW w:w="1240" w:type="dxa"/>
            <w:tcBorders>
              <w:top w:val="nil"/>
              <w:left w:val="single" w:sz="8" w:space="0" w:color="auto"/>
              <w:bottom w:val="nil"/>
              <w:right w:val="single" w:sz="8" w:space="0" w:color="auto"/>
            </w:tcBorders>
            <w:shd w:val="clear" w:color="auto" w:fill="auto"/>
            <w:vAlign w:val="bottom"/>
            <w:hideMark/>
          </w:tcPr>
          <w:p w:rsidR="0002327C" w:rsidRPr="00AF527D" w:rsidRDefault="0002327C" w:rsidP="0002327C">
            <w:pPr>
              <w:jc w:val="center"/>
              <w:rPr>
                <w:color w:val="000000"/>
                <w:lang w:eastAsia="es-BO"/>
              </w:rPr>
            </w:pPr>
            <w:r w:rsidRPr="00AF527D">
              <w:rPr>
                <w:color w:val="000000"/>
                <w:lang w:eastAsia="es-BO"/>
              </w:rPr>
              <w:t>0.636</w:t>
            </w:r>
          </w:p>
        </w:tc>
        <w:tc>
          <w:tcPr>
            <w:tcW w:w="1240" w:type="dxa"/>
            <w:tcBorders>
              <w:top w:val="nil"/>
              <w:left w:val="nil"/>
              <w:bottom w:val="nil"/>
              <w:right w:val="single" w:sz="8" w:space="0" w:color="auto"/>
            </w:tcBorders>
            <w:shd w:val="clear" w:color="auto" w:fill="auto"/>
            <w:vAlign w:val="bottom"/>
            <w:hideMark/>
          </w:tcPr>
          <w:p w:rsidR="0002327C" w:rsidRPr="00AF527D" w:rsidRDefault="0002327C" w:rsidP="0002327C">
            <w:pPr>
              <w:jc w:val="center"/>
              <w:rPr>
                <w:color w:val="000000"/>
                <w:lang w:eastAsia="es-BO"/>
              </w:rPr>
            </w:pPr>
            <w:r w:rsidRPr="00AF527D">
              <w:rPr>
                <w:color w:val="000000"/>
                <w:lang w:eastAsia="es-BO"/>
              </w:rPr>
              <w:t>8.53</w:t>
            </w:r>
          </w:p>
        </w:tc>
        <w:tc>
          <w:tcPr>
            <w:tcW w:w="1240" w:type="dxa"/>
            <w:tcBorders>
              <w:top w:val="nil"/>
              <w:left w:val="nil"/>
              <w:bottom w:val="nil"/>
              <w:right w:val="single" w:sz="8" w:space="0" w:color="auto"/>
            </w:tcBorders>
            <w:shd w:val="clear" w:color="auto" w:fill="auto"/>
            <w:noWrap/>
            <w:vAlign w:val="bottom"/>
            <w:hideMark/>
          </w:tcPr>
          <w:p w:rsidR="0002327C" w:rsidRPr="00AF527D" w:rsidRDefault="0002327C" w:rsidP="0002327C">
            <w:pPr>
              <w:jc w:val="center"/>
              <w:rPr>
                <w:color w:val="000000"/>
                <w:lang w:eastAsia="es-BO"/>
              </w:rPr>
            </w:pPr>
            <w:r w:rsidRPr="00AF527D">
              <w:rPr>
                <w:color w:val="000000"/>
                <w:lang w:eastAsia="es-BO"/>
              </w:rPr>
              <w:t>5.47</w:t>
            </w:r>
          </w:p>
        </w:tc>
        <w:tc>
          <w:tcPr>
            <w:tcW w:w="1240" w:type="dxa"/>
            <w:tcBorders>
              <w:top w:val="nil"/>
              <w:left w:val="nil"/>
              <w:bottom w:val="nil"/>
              <w:right w:val="single" w:sz="8" w:space="0" w:color="auto"/>
            </w:tcBorders>
            <w:shd w:val="clear" w:color="auto" w:fill="auto"/>
            <w:vAlign w:val="bottom"/>
            <w:hideMark/>
          </w:tcPr>
          <w:p w:rsidR="0002327C" w:rsidRPr="00AF527D" w:rsidRDefault="0002327C" w:rsidP="0002327C">
            <w:pPr>
              <w:jc w:val="center"/>
              <w:rPr>
                <w:color w:val="000000"/>
                <w:lang w:eastAsia="es-BO"/>
              </w:rPr>
            </w:pPr>
            <w:r w:rsidRPr="00AF527D">
              <w:rPr>
                <w:color w:val="000000"/>
                <w:lang w:eastAsia="es-BO"/>
              </w:rPr>
              <w:t>0.416</w:t>
            </w:r>
          </w:p>
        </w:tc>
        <w:tc>
          <w:tcPr>
            <w:tcW w:w="1240" w:type="dxa"/>
            <w:tcBorders>
              <w:top w:val="nil"/>
              <w:left w:val="nil"/>
              <w:bottom w:val="nil"/>
              <w:right w:val="single" w:sz="8" w:space="0" w:color="auto"/>
            </w:tcBorders>
            <w:shd w:val="clear" w:color="auto" w:fill="auto"/>
            <w:vAlign w:val="bottom"/>
            <w:hideMark/>
          </w:tcPr>
          <w:p w:rsidR="0002327C" w:rsidRPr="00AF527D" w:rsidRDefault="0002327C" w:rsidP="0002327C">
            <w:pPr>
              <w:jc w:val="center"/>
              <w:rPr>
                <w:color w:val="000000"/>
                <w:lang w:eastAsia="es-BO"/>
              </w:rPr>
            </w:pPr>
            <w:r w:rsidRPr="00AF527D">
              <w:rPr>
                <w:color w:val="000000"/>
                <w:lang w:eastAsia="es-BO"/>
              </w:rPr>
              <w:t>4.73</w:t>
            </w:r>
          </w:p>
        </w:tc>
      </w:tr>
      <w:tr w:rsidR="0002327C" w:rsidRPr="00AF527D" w:rsidTr="0002327C">
        <w:trPr>
          <w:trHeight w:val="315"/>
          <w:jc w:val="center"/>
        </w:trPr>
        <w:tc>
          <w:tcPr>
            <w:tcW w:w="1240" w:type="dxa"/>
            <w:tcBorders>
              <w:top w:val="nil"/>
              <w:left w:val="single" w:sz="8" w:space="0" w:color="auto"/>
              <w:bottom w:val="nil"/>
              <w:right w:val="single" w:sz="8" w:space="0" w:color="auto"/>
            </w:tcBorders>
            <w:shd w:val="clear" w:color="auto" w:fill="auto"/>
            <w:vAlign w:val="bottom"/>
            <w:hideMark/>
          </w:tcPr>
          <w:p w:rsidR="0002327C" w:rsidRPr="00AF527D" w:rsidRDefault="0002327C" w:rsidP="0002327C">
            <w:pPr>
              <w:jc w:val="center"/>
              <w:rPr>
                <w:color w:val="000000"/>
                <w:lang w:eastAsia="es-BO"/>
              </w:rPr>
            </w:pPr>
            <w:r w:rsidRPr="00AF527D">
              <w:rPr>
                <w:color w:val="000000"/>
                <w:lang w:eastAsia="es-BO"/>
              </w:rPr>
              <w:t>0.637</w:t>
            </w:r>
          </w:p>
        </w:tc>
        <w:tc>
          <w:tcPr>
            <w:tcW w:w="1240" w:type="dxa"/>
            <w:tcBorders>
              <w:top w:val="nil"/>
              <w:left w:val="nil"/>
              <w:bottom w:val="nil"/>
              <w:right w:val="single" w:sz="8" w:space="0" w:color="auto"/>
            </w:tcBorders>
            <w:shd w:val="clear" w:color="auto" w:fill="auto"/>
            <w:vAlign w:val="bottom"/>
            <w:hideMark/>
          </w:tcPr>
          <w:p w:rsidR="0002327C" w:rsidRPr="00AF527D" w:rsidRDefault="0002327C" w:rsidP="0002327C">
            <w:pPr>
              <w:jc w:val="center"/>
              <w:rPr>
                <w:color w:val="000000"/>
                <w:lang w:eastAsia="es-BO"/>
              </w:rPr>
            </w:pPr>
            <w:r w:rsidRPr="00AF527D">
              <w:rPr>
                <w:color w:val="000000"/>
                <w:lang w:eastAsia="es-BO"/>
              </w:rPr>
              <w:t>9.14</w:t>
            </w:r>
          </w:p>
        </w:tc>
        <w:tc>
          <w:tcPr>
            <w:tcW w:w="1240" w:type="dxa"/>
            <w:tcBorders>
              <w:top w:val="nil"/>
              <w:left w:val="nil"/>
              <w:bottom w:val="nil"/>
              <w:right w:val="single" w:sz="8" w:space="0" w:color="auto"/>
            </w:tcBorders>
            <w:shd w:val="clear" w:color="auto" w:fill="auto"/>
            <w:noWrap/>
            <w:vAlign w:val="bottom"/>
            <w:hideMark/>
          </w:tcPr>
          <w:p w:rsidR="0002327C" w:rsidRPr="00AF527D" w:rsidRDefault="0002327C" w:rsidP="0002327C">
            <w:pPr>
              <w:jc w:val="center"/>
              <w:rPr>
                <w:color w:val="000000"/>
                <w:lang w:eastAsia="es-BO"/>
              </w:rPr>
            </w:pPr>
            <w:r w:rsidRPr="00AF527D">
              <w:rPr>
                <w:color w:val="000000"/>
                <w:lang w:eastAsia="es-BO"/>
              </w:rPr>
              <w:t>4.86</w:t>
            </w:r>
          </w:p>
        </w:tc>
        <w:tc>
          <w:tcPr>
            <w:tcW w:w="1240" w:type="dxa"/>
            <w:tcBorders>
              <w:top w:val="nil"/>
              <w:left w:val="nil"/>
              <w:bottom w:val="nil"/>
              <w:right w:val="single" w:sz="8" w:space="0" w:color="auto"/>
            </w:tcBorders>
            <w:shd w:val="clear" w:color="auto" w:fill="auto"/>
            <w:vAlign w:val="bottom"/>
            <w:hideMark/>
          </w:tcPr>
          <w:p w:rsidR="0002327C" w:rsidRPr="00AF527D" w:rsidRDefault="0002327C" w:rsidP="0002327C">
            <w:pPr>
              <w:jc w:val="center"/>
              <w:rPr>
                <w:color w:val="000000"/>
                <w:lang w:eastAsia="es-BO"/>
              </w:rPr>
            </w:pPr>
            <w:r w:rsidRPr="00AF527D">
              <w:rPr>
                <w:color w:val="000000"/>
                <w:lang w:eastAsia="es-BO"/>
              </w:rPr>
              <w:t>0.417</w:t>
            </w:r>
          </w:p>
        </w:tc>
        <w:tc>
          <w:tcPr>
            <w:tcW w:w="1240" w:type="dxa"/>
            <w:tcBorders>
              <w:top w:val="nil"/>
              <w:left w:val="nil"/>
              <w:bottom w:val="nil"/>
              <w:right w:val="single" w:sz="8" w:space="0" w:color="auto"/>
            </w:tcBorders>
            <w:shd w:val="clear" w:color="auto" w:fill="auto"/>
            <w:vAlign w:val="bottom"/>
            <w:hideMark/>
          </w:tcPr>
          <w:p w:rsidR="0002327C" w:rsidRPr="00AF527D" w:rsidRDefault="0002327C" w:rsidP="0002327C">
            <w:pPr>
              <w:jc w:val="center"/>
              <w:rPr>
                <w:color w:val="000000"/>
                <w:lang w:eastAsia="es-BO"/>
              </w:rPr>
            </w:pPr>
            <w:r w:rsidRPr="00AF527D">
              <w:rPr>
                <w:color w:val="000000"/>
                <w:lang w:eastAsia="es-BO"/>
              </w:rPr>
              <w:t>4,72</w:t>
            </w:r>
          </w:p>
        </w:tc>
      </w:tr>
      <w:tr w:rsidR="0002327C" w:rsidRPr="00AF527D" w:rsidTr="0002327C">
        <w:trPr>
          <w:trHeight w:val="330"/>
          <w:jc w:val="center"/>
        </w:trPr>
        <w:tc>
          <w:tcPr>
            <w:tcW w:w="1240" w:type="dxa"/>
            <w:tcBorders>
              <w:top w:val="nil"/>
              <w:left w:val="single" w:sz="8" w:space="0" w:color="auto"/>
              <w:bottom w:val="single" w:sz="8" w:space="0" w:color="auto"/>
              <w:right w:val="single" w:sz="8" w:space="0" w:color="auto"/>
            </w:tcBorders>
            <w:shd w:val="clear" w:color="auto" w:fill="auto"/>
            <w:vAlign w:val="bottom"/>
            <w:hideMark/>
          </w:tcPr>
          <w:p w:rsidR="0002327C" w:rsidRPr="00AF527D" w:rsidRDefault="0002327C" w:rsidP="0002327C">
            <w:pPr>
              <w:jc w:val="center"/>
              <w:rPr>
                <w:color w:val="000000"/>
                <w:lang w:eastAsia="es-BO"/>
              </w:rPr>
            </w:pPr>
            <w:r w:rsidRPr="00AF527D">
              <w:rPr>
                <w:color w:val="000000"/>
                <w:lang w:eastAsia="es-BO"/>
              </w:rPr>
              <w:t>0.6373</w:t>
            </w:r>
          </w:p>
        </w:tc>
        <w:tc>
          <w:tcPr>
            <w:tcW w:w="1240" w:type="dxa"/>
            <w:tcBorders>
              <w:top w:val="nil"/>
              <w:left w:val="nil"/>
              <w:bottom w:val="single" w:sz="8" w:space="0" w:color="auto"/>
              <w:right w:val="single" w:sz="8" w:space="0" w:color="auto"/>
            </w:tcBorders>
            <w:shd w:val="clear" w:color="auto" w:fill="auto"/>
            <w:vAlign w:val="bottom"/>
            <w:hideMark/>
          </w:tcPr>
          <w:p w:rsidR="0002327C" w:rsidRPr="00AF527D" w:rsidRDefault="0002327C" w:rsidP="0002327C">
            <w:pPr>
              <w:jc w:val="center"/>
              <w:rPr>
                <w:color w:val="000000"/>
                <w:lang w:eastAsia="es-BO"/>
              </w:rPr>
            </w:pPr>
            <w:r w:rsidRPr="00AF527D">
              <w:rPr>
                <w:color w:val="000000"/>
                <w:lang w:eastAsia="es-BO"/>
              </w:rPr>
              <w:t>9.29</w:t>
            </w:r>
          </w:p>
        </w:tc>
        <w:tc>
          <w:tcPr>
            <w:tcW w:w="1240" w:type="dxa"/>
            <w:tcBorders>
              <w:top w:val="nil"/>
              <w:left w:val="nil"/>
              <w:bottom w:val="single" w:sz="8" w:space="0" w:color="auto"/>
              <w:right w:val="single" w:sz="8" w:space="0" w:color="auto"/>
            </w:tcBorders>
            <w:shd w:val="clear" w:color="000000" w:fill="C5D9F1"/>
            <w:noWrap/>
            <w:vAlign w:val="bottom"/>
            <w:hideMark/>
          </w:tcPr>
          <w:p w:rsidR="0002327C" w:rsidRPr="00AF527D" w:rsidRDefault="0002327C" w:rsidP="0002327C">
            <w:pPr>
              <w:jc w:val="center"/>
              <w:rPr>
                <w:b/>
                <w:color w:val="000000"/>
                <w:lang w:eastAsia="es-BO"/>
              </w:rPr>
            </w:pPr>
            <w:r w:rsidRPr="00AF527D">
              <w:rPr>
                <w:b/>
                <w:color w:val="000000"/>
                <w:lang w:eastAsia="es-BO"/>
              </w:rPr>
              <w:t>4.71</w:t>
            </w:r>
          </w:p>
        </w:tc>
        <w:tc>
          <w:tcPr>
            <w:tcW w:w="1240" w:type="dxa"/>
            <w:tcBorders>
              <w:top w:val="nil"/>
              <w:left w:val="nil"/>
              <w:bottom w:val="single" w:sz="8" w:space="0" w:color="auto"/>
              <w:right w:val="single" w:sz="8" w:space="0" w:color="auto"/>
            </w:tcBorders>
            <w:shd w:val="clear" w:color="auto" w:fill="auto"/>
            <w:vAlign w:val="bottom"/>
            <w:hideMark/>
          </w:tcPr>
          <w:p w:rsidR="0002327C" w:rsidRPr="00AF527D" w:rsidRDefault="0002327C" w:rsidP="0002327C">
            <w:pPr>
              <w:jc w:val="center"/>
              <w:rPr>
                <w:color w:val="000000"/>
                <w:lang w:eastAsia="es-BO"/>
              </w:rPr>
            </w:pPr>
            <w:r w:rsidRPr="00AF527D">
              <w:rPr>
                <w:color w:val="000000"/>
                <w:lang w:eastAsia="es-BO"/>
              </w:rPr>
              <w:t>0.4173</w:t>
            </w:r>
          </w:p>
        </w:tc>
        <w:tc>
          <w:tcPr>
            <w:tcW w:w="1240" w:type="dxa"/>
            <w:tcBorders>
              <w:top w:val="nil"/>
              <w:left w:val="nil"/>
              <w:bottom w:val="single" w:sz="8" w:space="0" w:color="auto"/>
              <w:right w:val="single" w:sz="8" w:space="0" w:color="auto"/>
            </w:tcBorders>
            <w:shd w:val="clear" w:color="000000" w:fill="C5D9F1"/>
            <w:vAlign w:val="bottom"/>
            <w:hideMark/>
          </w:tcPr>
          <w:p w:rsidR="0002327C" w:rsidRPr="00AF527D" w:rsidRDefault="0002327C" w:rsidP="0002327C">
            <w:pPr>
              <w:jc w:val="center"/>
              <w:rPr>
                <w:b/>
                <w:color w:val="000000"/>
                <w:lang w:eastAsia="es-BO"/>
              </w:rPr>
            </w:pPr>
            <w:r w:rsidRPr="00AF527D">
              <w:rPr>
                <w:b/>
                <w:color w:val="000000"/>
                <w:lang w:eastAsia="es-BO"/>
              </w:rPr>
              <w:t>4.71</w:t>
            </w:r>
          </w:p>
        </w:tc>
      </w:tr>
    </w:tbl>
    <w:p w:rsidR="0002327C" w:rsidRPr="00D86819" w:rsidRDefault="0002327C" w:rsidP="0002327C">
      <w:pPr>
        <w:shd w:val="clear" w:color="auto" w:fill="FFFFFF"/>
        <w:autoSpaceDE w:val="0"/>
        <w:autoSpaceDN w:val="0"/>
        <w:adjustRightInd w:val="0"/>
        <w:rPr>
          <w:bCs/>
        </w:rPr>
      </w:pPr>
    </w:p>
    <w:p w:rsidR="0002327C" w:rsidRPr="00D86819" w:rsidRDefault="0002327C" w:rsidP="0002327C">
      <w:pPr>
        <w:shd w:val="clear" w:color="auto" w:fill="FFFFFF"/>
        <w:autoSpaceDE w:val="0"/>
        <w:autoSpaceDN w:val="0"/>
        <w:adjustRightInd w:val="0"/>
        <w:rPr>
          <w:bCs/>
        </w:rPr>
      </w:pPr>
      <w:r w:rsidRPr="00D86819">
        <w:rPr>
          <w:bCs/>
        </w:rPr>
        <w:t>En  la tabla: la columna 1, son los valores de Y</w:t>
      </w:r>
      <w:r w:rsidRPr="00D86819">
        <w:rPr>
          <w:bCs/>
          <w:vertAlign w:val="subscript"/>
        </w:rPr>
        <w:t>1</w:t>
      </w:r>
      <w:r w:rsidRPr="00D86819">
        <w:rPr>
          <w:bCs/>
        </w:rPr>
        <w:t xml:space="preserve"> asumidos.</w:t>
      </w:r>
    </w:p>
    <w:p w:rsidR="0002327C" w:rsidRPr="00D86819" w:rsidRDefault="0002327C" w:rsidP="0002327C">
      <w:pPr>
        <w:shd w:val="clear" w:color="auto" w:fill="FFFFFF"/>
        <w:autoSpaceDE w:val="0"/>
        <w:autoSpaceDN w:val="0"/>
        <w:adjustRightInd w:val="0"/>
        <w:rPr>
          <w:bCs/>
        </w:rPr>
      </w:pPr>
      <w:r w:rsidRPr="00D86819">
        <w:rPr>
          <w:bCs/>
        </w:rPr>
        <w:t xml:space="preserve">                    Columna 2, valores de X</w:t>
      </w:r>
      <w:r w:rsidRPr="00D86819">
        <w:rPr>
          <w:bCs/>
          <w:vertAlign w:val="subscript"/>
        </w:rPr>
        <w:t>1</w:t>
      </w:r>
      <w:r w:rsidRPr="00D86819">
        <w:rPr>
          <w:bCs/>
        </w:rPr>
        <w:t xml:space="preserve"> de la ecuación de Di Marchi, ecuación (4.11).</w:t>
      </w:r>
    </w:p>
    <w:p w:rsidR="0002327C" w:rsidRPr="00D86819" w:rsidRDefault="0002327C" w:rsidP="0002327C">
      <w:pPr>
        <w:shd w:val="clear" w:color="auto" w:fill="FFFFFF"/>
        <w:autoSpaceDE w:val="0"/>
        <w:autoSpaceDN w:val="0"/>
        <w:adjustRightInd w:val="0"/>
        <w:rPr>
          <w:bCs/>
        </w:rPr>
      </w:pPr>
      <w:r w:rsidRPr="00D86819">
        <w:rPr>
          <w:bCs/>
        </w:rPr>
        <w:t xml:space="preserve">                    Columna 3, longitud de la cresta hallada con la diferencia de cotas,</w:t>
      </w:r>
    </w:p>
    <w:p w:rsidR="0002327C" w:rsidRPr="00D86819" w:rsidRDefault="0002327C" w:rsidP="0002327C">
      <w:pPr>
        <w:shd w:val="clear" w:color="auto" w:fill="FFFFFF"/>
        <w:autoSpaceDE w:val="0"/>
        <w:autoSpaceDN w:val="0"/>
        <w:adjustRightInd w:val="0"/>
        <w:jc w:val="center"/>
        <w:rPr>
          <w:bCs/>
        </w:rPr>
      </w:pPr>
      <m:oMath>
        <m:r>
          <m:rPr>
            <m:sty m:val="b"/>
          </m:rPr>
          <w:rPr>
            <w:rStyle w:val="Textoennegrita"/>
            <w:rFonts w:ascii="Cambria Math" w:hAnsi="Cambria Math"/>
          </w:rPr>
          <m:t>L</m:t>
        </m:r>
        <m:r>
          <m:rPr>
            <m:sty m:val="b"/>
          </m:rPr>
          <w:rPr>
            <w:rStyle w:val="Textoennegrita"/>
            <w:rFonts w:ascii="Cambria Math"/>
          </w:rPr>
          <m:t>=</m:t>
        </m:r>
        <m:sSub>
          <m:sSubPr>
            <m:ctrlPr>
              <w:rPr>
                <w:rStyle w:val="Textoennegrita"/>
                <w:rFonts w:ascii="Cambria Math"/>
              </w:rPr>
            </m:ctrlPr>
          </m:sSubPr>
          <m:e>
            <m:r>
              <m:rPr>
                <m:sty m:val="b"/>
              </m:rPr>
              <w:rPr>
                <w:rStyle w:val="Textoennegrita"/>
                <w:rFonts w:ascii="Cambria Math" w:hAnsi="Cambria Math"/>
              </w:rPr>
              <m:t>X</m:t>
            </m:r>
          </m:e>
          <m:sub>
            <m:r>
              <m:rPr>
                <m:sty m:val="b"/>
              </m:rPr>
              <w:rPr>
                <w:rStyle w:val="Textoennegrita"/>
                <w:rFonts w:ascii="Cambria Math" w:hAnsi="Cambria Math"/>
              </w:rPr>
              <m:t>2</m:t>
            </m:r>
          </m:sub>
        </m:sSub>
        <m:r>
          <m:rPr>
            <m:sty m:val="b"/>
          </m:rPr>
          <w:rPr>
            <w:rStyle w:val="Textoennegrita"/>
          </w:rPr>
          <m:t>-</m:t>
        </m:r>
        <m:sSub>
          <m:sSubPr>
            <m:ctrlPr>
              <w:rPr>
                <w:rStyle w:val="Textoennegrita"/>
                <w:rFonts w:ascii="Cambria Math"/>
              </w:rPr>
            </m:ctrlPr>
          </m:sSubPr>
          <m:e>
            <m:r>
              <m:rPr>
                <m:sty m:val="b"/>
              </m:rPr>
              <w:rPr>
                <w:rStyle w:val="Textoennegrita"/>
                <w:rFonts w:ascii="Cambria Math" w:hAnsi="Cambria Math"/>
              </w:rPr>
              <m:t>X</m:t>
            </m:r>
          </m:e>
          <m:sub>
            <m:r>
              <m:rPr>
                <m:sty m:val="b"/>
              </m:rPr>
              <w:rPr>
                <w:rStyle w:val="Textoennegrita"/>
                <w:rFonts w:ascii="Cambria Math" w:hAnsi="Cambria Math"/>
              </w:rPr>
              <m:t>1</m:t>
            </m:r>
          </m:sub>
        </m:sSub>
      </m:oMath>
      <w:r w:rsidRPr="00D86819">
        <w:rPr>
          <w:bCs/>
        </w:rPr>
        <w:t>.</w:t>
      </w:r>
    </w:p>
    <w:p w:rsidR="0002327C" w:rsidRPr="00D86819" w:rsidRDefault="0002327C" w:rsidP="0002327C">
      <w:pPr>
        <w:shd w:val="clear" w:color="auto" w:fill="FFFFFF"/>
        <w:autoSpaceDE w:val="0"/>
        <w:autoSpaceDN w:val="0"/>
        <w:adjustRightInd w:val="0"/>
        <w:rPr>
          <w:bCs/>
        </w:rPr>
      </w:pPr>
      <w:r w:rsidRPr="00D86819">
        <w:rPr>
          <w:bCs/>
        </w:rPr>
        <w:t xml:space="preserve">                 </w:t>
      </w:r>
    </w:p>
    <w:p w:rsidR="0002327C" w:rsidRPr="00D86819" w:rsidRDefault="0002327C" w:rsidP="0002327C">
      <w:pPr>
        <w:shd w:val="clear" w:color="auto" w:fill="FFFFFF"/>
        <w:autoSpaceDE w:val="0"/>
        <w:autoSpaceDN w:val="0"/>
        <w:adjustRightInd w:val="0"/>
        <w:rPr>
          <w:bCs/>
          <w:position w:val="-10"/>
        </w:rPr>
      </w:pPr>
      <w:r w:rsidRPr="00D86819">
        <w:rPr>
          <w:bCs/>
        </w:rPr>
        <w:t xml:space="preserve">                    Columna 4, es el cálculo del coeficiente  </w:t>
      </w:r>
    </w:p>
    <w:p w:rsidR="0002327C" w:rsidRPr="00D86819" w:rsidRDefault="00995CDF" w:rsidP="0002327C">
      <w:pPr>
        <w:shd w:val="clear" w:color="auto" w:fill="FFFFFF"/>
        <w:autoSpaceDE w:val="0"/>
        <w:autoSpaceDN w:val="0"/>
        <w:adjustRightInd w:val="0"/>
        <w:rPr>
          <w:bCs/>
        </w:rPr>
      </w:pPr>
      <m:oMathPara>
        <m:oMath>
          <m:sSub>
            <m:sSubPr>
              <m:ctrlPr>
                <w:rPr>
                  <w:rFonts w:ascii="Cambria Math" w:hAnsi="Cambria Math"/>
                  <w:b/>
                </w:rPr>
              </m:ctrlPr>
            </m:sSubPr>
            <m:e>
              <m:r>
                <m:rPr>
                  <m:sty m:val="b"/>
                </m:rPr>
                <w:rPr>
                  <w:rFonts w:ascii="Cambria Math" w:hAnsi="Cambria Math"/>
                </w:rPr>
                <m:t>2Z</m:t>
              </m:r>
            </m:e>
            <m:sub>
              <m:r>
                <m:rPr>
                  <m:sty m:val="b"/>
                </m:rPr>
                <w:rPr>
                  <w:rFonts w:ascii="Cambria Math" w:hAnsi="Cambria Math"/>
                </w:rPr>
                <m:t>m</m:t>
              </m:r>
            </m:sub>
          </m:sSub>
          <m:r>
            <m:rPr>
              <m:sty m:val="b"/>
            </m:rPr>
            <w:rPr>
              <w:rFonts w:ascii="Cambria Math"/>
            </w:rPr>
            <m:t>=</m:t>
          </m:r>
          <m:d>
            <m:dPr>
              <m:ctrlPr>
                <w:rPr>
                  <w:rFonts w:ascii="Cambria Math" w:hAnsi="Cambria Math"/>
                  <w:b/>
                </w:rPr>
              </m:ctrlPr>
            </m:dPr>
            <m:e>
              <m:sSub>
                <m:sSubPr>
                  <m:ctrlPr>
                    <w:rPr>
                      <w:rFonts w:ascii="Cambria Math" w:hAnsi="Cambria Math"/>
                      <w:b/>
                    </w:rPr>
                  </m:ctrlPr>
                </m:sSubPr>
                <m:e>
                  <m:r>
                    <m:rPr>
                      <m:sty m:val="b"/>
                    </m:rPr>
                    <w:rPr>
                      <w:rFonts w:ascii="Cambria Math" w:hAnsi="Cambria Math"/>
                    </w:rPr>
                    <m:t>Y</m:t>
                  </m:r>
                </m:e>
                <m:sub>
                  <m:r>
                    <m:rPr>
                      <m:sty m:val="b"/>
                    </m:rPr>
                    <w:rPr>
                      <w:rFonts w:ascii="Cambria Math" w:hAnsi="Cambria Math"/>
                    </w:rPr>
                    <m:t>1</m:t>
                  </m:r>
                </m:sub>
              </m:sSub>
              <m:r>
                <m:rPr>
                  <m:sty m:val="b"/>
                </m:rPr>
                <m:t>-</m:t>
              </m:r>
              <m:r>
                <m:rPr>
                  <m:sty m:val="b"/>
                </m:rPr>
                <w:rPr>
                  <w:rFonts w:ascii="Cambria Math" w:hAnsi="Cambria Math"/>
                </w:rPr>
                <m:t>P</m:t>
              </m:r>
            </m:e>
          </m:d>
          <m:r>
            <m:rPr>
              <m:sty m:val="b"/>
            </m:rPr>
            <w:rPr>
              <w:rFonts w:ascii="Cambria Math"/>
            </w:rPr>
            <m:t>+</m:t>
          </m:r>
          <m:d>
            <m:dPr>
              <m:ctrlPr>
                <w:rPr>
                  <w:rFonts w:ascii="Cambria Math" w:hAnsi="Cambria Math"/>
                  <w:b/>
                </w:rPr>
              </m:ctrlPr>
            </m:dPr>
            <m:e>
              <m:sSub>
                <m:sSubPr>
                  <m:ctrlPr>
                    <w:rPr>
                      <w:rFonts w:ascii="Cambria Math" w:hAnsi="Cambria Math"/>
                      <w:b/>
                    </w:rPr>
                  </m:ctrlPr>
                </m:sSubPr>
                <m:e>
                  <m:r>
                    <m:rPr>
                      <m:sty m:val="b"/>
                    </m:rPr>
                    <w:rPr>
                      <w:rFonts w:ascii="Cambria Math" w:hAnsi="Cambria Math"/>
                    </w:rPr>
                    <m:t>Y</m:t>
                  </m:r>
                </m:e>
                <m:sub>
                  <m:r>
                    <m:rPr>
                      <m:sty m:val="b"/>
                    </m:rPr>
                    <w:rPr>
                      <w:rFonts w:ascii="Cambria Math" w:hAnsi="Cambria Math"/>
                    </w:rPr>
                    <m:t>2</m:t>
                  </m:r>
                </m:sub>
              </m:sSub>
              <m:r>
                <m:rPr>
                  <m:sty m:val="b"/>
                </m:rPr>
                <m:t>-</m:t>
              </m:r>
              <m:r>
                <m:rPr>
                  <m:sty m:val="b"/>
                </m:rPr>
                <w:rPr>
                  <w:rFonts w:ascii="Cambria Math" w:hAnsi="Cambria Math"/>
                </w:rPr>
                <m:t>P</m:t>
              </m:r>
            </m:e>
          </m:d>
        </m:oMath>
      </m:oMathPara>
    </w:p>
    <w:p w:rsidR="0002327C" w:rsidRPr="00D86819" w:rsidRDefault="0002327C" w:rsidP="0002327C">
      <w:pPr>
        <w:shd w:val="clear" w:color="auto" w:fill="FFFFFF"/>
        <w:autoSpaceDE w:val="0"/>
        <w:autoSpaceDN w:val="0"/>
        <w:adjustRightInd w:val="0"/>
        <w:rPr>
          <w:bCs/>
        </w:rPr>
      </w:pPr>
      <w:r w:rsidRPr="00D86819">
        <w:rPr>
          <w:bCs/>
        </w:rPr>
        <w:t xml:space="preserve">                    Columna 5, es el cálculo de la longitud de la cresta del vertedero con la ecuación:</w:t>
      </w:r>
    </w:p>
    <w:p w:rsidR="0002327C" w:rsidRPr="00D86819" w:rsidRDefault="0002327C" w:rsidP="0002327C">
      <w:pPr>
        <w:shd w:val="clear" w:color="auto" w:fill="FFFFFF"/>
        <w:autoSpaceDE w:val="0"/>
        <w:autoSpaceDN w:val="0"/>
        <w:adjustRightInd w:val="0"/>
        <w:rPr>
          <w:bCs/>
        </w:rPr>
      </w:pPr>
      <m:oMathPara>
        <m:oMath>
          <m:r>
            <m:rPr>
              <m:sty m:val="b"/>
            </m:rPr>
            <w:rPr>
              <w:rFonts w:ascii="Cambria Math" w:hAnsi="Cambria Math"/>
            </w:rPr>
            <m:t>L</m:t>
          </m:r>
          <m:r>
            <m:rPr>
              <m:sty m:val="b"/>
            </m:rPr>
            <w:rPr>
              <w:rFonts w:ascii="Cambria Math"/>
            </w:rPr>
            <m:t>=</m:t>
          </m:r>
          <m:f>
            <m:fPr>
              <m:ctrlPr>
                <w:rPr>
                  <w:rFonts w:ascii="Cambria Math" w:hAnsi="Cambria Math"/>
                  <w:b/>
                </w:rPr>
              </m:ctrlPr>
            </m:fPr>
            <m:num>
              <m:sSub>
                <m:sSubPr>
                  <m:ctrlPr>
                    <w:rPr>
                      <w:rFonts w:ascii="Cambria Math" w:hAnsi="Cambria Math"/>
                      <w:b/>
                    </w:rPr>
                  </m:ctrlPr>
                </m:sSubPr>
                <m:e>
                  <m:r>
                    <m:rPr>
                      <m:sty m:val="b"/>
                    </m:rPr>
                    <w:rPr>
                      <w:rFonts w:ascii="Cambria Math" w:hAnsi="Cambria Math"/>
                    </w:rPr>
                    <m:t>1</m:t>
                  </m:r>
                  <m:r>
                    <m:rPr>
                      <m:sty m:val="b"/>
                    </m:rPr>
                    <w:rPr>
                      <w:rFonts w:ascii="Cambria Math"/>
                    </w:rPr>
                    <m:t>,</m:t>
                  </m:r>
                  <m:r>
                    <m:rPr>
                      <m:sty m:val="b"/>
                    </m:rPr>
                    <w:rPr>
                      <w:rFonts w:ascii="Cambria Math" w:hAnsi="Cambria Math"/>
                    </w:rPr>
                    <m:t>27</m:t>
                  </m:r>
                  <m:r>
                    <m:rPr>
                      <m:sty m:val="b"/>
                    </m:rPr>
                    <m:t>∙</m:t>
                  </m:r>
                  <m:r>
                    <m:rPr>
                      <m:sty m:val="b"/>
                    </m:rPr>
                    <w:rPr>
                      <w:rFonts w:ascii="Cambria Math" w:hAnsi="Cambria Math"/>
                    </w:rPr>
                    <m:t>Q</m:t>
                  </m:r>
                </m:e>
                <m:sub>
                  <m:r>
                    <m:rPr>
                      <m:sty m:val="b"/>
                    </m:rPr>
                    <w:rPr>
                      <w:rFonts w:ascii="Cambria Math" w:hAnsi="Cambria Math"/>
                    </w:rPr>
                    <m:t>v</m:t>
                  </m:r>
                </m:sub>
              </m:sSub>
            </m:num>
            <m:den>
              <m:sSup>
                <m:sSupPr>
                  <m:ctrlPr>
                    <w:rPr>
                      <w:rFonts w:ascii="Cambria Math" w:hAnsi="Cambria Math"/>
                      <w:b/>
                    </w:rPr>
                  </m:ctrlPr>
                </m:sSupPr>
                <m:e>
                  <m:r>
                    <m:rPr>
                      <m:sty m:val="b"/>
                    </m:rPr>
                    <w:rPr>
                      <w:rFonts w:ascii="Cambria Math"/>
                    </w:rPr>
                    <m:t>(</m:t>
                  </m:r>
                  <m:r>
                    <m:rPr>
                      <m:sty m:val="b"/>
                    </m:rPr>
                    <w:rPr>
                      <w:rFonts w:ascii="Cambria Math" w:hAnsi="Cambria Math"/>
                    </w:rPr>
                    <m:t>2</m:t>
                  </m:r>
                  <m:r>
                    <m:rPr>
                      <m:sty m:val="b"/>
                    </m:rPr>
                    <m:t>∙</m:t>
                  </m:r>
                  <m:sSub>
                    <m:sSubPr>
                      <m:ctrlPr>
                        <w:rPr>
                          <w:rFonts w:ascii="Cambria Math" w:hAnsi="Cambria Math"/>
                          <w:b/>
                        </w:rPr>
                      </m:ctrlPr>
                    </m:sSubPr>
                    <m:e>
                      <m:r>
                        <m:rPr>
                          <m:sty m:val="b"/>
                        </m:rPr>
                        <w:rPr>
                          <w:rFonts w:ascii="Cambria Math" w:hAnsi="Cambria Math"/>
                        </w:rPr>
                        <m:t>Z</m:t>
                      </m:r>
                    </m:e>
                    <m:sub>
                      <m:r>
                        <m:rPr>
                          <m:sty m:val="b"/>
                        </m:rPr>
                        <w:rPr>
                          <w:rFonts w:ascii="Cambria Math" w:hAnsi="Cambria Math"/>
                        </w:rPr>
                        <m:t>m</m:t>
                      </m:r>
                    </m:sub>
                  </m:sSub>
                  <m:r>
                    <m:rPr>
                      <m:sty m:val="b"/>
                    </m:rPr>
                    <w:rPr>
                      <w:rFonts w:ascii="Cambria Math"/>
                    </w:rPr>
                    <m:t>)</m:t>
                  </m:r>
                </m:e>
                <m:sup>
                  <m:r>
                    <m:rPr>
                      <m:sty m:val="b"/>
                    </m:rPr>
                    <w:rPr>
                      <w:rFonts w:ascii="Cambria Math" w:hAnsi="Cambria Math"/>
                    </w:rPr>
                    <m:t>3</m:t>
                  </m:r>
                  <m:r>
                    <m:rPr>
                      <m:sty m:val="b"/>
                    </m:rPr>
                    <w:rPr>
                      <w:rFonts w:ascii="Cambria Math"/>
                    </w:rPr>
                    <m:t>/</m:t>
                  </m:r>
                  <m:r>
                    <m:rPr>
                      <m:sty m:val="b"/>
                    </m:rPr>
                    <w:rPr>
                      <w:rFonts w:ascii="Cambria Math" w:hAnsi="Cambria Math"/>
                    </w:rPr>
                    <m:t>2</m:t>
                  </m:r>
                </m:sup>
              </m:sSup>
            </m:den>
          </m:f>
        </m:oMath>
      </m:oMathPara>
    </w:p>
    <w:p w:rsidR="0002327C" w:rsidRDefault="0002327C" w:rsidP="0002327C">
      <w:pPr>
        <w:shd w:val="clear" w:color="auto" w:fill="FFFFFF"/>
        <w:autoSpaceDE w:val="0"/>
        <w:autoSpaceDN w:val="0"/>
        <w:adjustRightInd w:val="0"/>
        <w:rPr>
          <w:bCs/>
        </w:rPr>
      </w:pPr>
      <w:r w:rsidRPr="00D86819">
        <w:rPr>
          <w:bCs/>
        </w:rPr>
        <w:t xml:space="preserve"> La solución del problema, para derivar un caudal de 1,0 m</w:t>
      </w:r>
      <w:r w:rsidRPr="00D86819">
        <w:rPr>
          <w:bCs/>
          <w:vertAlign w:val="superscript"/>
        </w:rPr>
        <w:t>3</w:t>
      </w:r>
      <w:r w:rsidRPr="00D86819">
        <w:rPr>
          <w:bCs/>
        </w:rPr>
        <w:t xml:space="preserve">/s, la longitud de cresta del vertedero es </w:t>
      </w:r>
      <w:r w:rsidRPr="00D86819">
        <w:rPr>
          <w:b/>
          <w:bCs/>
        </w:rPr>
        <w:t>1.71 m</w:t>
      </w:r>
      <w:r w:rsidRPr="00D86819">
        <w:rPr>
          <w:bCs/>
        </w:rPr>
        <w:t>.</w:t>
      </w:r>
    </w:p>
    <w:p w:rsidR="0002327C" w:rsidRPr="00D86819" w:rsidRDefault="0002327C" w:rsidP="0002327C">
      <w:pPr>
        <w:shd w:val="clear" w:color="auto" w:fill="FFFFFF"/>
        <w:autoSpaceDE w:val="0"/>
        <w:autoSpaceDN w:val="0"/>
        <w:adjustRightInd w:val="0"/>
        <w:rPr>
          <w:bCs/>
        </w:rPr>
      </w:pPr>
    </w:p>
    <w:p w:rsidR="0002327C" w:rsidRPr="002D06AF" w:rsidRDefault="0002327C" w:rsidP="0002327C">
      <w:pPr>
        <w:autoSpaceDE w:val="0"/>
        <w:autoSpaceDN w:val="0"/>
        <w:adjustRightInd w:val="0"/>
        <w:rPr>
          <w:b/>
          <w:bCs/>
        </w:rPr>
      </w:pPr>
      <w:r w:rsidRPr="002D06AF">
        <w:rPr>
          <w:b/>
          <w:bCs/>
        </w:rPr>
        <w:t>Ejemplo de diseño de una galería filtrante</w:t>
      </w:r>
    </w:p>
    <w:p w:rsidR="0002327C" w:rsidRDefault="0002327C" w:rsidP="0002327C">
      <w:pPr>
        <w:autoSpaceDE w:val="0"/>
        <w:autoSpaceDN w:val="0"/>
        <w:adjustRightInd w:val="0"/>
        <w:rPr>
          <w:b/>
          <w:bCs/>
        </w:rPr>
      </w:pPr>
    </w:p>
    <w:p w:rsidR="0002327C" w:rsidRPr="002D06AF" w:rsidRDefault="0002327C" w:rsidP="0002327C">
      <w:pPr>
        <w:autoSpaceDE w:val="0"/>
        <w:autoSpaceDN w:val="0"/>
        <w:adjustRightInd w:val="0"/>
        <w:jc w:val="both"/>
      </w:pPr>
      <w:r w:rsidRPr="002D06AF">
        <w:t>Se ha diseñado una galería de filtración tipo zanja en un acuífero con escurrimiento</w:t>
      </w:r>
      <w:r>
        <w:t xml:space="preserve"> </w:t>
      </w:r>
      <w:r w:rsidRPr="002D06AF">
        <w:t>propio que compromete todo su espesor. El largo de la galería [L] es de 100m, la</w:t>
      </w:r>
      <w:r>
        <w:t xml:space="preserve"> </w:t>
      </w:r>
      <w:r w:rsidRPr="002D06AF">
        <w:t>profundidad del acuífero [H] es de 8m y la conductividad hidráulica [kf] es de 0.0005m/s.</w:t>
      </w:r>
    </w:p>
    <w:p w:rsidR="0002327C" w:rsidRDefault="0002327C" w:rsidP="0002327C">
      <w:pPr>
        <w:autoSpaceDE w:val="0"/>
        <w:autoSpaceDN w:val="0"/>
        <w:adjustRightInd w:val="0"/>
        <w:jc w:val="both"/>
      </w:pPr>
      <w:r w:rsidRPr="002D06AF">
        <w:t>Calcular: a) la máxima capacidad de producción de agua; b) la capacidad de captación de la</w:t>
      </w:r>
      <w:r>
        <w:t xml:space="preserve"> </w:t>
      </w:r>
      <w:r w:rsidRPr="002D06AF">
        <w:t>galería si se produjera un abatimiento de la napa de agua [s] de 2m y la alimentación se</w:t>
      </w:r>
      <w:r>
        <w:t xml:space="preserve"> </w:t>
      </w:r>
      <w:r w:rsidRPr="002D06AF">
        <w:t>realizará por ambas caras de la galería; y c) para condiciones similares a (b) pero con</w:t>
      </w:r>
      <w:r>
        <w:t xml:space="preserve"> </w:t>
      </w:r>
      <w:r w:rsidRPr="002D06AF">
        <w:t>alimentación por una sola cara de la galería. Mediante pruebas de bombeo se ha</w:t>
      </w:r>
      <w:r>
        <w:t xml:space="preserve"> </w:t>
      </w:r>
      <w:r w:rsidRPr="002D06AF">
        <w:t>determinado que la pendiente del acuífero [i] es de 10.6%.</w:t>
      </w:r>
    </w:p>
    <w:p w:rsidR="0002327C" w:rsidRPr="00F931B6" w:rsidRDefault="0002327C" w:rsidP="0002327C">
      <w:pPr>
        <w:autoSpaceDE w:val="0"/>
        <w:autoSpaceDN w:val="0"/>
        <w:adjustRightInd w:val="0"/>
        <w:jc w:val="both"/>
        <w:rPr>
          <w:i/>
          <w:lang w:val="en-US"/>
        </w:rPr>
      </w:pPr>
      <w:r w:rsidRPr="00F931B6">
        <w:rPr>
          <w:i/>
          <w:lang w:val="en-US"/>
        </w:rPr>
        <w:t>Datos</w:t>
      </w:r>
    </w:p>
    <w:p w:rsidR="0002327C" w:rsidRPr="00F931B6" w:rsidRDefault="0002327C" w:rsidP="0002327C">
      <w:pPr>
        <w:autoSpaceDE w:val="0"/>
        <w:autoSpaceDN w:val="0"/>
        <w:adjustRightInd w:val="0"/>
        <w:jc w:val="both"/>
        <w:rPr>
          <w:lang w:val="en-US"/>
        </w:rPr>
      </w:pPr>
      <w:r w:rsidRPr="00F931B6">
        <w:rPr>
          <w:lang w:val="en-US"/>
        </w:rPr>
        <w:t>L=100m</w:t>
      </w:r>
    </w:p>
    <w:p w:rsidR="0002327C" w:rsidRPr="00F931B6" w:rsidRDefault="0002327C" w:rsidP="0002327C">
      <w:pPr>
        <w:autoSpaceDE w:val="0"/>
        <w:autoSpaceDN w:val="0"/>
        <w:adjustRightInd w:val="0"/>
        <w:jc w:val="both"/>
        <w:rPr>
          <w:lang w:val="en-US"/>
        </w:rPr>
      </w:pPr>
      <w:r w:rsidRPr="00F931B6">
        <w:rPr>
          <w:lang w:val="en-US"/>
        </w:rPr>
        <w:t>H=8m</w:t>
      </w:r>
    </w:p>
    <w:p w:rsidR="0002327C" w:rsidRPr="00F931B6" w:rsidRDefault="0002327C" w:rsidP="0002327C">
      <w:pPr>
        <w:autoSpaceDE w:val="0"/>
        <w:autoSpaceDN w:val="0"/>
        <w:adjustRightInd w:val="0"/>
        <w:jc w:val="both"/>
        <w:rPr>
          <w:lang w:val="en-US"/>
        </w:rPr>
      </w:pPr>
      <w:r w:rsidRPr="00F931B6">
        <w:rPr>
          <w:lang w:val="en-US"/>
        </w:rPr>
        <w:t>K</w:t>
      </w:r>
      <w:r w:rsidRPr="00F931B6">
        <w:rPr>
          <w:vertAlign w:val="subscript"/>
          <w:lang w:val="en-US"/>
        </w:rPr>
        <w:t>f</w:t>
      </w:r>
      <w:r w:rsidRPr="00F931B6">
        <w:rPr>
          <w:lang w:val="en-US"/>
        </w:rPr>
        <w:t>=0,0005m/s</w:t>
      </w:r>
    </w:p>
    <w:p w:rsidR="0002327C" w:rsidRPr="00F931B6" w:rsidRDefault="0002327C" w:rsidP="0002327C">
      <w:pPr>
        <w:autoSpaceDE w:val="0"/>
        <w:autoSpaceDN w:val="0"/>
        <w:adjustRightInd w:val="0"/>
        <w:jc w:val="both"/>
        <w:rPr>
          <w:lang w:val="en-US"/>
        </w:rPr>
      </w:pPr>
      <w:r w:rsidRPr="00F931B6">
        <w:rPr>
          <w:lang w:val="en-US"/>
        </w:rPr>
        <w:t>s=2m</w:t>
      </w:r>
    </w:p>
    <w:p w:rsidR="0002327C" w:rsidRPr="002D06AF" w:rsidRDefault="0002327C" w:rsidP="0002327C">
      <w:pPr>
        <w:autoSpaceDE w:val="0"/>
        <w:autoSpaceDN w:val="0"/>
        <w:adjustRightInd w:val="0"/>
        <w:jc w:val="both"/>
      </w:pPr>
      <w:r>
        <w:t>i=10,6%</w:t>
      </w:r>
    </w:p>
    <w:p w:rsidR="0002327C" w:rsidRDefault="0002327C" w:rsidP="0002327C">
      <w:pPr>
        <w:autoSpaceDE w:val="0"/>
        <w:autoSpaceDN w:val="0"/>
        <w:adjustRightInd w:val="0"/>
        <w:jc w:val="both"/>
        <w:rPr>
          <w:i/>
        </w:rPr>
      </w:pPr>
      <w:r w:rsidRPr="00CE0368">
        <w:rPr>
          <w:i/>
        </w:rPr>
        <w:lastRenderedPageBreak/>
        <w:t>a) La máxima capacidad de producción del acuífero (ver figura 1.1) se determina mediante la ecuación:</w:t>
      </w:r>
    </w:p>
    <w:p w:rsidR="0002327C" w:rsidRPr="00CE0368" w:rsidRDefault="0002327C" w:rsidP="0002327C">
      <w:pPr>
        <w:autoSpaceDE w:val="0"/>
        <w:autoSpaceDN w:val="0"/>
        <w:adjustRightInd w:val="0"/>
        <w:jc w:val="both"/>
        <w:rPr>
          <w:i/>
        </w:rPr>
      </w:pPr>
    </w:p>
    <w:p w:rsidR="0002327C" w:rsidRDefault="0002327C" w:rsidP="0002327C">
      <w:pPr>
        <w:autoSpaceDE w:val="0"/>
        <w:autoSpaceDN w:val="0"/>
        <w:adjustRightInd w:val="0"/>
        <w:jc w:val="both"/>
      </w:pPr>
      <m:oMathPara>
        <m:oMath>
          <m:r>
            <m:rPr>
              <m:sty m:val="bi"/>
            </m:rPr>
            <w:rPr>
              <w:rFonts w:ascii="Cambria Math" w:hAnsi="Cambria Math"/>
              <w:sz w:val="28"/>
              <w:szCs w:val="28"/>
            </w:rPr>
            <m:t>q=H∙</m:t>
          </m:r>
          <m:sSub>
            <m:sSubPr>
              <m:ctrlPr>
                <w:rPr>
                  <w:rFonts w:ascii="Cambria Math" w:hAnsi="Cambria Math"/>
                  <w:b/>
                  <w:sz w:val="28"/>
                  <w:szCs w:val="28"/>
                </w:rPr>
              </m:ctrlPr>
            </m:sSubPr>
            <m:e>
              <m:r>
                <m:rPr>
                  <m:sty m:val="b"/>
                </m:rPr>
                <w:rPr>
                  <w:rFonts w:ascii="Cambria Math" w:hAnsi="Cambria Math"/>
                  <w:sz w:val="28"/>
                  <w:szCs w:val="28"/>
                </w:rPr>
                <m:t>k</m:t>
              </m:r>
            </m:e>
            <m:sub>
              <m:r>
                <m:rPr>
                  <m:sty m:val="b"/>
                </m:rPr>
                <w:rPr>
                  <w:rFonts w:ascii="Cambria Math" w:hAnsi="Cambria Math"/>
                  <w:sz w:val="28"/>
                  <w:szCs w:val="28"/>
                </w:rPr>
                <m:t>f</m:t>
              </m:r>
            </m:sub>
          </m:sSub>
          <m:r>
            <m:rPr>
              <m:sty m:val="b"/>
            </m:rPr>
            <w:rPr>
              <w:rFonts w:ascii="Cambria Math" w:hAnsi="Cambria Math"/>
              <w:sz w:val="28"/>
              <w:szCs w:val="28"/>
            </w:rPr>
            <m:t>∙i</m:t>
          </m:r>
        </m:oMath>
      </m:oMathPara>
    </w:p>
    <w:p w:rsidR="0002327C" w:rsidRPr="002D06AF" w:rsidRDefault="0002327C" w:rsidP="0002327C">
      <w:pPr>
        <w:autoSpaceDE w:val="0"/>
        <w:autoSpaceDN w:val="0"/>
        <w:adjustRightInd w:val="0"/>
        <w:jc w:val="both"/>
      </w:pPr>
    </w:p>
    <w:p w:rsidR="0002327C" w:rsidRDefault="0002327C" w:rsidP="0002327C">
      <w:pPr>
        <w:autoSpaceDE w:val="0"/>
        <w:autoSpaceDN w:val="0"/>
        <w:adjustRightInd w:val="0"/>
        <w:jc w:val="both"/>
      </w:pPr>
      <w:r w:rsidRPr="002D06AF">
        <w:t>Reemplazando los valores en la ecuación se tiene:</w:t>
      </w:r>
    </w:p>
    <w:p w:rsidR="0002327C" w:rsidRDefault="0002327C" w:rsidP="0002327C">
      <w:pPr>
        <w:autoSpaceDE w:val="0"/>
        <w:autoSpaceDN w:val="0"/>
        <w:adjustRightInd w:val="0"/>
        <w:jc w:val="both"/>
      </w:pPr>
    </w:p>
    <w:p w:rsidR="0002327C" w:rsidRDefault="0002327C" w:rsidP="0002327C">
      <w:pPr>
        <w:autoSpaceDE w:val="0"/>
        <w:autoSpaceDN w:val="0"/>
        <w:adjustRightInd w:val="0"/>
        <w:jc w:val="both"/>
        <w:rPr>
          <w:rFonts w:eastAsiaTheme="minorEastAsia"/>
        </w:rPr>
      </w:pPr>
      <m:oMathPara>
        <m:oMath>
          <m:r>
            <w:rPr>
              <w:rFonts w:ascii="Cambria Math" w:hAnsi="Cambria Math"/>
            </w:rPr>
            <m:t>q=8,0∙</m:t>
          </m:r>
          <m:r>
            <m:rPr>
              <m:sty m:val="p"/>
            </m:rPr>
            <w:rPr>
              <w:rFonts w:ascii="Cambria Math" w:hAnsi="Cambria Math"/>
            </w:rPr>
            <m:t>0,0005∙0,106=0,000424</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m:r>
            <m:rPr>
              <m:sty m:val="p"/>
            </m:rPr>
            <w:rPr>
              <w:rFonts w:ascii="Cambria Math" w:hAnsi="Cambria Math"/>
            </w:rPr>
            <m:t>/s</m:t>
          </m:r>
        </m:oMath>
      </m:oMathPara>
    </w:p>
    <w:p w:rsidR="0002327C" w:rsidRPr="00AE1125" w:rsidRDefault="0002327C" w:rsidP="0002327C">
      <w:pPr>
        <w:autoSpaceDE w:val="0"/>
        <w:autoSpaceDN w:val="0"/>
        <w:adjustRightInd w:val="0"/>
        <w:jc w:val="both"/>
      </w:pPr>
    </w:p>
    <w:p w:rsidR="0002327C" w:rsidRPr="00AE1125" w:rsidRDefault="0002327C" w:rsidP="0002327C">
      <w:pPr>
        <w:autoSpaceDE w:val="0"/>
        <w:autoSpaceDN w:val="0"/>
        <w:adjustRightInd w:val="0"/>
        <w:jc w:val="both"/>
        <w:rPr>
          <w:lang w:val="en-US"/>
        </w:rPr>
      </w:pPr>
      <m:oMathPara>
        <m:oMath>
          <m:r>
            <m:rPr>
              <m:sty m:val="bi"/>
            </m:rPr>
            <w:rPr>
              <w:rFonts w:ascii="Cambria Math" w:hAnsi="Cambria Math"/>
              <w:sz w:val="28"/>
              <w:szCs w:val="28"/>
            </w:rPr>
            <m:t>Q=q∙</m:t>
          </m:r>
          <m:r>
            <m:rPr>
              <m:sty m:val="b"/>
            </m:rPr>
            <w:rPr>
              <w:rFonts w:ascii="Cambria Math" w:hAnsi="Cambria Math"/>
              <w:sz w:val="28"/>
              <w:szCs w:val="28"/>
            </w:rPr>
            <m:t>L=</m:t>
          </m:r>
          <m:r>
            <m:rPr>
              <m:sty m:val="p"/>
            </m:rPr>
            <w:rPr>
              <w:rFonts w:ascii="Cambria Math" w:hAnsi="Cambria Math"/>
              <w:sz w:val="28"/>
              <w:szCs w:val="28"/>
            </w:rPr>
            <m:t>0,000424</m:t>
          </m:r>
          <m:r>
            <w:rPr>
              <w:rFonts w:ascii="Cambria Math" w:hAnsi="Cambria Math"/>
              <w:sz w:val="28"/>
              <w:szCs w:val="28"/>
            </w:rPr>
            <m:t>∙100=</m:t>
          </m:r>
          <m:r>
            <m:rPr>
              <m:sty m:val="bi"/>
            </m:rPr>
            <w:rPr>
              <w:rFonts w:ascii="Cambria Math" w:hAnsi="Cambria Math"/>
              <w:sz w:val="28"/>
              <w:szCs w:val="28"/>
            </w:rPr>
            <m:t xml:space="preserve">0,0424 </m:t>
          </m:r>
          <m:sSup>
            <m:sSupPr>
              <m:ctrlPr>
                <w:rPr>
                  <w:rFonts w:ascii="Cambria Math" w:hAnsi="Cambria Math"/>
                  <w:b/>
                </w:rPr>
              </m:ctrlPr>
            </m:sSupPr>
            <m:e>
              <m:r>
                <m:rPr>
                  <m:sty m:val="b"/>
                </m:rPr>
                <w:rPr>
                  <w:rFonts w:ascii="Cambria Math" w:hAnsi="Cambria Math"/>
                </w:rPr>
                <m:t>m</m:t>
              </m:r>
            </m:e>
            <m:sup>
              <m:r>
                <m:rPr>
                  <m:sty m:val="b"/>
                </m:rPr>
                <w:rPr>
                  <w:rFonts w:ascii="Cambria Math" w:hAnsi="Cambria Math"/>
                </w:rPr>
                <m:t>3</m:t>
              </m:r>
            </m:sup>
          </m:sSup>
          <m:r>
            <m:rPr>
              <m:sty m:val="b"/>
            </m:rPr>
            <w:rPr>
              <w:rFonts w:ascii="Cambria Math" w:hAnsi="Cambria Math"/>
            </w:rPr>
            <m:t>/s</m:t>
          </m:r>
        </m:oMath>
      </m:oMathPara>
    </w:p>
    <w:p w:rsidR="0002327C" w:rsidRDefault="0002327C" w:rsidP="0002327C">
      <w:pPr>
        <w:rPr>
          <w:b/>
          <w:bCs/>
        </w:rPr>
      </w:pPr>
    </w:p>
    <w:p w:rsidR="0002327C" w:rsidRPr="002D06AF" w:rsidRDefault="0002327C" w:rsidP="0002327C">
      <w:pPr>
        <w:jc w:val="center"/>
        <w:rPr>
          <w:b/>
        </w:rPr>
      </w:pPr>
      <w:r w:rsidRPr="002D06AF">
        <w:rPr>
          <w:b/>
          <w:noProof/>
          <w:lang w:val="es-BO" w:eastAsia="es-BO"/>
        </w:rPr>
        <w:drawing>
          <wp:inline distT="0" distB="0" distL="0" distR="0">
            <wp:extent cx="4704025" cy="2848729"/>
            <wp:effectExtent l="19050" t="0" r="1325" b="0"/>
            <wp:docPr id="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a:srcRect/>
                    <a:stretch>
                      <a:fillRect/>
                    </a:stretch>
                  </pic:blipFill>
                  <pic:spPr bwMode="auto">
                    <a:xfrm>
                      <a:off x="0" y="0"/>
                      <a:ext cx="4712858" cy="2854078"/>
                    </a:xfrm>
                    <a:prstGeom prst="rect">
                      <a:avLst/>
                    </a:prstGeom>
                    <a:noFill/>
                    <a:ln w="9525">
                      <a:noFill/>
                      <a:miter lim="800000"/>
                      <a:headEnd/>
                      <a:tailEnd/>
                    </a:ln>
                  </pic:spPr>
                </pic:pic>
              </a:graphicData>
            </a:graphic>
          </wp:inline>
        </w:drawing>
      </w:r>
    </w:p>
    <w:p w:rsidR="0002327C" w:rsidRPr="002D06AF" w:rsidRDefault="0002327C" w:rsidP="0002327C">
      <w:pPr>
        <w:rPr>
          <w:b/>
        </w:rPr>
      </w:pPr>
      <w:r w:rsidRPr="002D06AF">
        <w:rPr>
          <w:b/>
          <w:bCs/>
        </w:rPr>
        <w:t>Figura 1.1 Galería con escurrimiento que compromete todo el espesor del acuífero.</w:t>
      </w:r>
    </w:p>
    <w:p w:rsidR="0002327C" w:rsidRPr="002D06AF" w:rsidRDefault="0002327C" w:rsidP="0002327C">
      <w:pPr>
        <w:rPr>
          <w:b/>
        </w:rPr>
      </w:pPr>
    </w:p>
    <w:p w:rsidR="0002327C" w:rsidRDefault="0002327C" w:rsidP="0002327C">
      <w:pPr>
        <w:autoSpaceDE w:val="0"/>
        <w:autoSpaceDN w:val="0"/>
        <w:adjustRightInd w:val="0"/>
        <w:rPr>
          <w:i/>
        </w:rPr>
      </w:pPr>
      <w:r w:rsidRPr="00AE1125">
        <w:rPr>
          <w:i/>
        </w:rPr>
        <w:t>b) Para un abatimiento [s] de 2m, la capacidad de captación de la galería de filtración</w:t>
      </w:r>
      <w:r>
        <w:rPr>
          <w:i/>
        </w:rPr>
        <w:t xml:space="preserve"> </w:t>
      </w:r>
      <w:r w:rsidRPr="00AE1125">
        <w:rPr>
          <w:i/>
        </w:rPr>
        <w:t>alimentado por ambos lados (ver figura 1.2) es:</w:t>
      </w:r>
    </w:p>
    <w:p w:rsidR="0002327C" w:rsidRDefault="0002327C" w:rsidP="0002327C">
      <w:pPr>
        <w:autoSpaceDE w:val="0"/>
        <w:autoSpaceDN w:val="0"/>
        <w:adjustRightInd w:val="0"/>
        <w:rPr>
          <w:rFonts w:eastAsiaTheme="minorEastAsia"/>
          <w:b/>
          <w:i/>
          <w:sz w:val="28"/>
        </w:rPr>
      </w:pPr>
      <m:oMathPara>
        <m:oMath>
          <m:r>
            <m:rPr>
              <m:sty m:val="b"/>
            </m:rPr>
            <w:rPr>
              <w:rFonts w:ascii="Cambria Math" w:hAnsi="Cambria Math"/>
              <w:sz w:val="28"/>
            </w:rPr>
            <m:t>q=</m:t>
          </m:r>
          <m:d>
            <m:dPr>
              <m:ctrlPr>
                <w:rPr>
                  <w:rFonts w:ascii="Cambria Math" w:hAnsi="Cambria Math"/>
                  <w:b/>
                  <w:sz w:val="28"/>
                </w:rPr>
              </m:ctrlPr>
            </m:dPr>
            <m:e>
              <m:sSup>
                <m:sSupPr>
                  <m:ctrlPr>
                    <w:rPr>
                      <w:rFonts w:ascii="Cambria Math" w:hAnsi="Cambria Math"/>
                      <w:b/>
                      <w:sz w:val="28"/>
                    </w:rPr>
                  </m:ctrlPr>
                </m:sSupPr>
                <m:e>
                  <m:r>
                    <m:rPr>
                      <m:sty m:val="b"/>
                    </m:rPr>
                    <w:rPr>
                      <w:rFonts w:ascii="Cambria Math" w:hAnsi="Cambria Math"/>
                      <w:sz w:val="28"/>
                    </w:rPr>
                    <m:t>H</m:t>
                  </m:r>
                </m:e>
                <m:sup>
                  <m:r>
                    <m:rPr>
                      <m:sty m:val="b"/>
                    </m:rPr>
                    <w:rPr>
                      <w:rFonts w:ascii="Cambria Math" w:hAnsi="Cambria Math"/>
                      <w:sz w:val="28"/>
                    </w:rPr>
                    <m:t>2</m:t>
                  </m:r>
                </m:sup>
              </m:sSup>
              <m:r>
                <m:rPr>
                  <m:sty m:val="b"/>
                </m:rPr>
                <w:rPr>
                  <w:rFonts w:ascii="Cambria Math" w:hAnsi="Cambria Math"/>
                  <w:sz w:val="28"/>
                </w:rPr>
                <m:t>-</m:t>
              </m:r>
              <m:sSup>
                <m:sSupPr>
                  <m:ctrlPr>
                    <w:rPr>
                      <w:rFonts w:ascii="Cambria Math" w:hAnsi="Cambria Math"/>
                      <w:b/>
                      <w:sz w:val="28"/>
                    </w:rPr>
                  </m:ctrlPr>
                </m:sSupPr>
                <m:e>
                  <m:sSub>
                    <m:sSubPr>
                      <m:ctrlPr>
                        <w:rPr>
                          <w:rFonts w:ascii="Cambria Math" w:hAnsi="Cambria Math"/>
                          <w:b/>
                          <w:sz w:val="28"/>
                        </w:rPr>
                      </m:ctrlPr>
                    </m:sSubPr>
                    <m:e>
                      <m:r>
                        <m:rPr>
                          <m:sty m:val="b"/>
                        </m:rPr>
                        <w:rPr>
                          <w:rFonts w:ascii="Cambria Math" w:hAnsi="Cambria Math"/>
                          <w:sz w:val="28"/>
                        </w:rPr>
                        <m:t>H</m:t>
                      </m:r>
                    </m:e>
                    <m:sub>
                      <m:r>
                        <m:rPr>
                          <m:sty m:val="b"/>
                        </m:rPr>
                        <w:rPr>
                          <w:rFonts w:ascii="Cambria Math" w:hAnsi="Cambria Math"/>
                          <w:sz w:val="28"/>
                        </w:rPr>
                        <m:t>d</m:t>
                      </m:r>
                    </m:sub>
                  </m:sSub>
                </m:e>
                <m:sup>
                  <m:r>
                    <m:rPr>
                      <m:sty m:val="b"/>
                    </m:rPr>
                    <w:rPr>
                      <w:rFonts w:ascii="Cambria Math" w:hAnsi="Cambria Math"/>
                      <w:sz w:val="28"/>
                    </w:rPr>
                    <m:t>2</m:t>
                  </m:r>
                </m:sup>
              </m:sSup>
            </m:e>
          </m:d>
          <m:r>
            <m:rPr>
              <m:sty m:val="b"/>
            </m:rPr>
            <w:rPr>
              <w:rFonts w:ascii="Cambria Math" w:hAnsi="Cambria Math"/>
              <w:sz w:val="28"/>
            </w:rPr>
            <m:t>∙</m:t>
          </m:r>
          <m:f>
            <m:fPr>
              <m:ctrlPr>
                <w:rPr>
                  <w:rFonts w:ascii="Cambria Math" w:hAnsi="Cambria Math"/>
                  <w:b/>
                  <w:sz w:val="28"/>
                </w:rPr>
              </m:ctrlPr>
            </m:fPr>
            <m:num>
              <m:sSub>
                <m:sSubPr>
                  <m:ctrlPr>
                    <w:rPr>
                      <w:rFonts w:ascii="Cambria Math" w:hAnsi="Cambria Math"/>
                      <w:b/>
                      <w:sz w:val="28"/>
                    </w:rPr>
                  </m:ctrlPr>
                </m:sSubPr>
                <m:e>
                  <m:r>
                    <m:rPr>
                      <m:sty m:val="b"/>
                    </m:rPr>
                    <w:rPr>
                      <w:rFonts w:ascii="Cambria Math" w:hAnsi="Cambria Math"/>
                      <w:sz w:val="28"/>
                    </w:rPr>
                    <m:t>k</m:t>
                  </m:r>
                </m:e>
                <m:sub>
                  <m:r>
                    <m:rPr>
                      <m:sty m:val="b"/>
                    </m:rPr>
                    <w:rPr>
                      <w:rFonts w:ascii="Cambria Math" w:hAnsi="Cambria Math"/>
                      <w:sz w:val="28"/>
                    </w:rPr>
                    <m:t>f</m:t>
                  </m:r>
                </m:sub>
              </m:sSub>
            </m:num>
            <m:den>
              <m:r>
                <m:rPr>
                  <m:sty m:val="b"/>
                </m:rPr>
                <w:rPr>
                  <w:rFonts w:ascii="Cambria Math" w:hAnsi="Cambria Math"/>
                  <w:sz w:val="28"/>
                </w:rPr>
                <m:t>R</m:t>
              </m:r>
            </m:den>
          </m:f>
        </m:oMath>
      </m:oMathPara>
    </w:p>
    <w:p w:rsidR="0002327C" w:rsidRPr="007224C6" w:rsidRDefault="0002327C" w:rsidP="0002327C">
      <w:pPr>
        <w:autoSpaceDE w:val="0"/>
        <w:autoSpaceDN w:val="0"/>
        <w:adjustRightInd w:val="0"/>
        <w:rPr>
          <w:rFonts w:eastAsiaTheme="minorEastAsia"/>
          <w:sz w:val="28"/>
        </w:rPr>
      </w:pPr>
      <w:r w:rsidRPr="007224C6">
        <w:rPr>
          <w:rFonts w:eastAsiaTheme="minorEastAsia"/>
          <w:sz w:val="28"/>
        </w:rPr>
        <w:t>Donde</w:t>
      </w:r>
      <w:r>
        <w:rPr>
          <w:rFonts w:eastAsiaTheme="minorEastAsia"/>
          <w:sz w:val="28"/>
        </w:rPr>
        <w:t>:</w:t>
      </w:r>
    </w:p>
    <w:p w:rsidR="0002327C" w:rsidRPr="00AE1125" w:rsidRDefault="0002327C" w:rsidP="0002327C">
      <w:pPr>
        <w:autoSpaceDE w:val="0"/>
        <w:autoSpaceDN w:val="0"/>
        <w:adjustRightInd w:val="0"/>
        <w:rPr>
          <w:i/>
        </w:rPr>
      </w:pPr>
      <m:oMathPara>
        <m:oMath>
          <m:r>
            <m:rPr>
              <m:sty m:val="b"/>
            </m:rPr>
            <w:rPr>
              <w:rFonts w:ascii="Cambria Math" w:eastAsiaTheme="minorEastAsia" w:hAnsi="Cambria Math"/>
              <w:sz w:val="28"/>
            </w:rPr>
            <m:t>R=3∙</m:t>
          </m:r>
          <m:sSup>
            <m:sSupPr>
              <m:ctrlPr>
                <w:rPr>
                  <w:rFonts w:ascii="Cambria Math" w:eastAsiaTheme="minorEastAsia" w:hAnsi="Cambria Math"/>
                  <w:b/>
                  <w:sz w:val="28"/>
                </w:rPr>
              </m:ctrlPr>
            </m:sSupPr>
            <m:e>
              <m:d>
                <m:dPr>
                  <m:ctrlPr>
                    <w:rPr>
                      <w:rFonts w:ascii="Cambria Math" w:eastAsiaTheme="minorEastAsia" w:hAnsi="Cambria Math"/>
                      <w:b/>
                      <w:sz w:val="28"/>
                    </w:rPr>
                  </m:ctrlPr>
                </m:dPr>
                <m:e>
                  <m:f>
                    <m:fPr>
                      <m:ctrlPr>
                        <w:rPr>
                          <w:rFonts w:ascii="Cambria Math" w:eastAsiaTheme="minorEastAsia" w:hAnsi="Cambria Math"/>
                          <w:b/>
                          <w:sz w:val="28"/>
                        </w:rPr>
                      </m:ctrlPr>
                    </m:fPr>
                    <m:num>
                      <m:sSub>
                        <m:sSubPr>
                          <m:ctrlPr>
                            <w:rPr>
                              <w:rFonts w:ascii="Cambria Math" w:eastAsiaTheme="minorEastAsia" w:hAnsi="Cambria Math"/>
                              <w:b/>
                              <w:sz w:val="28"/>
                            </w:rPr>
                          </m:ctrlPr>
                        </m:sSubPr>
                        <m:e>
                          <m:r>
                            <m:rPr>
                              <m:sty m:val="b"/>
                            </m:rPr>
                            <w:rPr>
                              <w:rFonts w:ascii="Cambria Math" w:eastAsiaTheme="minorEastAsia" w:hAnsi="Cambria Math"/>
                              <w:sz w:val="28"/>
                            </w:rPr>
                            <m:t>k</m:t>
                          </m:r>
                        </m:e>
                        <m:sub>
                          <m:r>
                            <m:rPr>
                              <m:sty m:val="b"/>
                            </m:rPr>
                            <w:rPr>
                              <w:rFonts w:ascii="Cambria Math" w:eastAsiaTheme="minorEastAsia" w:hAnsi="Cambria Math"/>
                              <w:sz w:val="28"/>
                            </w:rPr>
                            <m:t>f</m:t>
                          </m:r>
                        </m:sub>
                      </m:sSub>
                      <m:r>
                        <m:rPr>
                          <m:sty m:val="b"/>
                        </m:rPr>
                        <w:rPr>
                          <w:rFonts w:ascii="Cambria Math" w:eastAsiaTheme="minorEastAsia" w:hAnsi="Cambria Math"/>
                          <w:sz w:val="28"/>
                        </w:rPr>
                        <m:t>∙t∙s</m:t>
                      </m:r>
                    </m:num>
                    <m:den>
                      <m:r>
                        <m:rPr>
                          <m:sty m:val="b"/>
                        </m:rPr>
                        <w:rPr>
                          <w:rFonts w:ascii="Cambria Math" w:eastAsiaTheme="minorEastAsia" w:hAnsi="Cambria Math"/>
                          <w:sz w:val="28"/>
                        </w:rPr>
                        <m:t>S</m:t>
                      </m:r>
                    </m:den>
                  </m:f>
                </m:e>
              </m:d>
            </m:e>
            <m:sup>
              <m:r>
                <m:rPr>
                  <m:sty m:val="b"/>
                </m:rPr>
                <w:rPr>
                  <w:rFonts w:ascii="Cambria Math" w:eastAsiaTheme="minorEastAsia" w:hAnsi="Cambria Math"/>
                  <w:sz w:val="28"/>
                </w:rPr>
                <m:t>0.5</m:t>
              </m:r>
            </m:sup>
          </m:sSup>
        </m:oMath>
      </m:oMathPara>
    </w:p>
    <w:p w:rsidR="0002327C" w:rsidRDefault="0002327C" w:rsidP="0002327C">
      <w:pPr>
        <w:autoSpaceDE w:val="0"/>
        <w:autoSpaceDN w:val="0"/>
        <w:adjustRightInd w:val="0"/>
      </w:pPr>
    </w:p>
    <w:p w:rsidR="0002327C" w:rsidRDefault="0002327C" w:rsidP="0002327C">
      <w:pPr>
        <w:autoSpaceDE w:val="0"/>
        <w:autoSpaceDN w:val="0"/>
        <w:adjustRightInd w:val="0"/>
      </w:pPr>
      <w:r w:rsidRPr="002D06AF">
        <w:t>Considerando que las galerías se diseñan para condiciones de equilibrio, se ha</w:t>
      </w:r>
      <w:r>
        <w:t xml:space="preserve"> </w:t>
      </w:r>
      <w:r w:rsidRPr="002D06AF">
        <w:t>estimado que esta estabilidad se estaría consiguiendo luego de un día de operación y</w:t>
      </w:r>
      <w:r>
        <w:t xml:space="preserve"> </w:t>
      </w:r>
      <w:r w:rsidRPr="002D06AF">
        <w:t>para una porosidad del 30%, se tiene que el radio de influencia de la galería [R] es</w:t>
      </w:r>
      <w:r>
        <w:t xml:space="preserve"> </w:t>
      </w:r>
      <w:r w:rsidRPr="002D06AF">
        <w:t>igual a:</w:t>
      </w:r>
    </w:p>
    <w:p w:rsidR="0002327C" w:rsidRDefault="0002327C" w:rsidP="0002327C">
      <w:pPr>
        <w:autoSpaceDE w:val="0"/>
        <w:autoSpaceDN w:val="0"/>
        <w:adjustRightInd w:val="0"/>
      </w:pPr>
    </w:p>
    <w:p w:rsidR="0002327C" w:rsidRDefault="0002327C" w:rsidP="0002327C">
      <w:pPr>
        <w:autoSpaceDE w:val="0"/>
        <w:autoSpaceDN w:val="0"/>
        <w:adjustRightInd w:val="0"/>
      </w:pPr>
      <w:r>
        <w:t>t= 1 día =86400 seg</w:t>
      </w:r>
    </w:p>
    <w:p w:rsidR="0002327C" w:rsidRDefault="0002327C" w:rsidP="0002327C">
      <w:pPr>
        <w:autoSpaceDE w:val="0"/>
        <w:autoSpaceDN w:val="0"/>
        <w:adjustRightInd w:val="0"/>
      </w:pPr>
      <w:r>
        <w:t>S= 30%</w:t>
      </w:r>
    </w:p>
    <w:p w:rsidR="0002327C" w:rsidRDefault="0002327C" w:rsidP="0002327C">
      <w:pPr>
        <w:autoSpaceDE w:val="0"/>
        <w:autoSpaceDN w:val="0"/>
        <w:adjustRightInd w:val="0"/>
        <w:rPr>
          <w:rFonts w:eastAsiaTheme="minorEastAsia"/>
          <w:sz w:val="28"/>
        </w:rPr>
      </w:pPr>
      <m:oMathPara>
        <m:oMath>
          <m:r>
            <m:rPr>
              <m:sty m:val="p"/>
            </m:rPr>
            <w:rPr>
              <w:rFonts w:ascii="Cambria Math" w:eastAsiaTheme="minorEastAsia" w:hAnsi="Cambria Math"/>
              <w:sz w:val="28"/>
            </w:rPr>
            <w:lastRenderedPageBreak/>
            <m:t>R=3∙</m:t>
          </m:r>
          <m:sSup>
            <m:sSupPr>
              <m:ctrlPr>
                <w:rPr>
                  <w:rFonts w:ascii="Cambria Math" w:eastAsiaTheme="minorEastAsia" w:hAnsi="Cambria Math"/>
                  <w:sz w:val="28"/>
                </w:rPr>
              </m:ctrlPr>
            </m:sSupPr>
            <m:e>
              <m:d>
                <m:dPr>
                  <m:ctrlPr>
                    <w:rPr>
                      <w:rFonts w:ascii="Cambria Math" w:eastAsiaTheme="minorEastAsia" w:hAnsi="Cambria Math"/>
                      <w:sz w:val="28"/>
                    </w:rPr>
                  </m:ctrlPr>
                </m:dPr>
                <m:e>
                  <m:f>
                    <m:fPr>
                      <m:ctrlPr>
                        <w:rPr>
                          <w:rFonts w:ascii="Cambria Math" w:eastAsiaTheme="minorEastAsia" w:hAnsi="Cambria Math"/>
                          <w:sz w:val="28"/>
                        </w:rPr>
                      </m:ctrlPr>
                    </m:fPr>
                    <m:num>
                      <m:r>
                        <m:rPr>
                          <m:sty m:val="p"/>
                        </m:rPr>
                        <w:rPr>
                          <w:rFonts w:ascii="Cambria Math" w:eastAsiaTheme="minorEastAsia" w:hAnsi="Cambria Math"/>
                          <w:sz w:val="28"/>
                        </w:rPr>
                        <m:t>0,0005∙86400∙2</m:t>
                      </m:r>
                    </m:num>
                    <m:den>
                      <m:r>
                        <m:rPr>
                          <m:sty m:val="p"/>
                        </m:rPr>
                        <w:rPr>
                          <w:rFonts w:ascii="Cambria Math" w:eastAsiaTheme="minorEastAsia" w:hAnsi="Cambria Math"/>
                          <w:sz w:val="28"/>
                        </w:rPr>
                        <m:t>0,3</m:t>
                      </m:r>
                    </m:den>
                  </m:f>
                </m:e>
              </m:d>
            </m:e>
            <m:sup>
              <m:r>
                <m:rPr>
                  <m:sty m:val="p"/>
                </m:rPr>
                <w:rPr>
                  <w:rFonts w:ascii="Cambria Math" w:eastAsiaTheme="minorEastAsia" w:hAnsi="Cambria Math"/>
                  <w:sz w:val="28"/>
                </w:rPr>
                <m:t>0.5</m:t>
              </m:r>
            </m:sup>
          </m:sSup>
          <m:r>
            <m:rPr>
              <m:sty m:val="p"/>
            </m:rPr>
            <w:rPr>
              <w:rFonts w:ascii="Cambria Math" w:eastAsiaTheme="minorEastAsia" w:hAnsi="Cambria Math"/>
              <w:sz w:val="28"/>
            </w:rPr>
            <m:t>=50,91m</m:t>
          </m:r>
        </m:oMath>
      </m:oMathPara>
    </w:p>
    <w:p w:rsidR="0002327C" w:rsidRDefault="0002327C" w:rsidP="0002327C">
      <w:pPr>
        <w:autoSpaceDE w:val="0"/>
        <w:autoSpaceDN w:val="0"/>
        <w:adjustRightInd w:val="0"/>
        <w:rPr>
          <w:rFonts w:eastAsiaTheme="minorEastAsia"/>
        </w:rPr>
      </w:pPr>
      <m:oMathPara>
        <m:oMath>
          <m:r>
            <m:rPr>
              <m:sty m:val="p"/>
            </m:rPr>
            <w:rPr>
              <w:rFonts w:ascii="Cambria Math" w:hAnsi="Cambria Math"/>
              <w:sz w:val="28"/>
            </w:rPr>
            <m:t>q=</m:t>
          </m:r>
          <m:d>
            <m:dPr>
              <m:ctrlPr>
                <w:rPr>
                  <w:rFonts w:ascii="Cambria Math" w:hAnsi="Cambria Math"/>
                  <w:sz w:val="28"/>
                </w:rPr>
              </m:ctrlPr>
            </m:dPr>
            <m:e>
              <m:sSup>
                <m:sSupPr>
                  <m:ctrlPr>
                    <w:rPr>
                      <w:rFonts w:ascii="Cambria Math" w:hAnsi="Cambria Math"/>
                      <w:sz w:val="28"/>
                    </w:rPr>
                  </m:ctrlPr>
                </m:sSupPr>
                <m:e>
                  <m:r>
                    <m:rPr>
                      <m:sty m:val="p"/>
                    </m:rPr>
                    <w:rPr>
                      <w:rFonts w:ascii="Cambria Math" w:hAnsi="Cambria Math"/>
                      <w:sz w:val="28"/>
                    </w:rPr>
                    <m:t>8,0</m:t>
                  </m:r>
                </m:e>
                <m:sup>
                  <m:r>
                    <m:rPr>
                      <m:sty m:val="p"/>
                    </m:rPr>
                    <w:rPr>
                      <w:rFonts w:ascii="Cambria Math" w:hAnsi="Cambria Math"/>
                      <w:sz w:val="28"/>
                    </w:rPr>
                    <m:t>2</m:t>
                  </m:r>
                </m:sup>
              </m:sSup>
              <m:r>
                <m:rPr>
                  <m:sty m:val="p"/>
                </m:rPr>
                <w:rPr>
                  <w:rFonts w:ascii="Cambria Math" w:hAnsi="Cambria Math"/>
                  <w:sz w:val="28"/>
                </w:rPr>
                <m:t>-</m:t>
              </m:r>
              <m:sSup>
                <m:sSupPr>
                  <m:ctrlPr>
                    <w:rPr>
                      <w:rFonts w:ascii="Cambria Math" w:hAnsi="Cambria Math"/>
                      <w:sz w:val="28"/>
                    </w:rPr>
                  </m:ctrlPr>
                </m:sSupPr>
                <m:e>
                  <m:r>
                    <m:rPr>
                      <m:sty m:val="p"/>
                    </m:rPr>
                    <w:rPr>
                      <w:rFonts w:ascii="Cambria Math" w:hAnsi="Cambria Math"/>
                      <w:sz w:val="28"/>
                    </w:rPr>
                    <m:t>6,0</m:t>
                  </m:r>
                </m:e>
                <m:sup>
                  <m:r>
                    <m:rPr>
                      <m:sty m:val="p"/>
                    </m:rPr>
                    <w:rPr>
                      <w:rFonts w:ascii="Cambria Math" w:hAnsi="Cambria Math"/>
                      <w:sz w:val="28"/>
                    </w:rPr>
                    <m:t>2</m:t>
                  </m:r>
                </m:sup>
              </m:sSup>
            </m:e>
          </m:d>
          <m:r>
            <m:rPr>
              <m:sty m:val="p"/>
            </m:rPr>
            <w:rPr>
              <w:rFonts w:ascii="Cambria Math" w:hAnsi="Cambria Math"/>
              <w:sz w:val="28"/>
            </w:rPr>
            <m:t>∙</m:t>
          </m:r>
          <m:f>
            <m:fPr>
              <m:ctrlPr>
                <w:rPr>
                  <w:rFonts w:ascii="Cambria Math" w:hAnsi="Cambria Math"/>
                  <w:sz w:val="28"/>
                </w:rPr>
              </m:ctrlPr>
            </m:fPr>
            <m:num>
              <m:r>
                <m:rPr>
                  <m:sty m:val="p"/>
                </m:rPr>
                <w:rPr>
                  <w:rFonts w:ascii="Cambria Math" w:hAnsi="Cambria Math"/>
                  <w:sz w:val="28"/>
                </w:rPr>
                <m:t>0,0005</m:t>
              </m:r>
            </m:num>
            <m:den>
              <m:r>
                <m:rPr>
                  <m:sty m:val="p"/>
                </m:rPr>
                <w:rPr>
                  <w:rFonts w:ascii="Cambria Math" w:hAnsi="Cambria Math"/>
                  <w:sz w:val="28"/>
                </w:rPr>
                <m:t>50,91</m:t>
              </m:r>
            </m:den>
          </m:f>
          <m:r>
            <m:rPr>
              <m:sty m:val="p"/>
            </m:rPr>
            <w:rPr>
              <w:rFonts w:ascii="Cambria Math" w:hAnsi="Cambria Math"/>
              <w:sz w:val="28"/>
            </w:rPr>
            <m:t>=0,000275</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m:r>
            <m:rPr>
              <m:sty m:val="p"/>
            </m:rPr>
            <w:rPr>
              <w:rFonts w:ascii="Cambria Math" w:hAnsi="Cambria Math"/>
            </w:rPr>
            <m:t>/s</m:t>
          </m:r>
        </m:oMath>
      </m:oMathPara>
    </w:p>
    <w:p w:rsidR="0002327C" w:rsidRPr="008F0897" w:rsidRDefault="0002327C" w:rsidP="0002327C">
      <w:pPr>
        <w:autoSpaceDE w:val="0"/>
        <w:autoSpaceDN w:val="0"/>
        <w:adjustRightInd w:val="0"/>
        <w:rPr>
          <w:rFonts w:eastAsiaTheme="minorEastAsia"/>
          <w:sz w:val="28"/>
        </w:rPr>
      </w:pPr>
      <m:oMathPara>
        <m:oMath>
          <m:r>
            <m:rPr>
              <m:sty m:val="bi"/>
            </m:rPr>
            <w:rPr>
              <w:rFonts w:ascii="Cambria Math" w:hAnsi="Cambria Math"/>
              <w:sz w:val="28"/>
              <w:szCs w:val="28"/>
            </w:rPr>
            <m:t>Q=q∙</m:t>
          </m:r>
          <m:r>
            <m:rPr>
              <m:sty m:val="b"/>
            </m:rPr>
            <w:rPr>
              <w:rFonts w:ascii="Cambria Math" w:hAnsi="Cambria Math"/>
              <w:sz w:val="28"/>
              <w:szCs w:val="28"/>
            </w:rPr>
            <m:t>L=</m:t>
          </m:r>
          <m:r>
            <m:rPr>
              <m:sty m:val="p"/>
            </m:rPr>
            <w:rPr>
              <w:rFonts w:ascii="Cambria Math" w:hAnsi="Cambria Math"/>
              <w:sz w:val="28"/>
              <w:szCs w:val="28"/>
            </w:rPr>
            <m:t>0,000275</m:t>
          </m:r>
          <m:r>
            <w:rPr>
              <w:rFonts w:ascii="Cambria Math" w:hAnsi="Cambria Math"/>
              <w:sz w:val="28"/>
              <w:szCs w:val="28"/>
            </w:rPr>
            <m:t>∙100=</m:t>
          </m:r>
          <m:r>
            <m:rPr>
              <m:sty m:val="bi"/>
            </m:rPr>
            <w:rPr>
              <w:rFonts w:ascii="Cambria Math" w:hAnsi="Cambria Math"/>
              <w:sz w:val="28"/>
              <w:szCs w:val="28"/>
            </w:rPr>
            <m:t xml:space="preserve">0,0275 </m:t>
          </m:r>
          <m:sSup>
            <m:sSupPr>
              <m:ctrlPr>
                <w:rPr>
                  <w:rFonts w:ascii="Cambria Math" w:hAnsi="Cambria Math"/>
                  <w:b/>
                </w:rPr>
              </m:ctrlPr>
            </m:sSupPr>
            <m:e>
              <m:r>
                <m:rPr>
                  <m:sty m:val="b"/>
                </m:rPr>
                <w:rPr>
                  <w:rFonts w:ascii="Cambria Math" w:hAnsi="Cambria Math"/>
                </w:rPr>
                <m:t>m</m:t>
              </m:r>
            </m:e>
            <m:sup>
              <m:r>
                <m:rPr>
                  <m:sty m:val="b"/>
                </m:rPr>
                <w:rPr>
                  <w:rFonts w:ascii="Cambria Math" w:hAnsi="Cambria Math"/>
                </w:rPr>
                <m:t>3</m:t>
              </m:r>
            </m:sup>
          </m:sSup>
          <m:r>
            <m:rPr>
              <m:sty m:val="b"/>
            </m:rPr>
            <w:rPr>
              <w:rFonts w:ascii="Cambria Math" w:hAnsi="Cambria Math"/>
            </w:rPr>
            <m:t>/s</m:t>
          </m:r>
        </m:oMath>
      </m:oMathPara>
    </w:p>
    <w:p w:rsidR="0002327C" w:rsidRPr="002D06AF" w:rsidRDefault="0002327C" w:rsidP="0002327C">
      <w:pPr>
        <w:autoSpaceDE w:val="0"/>
        <w:autoSpaceDN w:val="0"/>
        <w:adjustRightInd w:val="0"/>
      </w:pPr>
    </w:p>
    <w:p w:rsidR="0002327C" w:rsidRPr="002D06AF" w:rsidRDefault="0002327C" w:rsidP="0002327C">
      <w:pPr>
        <w:jc w:val="center"/>
        <w:rPr>
          <w:b/>
        </w:rPr>
      </w:pPr>
      <w:r w:rsidRPr="002D06AF">
        <w:rPr>
          <w:b/>
          <w:noProof/>
          <w:lang w:val="es-BO" w:eastAsia="es-BO"/>
        </w:rPr>
        <w:drawing>
          <wp:inline distT="0" distB="0" distL="0" distR="0">
            <wp:extent cx="4434808" cy="2647785"/>
            <wp:effectExtent l="19050" t="0" r="3842" b="0"/>
            <wp:docPr id="3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2"/>
                    <a:srcRect/>
                    <a:stretch>
                      <a:fillRect/>
                    </a:stretch>
                  </pic:blipFill>
                  <pic:spPr bwMode="auto">
                    <a:xfrm>
                      <a:off x="0" y="0"/>
                      <a:ext cx="4439049" cy="2650317"/>
                    </a:xfrm>
                    <a:prstGeom prst="rect">
                      <a:avLst/>
                    </a:prstGeom>
                    <a:noFill/>
                    <a:ln w="9525">
                      <a:noFill/>
                      <a:miter lim="800000"/>
                      <a:headEnd/>
                      <a:tailEnd/>
                    </a:ln>
                  </pic:spPr>
                </pic:pic>
              </a:graphicData>
            </a:graphic>
          </wp:inline>
        </w:drawing>
      </w:r>
    </w:p>
    <w:p w:rsidR="0002327C" w:rsidRPr="002D06AF" w:rsidRDefault="0002327C" w:rsidP="0002327C">
      <w:pPr>
        <w:rPr>
          <w:b/>
        </w:rPr>
      </w:pPr>
    </w:p>
    <w:p w:rsidR="0002327C" w:rsidRDefault="0002327C" w:rsidP="0002327C">
      <w:pPr>
        <w:autoSpaceDE w:val="0"/>
        <w:autoSpaceDN w:val="0"/>
        <w:adjustRightInd w:val="0"/>
        <w:rPr>
          <w:b/>
          <w:bCs/>
        </w:rPr>
      </w:pPr>
      <w:r w:rsidRPr="002D06AF">
        <w:rPr>
          <w:b/>
          <w:bCs/>
        </w:rPr>
        <w:t>Figura 1.2 Galería con escurrimiento que compromete todo el espesor del</w:t>
      </w:r>
      <w:r>
        <w:rPr>
          <w:b/>
          <w:bCs/>
        </w:rPr>
        <w:t xml:space="preserve"> </w:t>
      </w:r>
      <w:r w:rsidRPr="002D06AF">
        <w:rPr>
          <w:b/>
          <w:bCs/>
        </w:rPr>
        <w:t>acuífero y con alimentación por las dos caras.</w:t>
      </w:r>
    </w:p>
    <w:p w:rsidR="0002327C" w:rsidRPr="002D06AF" w:rsidRDefault="0002327C" w:rsidP="0002327C">
      <w:pPr>
        <w:autoSpaceDE w:val="0"/>
        <w:autoSpaceDN w:val="0"/>
        <w:adjustRightInd w:val="0"/>
        <w:rPr>
          <w:b/>
          <w:bCs/>
        </w:rPr>
      </w:pPr>
    </w:p>
    <w:p w:rsidR="0002327C" w:rsidRDefault="0002327C" w:rsidP="0002327C">
      <w:pPr>
        <w:autoSpaceDE w:val="0"/>
        <w:autoSpaceDN w:val="0"/>
        <w:adjustRightInd w:val="0"/>
        <w:rPr>
          <w:i/>
        </w:rPr>
      </w:pPr>
      <w:r w:rsidRPr="008F0897">
        <w:rPr>
          <w:i/>
        </w:rPr>
        <w:t>c) Si la alimentación fuera solamente por una cara de la galería de infiltración (ver</w:t>
      </w:r>
      <w:r>
        <w:rPr>
          <w:i/>
        </w:rPr>
        <w:t xml:space="preserve"> </w:t>
      </w:r>
      <w:r w:rsidRPr="008F0897">
        <w:rPr>
          <w:i/>
        </w:rPr>
        <w:t>figura 1.3), el caudal de captación sería:</w:t>
      </w:r>
    </w:p>
    <w:p w:rsidR="0002327C" w:rsidRDefault="0002327C" w:rsidP="0002327C">
      <w:pPr>
        <w:autoSpaceDE w:val="0"/>
        <w:autoSpaceDN w:val="0"/>
        <w:adjustRightInd w:val="0"/>
        <w:rPr>
          <w:rFonts w:eastAsiaTheme="minorEastAsia"/>
          <w:b/>
          <w:i/>
          <w:sz w:val="28"/>
        </w:rPr>
      </w:pPr>
      <m:oMathPara>
        <m:oMath>
          <m:r>
            <m:rPr>
              <m:sty m:val="b"/>
            </m:rPr>
            <w:rPr>
              <w:rFonts w:ascii="Cambria Math" w:hAnsi="Cambria Math"/>
              <w:sz w:val="28"/>
            </w:rPr>
            <m:t>q=(</m:t>
          </m:r>
          <m:sSup>
            <m:sSupPr>
              <m:ctrlPr>
                <w:rPr>
                  <w:rFonts w:ascii="Cambria Math" w:hAnsi="Cambria Math"/>
                  <w:b/>
                  <w:sz w:val="28"/>
                </w:rPr>
              </m:ctrlPr>
            </m:sSupPr>
            <m:e>
              <m:r>
                <m:rPr>
                  <m:sty m:val="b"/>
                </m:rPr>
                <w:rPr>
                  <w:rFonts w:ascii="Cambria Math" w:hAnsi="Cambria Math"/>
                  <w:sz w:val="28"/>
                </w:rPr>
                <m:t>H</m:t>
              </m:r>
            </m:e>
            <m:sup>
              <m:r>
                <m:rPr>
                  <m:sty m:val="b"/>
                </m:rPr>
                <w:rPr>
                  <w:rFonts w:ascii="Cambria Math" w:hAnsi="Cambria Math"/>
                  <w:sz w:val="28"/>
                </w:rPr>
                <m:t>2</m:t>
              </m:r>
            </m:sup>
          </m:sSup>
          <m:r>
            <m:rPr>
              <m:sty m:val="b"/>
            </m:rPr>
            <w:rPr>
              <w:rFonts w:ascii="Cambria Math" w:hAnsi="Cambria Math"/>
              <w:sz w:val="28"/>
            </w:rPr>
            <m:t>-</m:t>
          </m:r>
          <m:sSup>
            <m:sSupPr>
              <m:ctrlPr>
                <w:rPr>
                  <w:rFonts w:ascii="Cambria Math" w:hAnsi="Cambria Math"/>
                  <w:b/>
                  <w:sz w:val="28"/>
                </w:rPr>
              </m:ctrlPr>
            </m:sSupPr>
            <m:e>
              <m:sSub>
                <m:sSubPr>
                  <m:ctrlPr>
                    <w:rPr>
                      <w:rFonts w:ascii="Cambria Math" w:hAnsi="Cambria Math"/>
                      <w:b/>
                      <w:sz w:val="28"/>
                    </w:rPr>
                  </m:ctrlPr>
                </m:sSubPr>
                <m:e>
                  <m:r>
                    <m:rPr>
                      <m:sty m:val="b"/>
                    </m:rPr>
                    <w:rPr>
                      <w:rFonts w:ascii="Cambria Math" w:hAnsi="Cambria Math"/>
                      <w:sz w:val="28"/>
                    </w:rPr>
                    <m:t>H</m:t>
                  </m:r>
                </m:e>
                <m:sub>
                  <m:r>
                    <m:rPr>
                      <m:sty m:val="b"/>
                    </m:rPr>
                    <w:rPr>
                      <w:rFonts w:ascii="Cambria Math" w:hAnsi="Cambria Math"/>
                      <w:sz w:val="28"/>
                    </w:rPr>
                    <m:t>d</m:t>
                  </m:r>
                </m:sub>
              </m:sSub>
            </m:e>
            <m:sup>
              <m:r>
                <m:rPr>
                  <m:sty m:val="b"/>
                </m:rPr>
                <w:rPr>
                  <w:rFonts w:ascii="Cambria Math" w:hAnsi="Cambria Math"/>
                  <w:sz w:val="28"/>
                </w:rPr>
                <m:t>2</m:t>
              </m:r>
            </m:sup>
          </m:sSup>
          <m:r>
            <m:rPr>
              <m:sty m:val="b"/>
            </m:rPr>
            <w:rPr>
              <w:rFonts w:ascii="Cambria Math" w:hAnsi="Cambria Math"/>
              <w:sz w:val="28"/>
            </w:rPr>
            <m:t>)∙</m:t>
          </m:r>
          <m:f>
            <m:fPr>
              <m:ctrlPr>
                <w:rPr>
                  <w:rFonts w:ascii="Cambria Math" w:hAnsi="Cambria Math"/>
                  <w:b/>
                  <w:sz w:val="28"/>
                </w:rPr>
              </m:ctrlPr>
            </m:fPr>
            <m:num>
              <m:sSub>
                <m:sSubPr>
                  <m:ctrlPr>
                    <w:rPr>
                      <w:rFonts w:ascii="Cambria Math" w:hAnsi="Cambria Math"/>
                      <w:b/>
                      <w:sz w:val="28"/>
                    </w:rPr>
                  </m:ctrlPr>
                </m:sSubPr>
                <m:e>
                  <m:r>
                    <m:rPr>
                      <m:sty m:val="b"/>
                    </m:rPr>
                    <w:rPr>
                      <w:rFonts w:ascii="Cambria Math" w:hAnsi="Cambria Math"/>
                      <w:sz w:val="28"/>
                    </w:rPr>
                    <m:t>k</m:t>
                  </m:r>
                </m:e>
                <m:sub>
                  <m:r>
                    <m:rPr>
                      <m:sty m:val="b"/>
                    </m:rPr>
                    <w:rPr>
                      <w:rFonts w:ascii="Cambria Math" w:hAnsi="Cambria Math"/>
                      <w:sz w:val="28"/>
                    </w:rPr>
                    <m:t>f</m:t>
                  </m:r>
                </m:sub>
              </m:sSub>
            </m:num>
            <m:den>
              <m:r>
                <m:rPr>
                  <m:sty m:val="b"/>
                </m:rPr>
                <w:rPr>
                  <w:rFonts w:ascii="Cambria Math" w:hAnsi="Cambria Math"/>
                  <w:sz w:val="28"/>
                </w:rPr>
                <m:t>2∙R</m:t>
              </m:r>
            </m:den>
          </m:f>
        </m:oMath>
      </m:oMathPara>
    </w:p>
    <w:p w:rsidR="0002327C" w:rsidRDefault="0002327C" w:rsidP="0002327C">
      <w:pPr>
        <w:autoSpaceDE w:val="0"/>
        <w:autoSpaceDN w:val="0"/>
        <w:adjustRightInd w:val="0"/>
        <w:rPr>
          <w:rFonts w:eastAsiaTheme="minorEastAsia"/>
          <w:b/>
          <w:i/>
          <w:sz w:val="28"/>
        </w:rPr>
      </w:pPr>
    </w:p>
    <w:p w:rsidR="0002327C" w:rsidRDefault="0002327C" w:rsidP="0002327C">
      <w:pPr>
        <w:autoSpaceDE w:val="0"/>
        <w:autoSpaceDN w:val="0"/>
        <w:adjustRightInd w:val="0"/>
        <w:rPr>
          <w:rFonts w:eastAsiaTheme="minorEastAsia"/>
          <w:i/>
        </w:rPr>
      </w:pPr>
      <m:oMathPara>
        <m:oMath>
          <m:r>
            <m:rPr>
              <m:sty m:val="p"/>
            </m:rPr>
            <w:rPr>
              <w:rFonts w:ascii="Cambria Math" w:hAnsi="Cambria Math"/>
              <w:sz w:val="28"/>
            </w:rPr>
            <m:t>q=</m:t>
          </m:r>
          <m:d>
            <m:dPr>
              <m:ctrlPr>
                <w:rPr>
                  <w:rFonts w:ascii="Cambria Math" w:hAnsi="Cambria Math"/>
                  <w:sz w:val="28"/>
                </w:rPr>
              </m:ctrlPr>
            </m:dPr>
            <m:e>
              <m:sSup>
                <m:sSupPr>
                  <m:ctrlPr>
                    <w:rPr>
                      <w:rFonts w:ascii="Cambria Math" w:hAnsi="Cambria Math"/>
                      <w:sz w:val="28"/>
                    </w:rPr>
                  </m:ctrlPr>
                </m:sSupPr>
                <m:e>
                  <m:r>
                    <m:rPr>
                      <m:sty m:val="p"/>
                    </m:rPr>
                    <w:rPr>
                      <w:rFonts w:ascii="Cambria Math" w:hAnsi="Cambria Math"/>
                      <w:sz w:val="28"/>
                    </w:rPr>
                    <m:t>8,0</m:t>
                  </m:r>
                </m:e>
                <m:sup>
                  <m:r>
                    <m:rPr>
                      <m:sty m:val="p"/>
                    </m:rPr>
                    <w:rPr>
                      <w:rFonts w:ascii="Cambria Math" w:hAnsi="Cambria Math"/>
                      <w:sz w:val="28"/>
                    </w:rPr>
                    <m:t>2</m:t>
                  </m:r>
                </m:sup>
              </m:sSup>
              <m:r>
                <m:rPr>
                  <m:sty m:val="p"/>
                </m:rPr>
                <w:rPr>
                  <w:rFonts w:ascii="Cambria Math" w:hAnsi="Cambria Math"/>
                  <w:sz w:val="28"/>
                </w:rPr>
                <m:t>-</m:t>
              </m:r>
              <m:sSup>
                <m:sSupPr>
                  <m:ctrlPr>
                    <w:rPr>
                      <w:rFonts w:ascii="Cambria Math" w:hAnsi="Cambria Math"/>
                      <w:sz w:val="28"/>
                    </w:rPr>
                  </m:ctrlPr>
                </m:sSupPr>
                <m:e>
                  <m:r>
                    <m:rPr>
                      <m:sty m:val="p"/>
                    </m:rPr>
                    <w:rPr>
                      <w:rFonts w:ascii="Cambria Math" w:hAnsi="Cambria Math"/>
                      <w:sz w:val="28"/>
                    </w:rPr>
                    <m:t>6,0</m:t>
                  </m:r>
                </m:e>
                <m:sup>
                  <m:r>
                    <m:rPr>
                      <m:sty m:val="p"/>
                    </m:rPr>
                    <w:rPr>
                      <w:rFonts w:ascii="Cambria Math" w:hAnsi="Cambria Math"/>
                      <w:sz w:val="28"/>
                    </w:rPr>
                    <m:t>2</m:t>
                  </m:r>
                </m:sup>
              </m:sSup>
            </m:e>
          </m:d>
          <m:r>
            <m:rPr>
              <m:sty m:val="p"/>
            </m:rPr>
            <w:rPr>
              <w:rFonts w:ascii="Cambria Math" w:hAnsi="Cambria Math"/>
              <w:sz w:val="28"/>
            </w:rPr>
            <m:t>∙</m:t>
          </m:r>
          <m:f>
            <m:fPr>
              <m:ctrlPr>
                <w:rPr>
                  <w:rFonts w:ascii="Cambria Math" w:hAnsi="Cambria Math"/>
                  <w:sz w:val="28"/>
                </w:rPr>
              </m:ctrlPr>
            </m:fPr>
            <m:num>
              <m:r>
                <m:rPr>
                  <m:sty m:val="p"/>
                </m:rPr>
                <w:rPr>
                  <w:rFonts w:ascii="Cambria Math" w:hAnsi="Cambria Math"/>
                  <w:sz w:val="28"/>
                </w:rPr>
                <m:t>0,0005</m:t>
              </m:r>
            </m:num>
            <m:den>
              <m:r>
                <m:rPr>
                  <m:sty m:val="p"/>
                </m:rPr>
                <w:rPr>
                  <w:rFonts w:ascii="Cambria Math" w:hAnsi="Cambria Math"/>
                  <w:sz w:val="28"/>
                </w:rPr>
                <m:t>2∙50,91</m:t>
              </m:r>
            </m:den>
          </m:f>
          <m:r>
            <m:rPr>
              <m:sty m:val="p"/>
            </m:rPr>
            <w:rPr>
              <w:rFonts w:ascii="Cambria Math" w:hAnsi="Cambria Math"/>
              <w:sz w:val="28"/>
            </w:rPr>
            <m:t>=0,000138</m:t>
          </m:r>
          <m:sSup>
            <m:sSupPr>
              <m:ctrlPr>
                <w:rPr>
                  <w:rFonts w:ascii="Cambria Math" w:hAnsi="Cambria Math"/>
                </w:rPr>
              </m:ctrlPr>
            </m:sSupPr>
            <m:e>
              <m:r>
                <m:rPr>
                  <m:sty m:val="p"/>
                </m:rPr>
                <w:rPr>
                  <w:rFonts w:ascii="Cambria Math" w:hAnsi="Cambria Math"/>
                </w:rPr>
                <m:t>m</m:t>
              </m:r>
            </m:e>
            <m:sup>
              <m:r>
                <m:rPr>
                  <m:sty m:val="p"/>
                </m:rPr>
                <w:rPr>
                  <w:rFonts w:ascii="Cambria Math" w:hAnsi="Cambria Math"/>
                </w:rPr>
                <m:t>2</m:t>
              </m:r>
            </m:sup>
          </m:sSup>
          <m:r>
            <m:rPr>
              <m:sty m:val="p"/>
            </m:rPr>
            <w:rPr>
              <w:rFonts w:ascii="Cambria Math" w:hAnsi="Cambria Math"/>
            </w:rPr>
            <m:t>/s</m:t>
          </m:r>
        </m:oMath>
      </m:oMathPara>
    </w:p>
    <w:p w:rsidR="0002327C" w:rsidRDefault="0002327C" w:rsidP="0002327C">
      <w:pPr>
        <w:autoSpaceDE w:val="0"/>
        <w:autoSpaceDN w:val="0"/>
        <w:adjustRightInd w:val="0"/>
        <w:rPr>
          <w:rFonts w:eastAsiaTheme="minorEastAsia"/>
          <w:i/>
        </w:rPr>
      </w:pPr>
    </w:p>
    <w:p w:rsidR="0002327C" w:rsidRPr="008F0897" w:rsidRDefault="0002327C" w:rsidP="0002327C">
      <w:pPr>
        <w:autoSpaceDE w:val="0"/>
        <w:autoSpaceDN w:val="0"/>
        <w:adjustRightInd w:val="0"/>
        <w:rPr>
          <w:i/>
        </w:rPr>
      </w:pPr>
      <m:oMathPara>
        <m:oMath>
          <m:r>
            <m:rPr>
              <m:sty m:val="bi"/>
            </m:rPr>
            <w:rPr>
              <w:rFonts w:ascii="Cambria Math" w:hAnsi="Cambria Math"/>
              <w:sz w:val="28"/>
              <w:szCs w:val="28"/>
            </w:rPr>
            <m:t>Q=q∙</m:t>
          </m:r>
          <m:r>
            <m:rPr>
              <m:sty m:val="b"/>
            </m:rPr>
            <w:rPr>
              <w:rFonts w:ascii="Cambria Math" w:hAnsi="Cambria Math"/>
              <w:sz w:val="28"/>
              <w:szCs w:val="28"/>
            </w:rPr>
            <m:t>L=</m:t>
          </m:r>
          <m:r>
            <m:rPr>
              <m:sty m:val="p"/>
            </m:rPr>
            <w:rPr>
              <w:rFonts w:ascii="Cambria Math" w:hAnsi="Cambria Math"/>
              <w:sz w:val="28"/>
              <w:szCs w:val="28"/>
            </w:rPr>
            <m:t>0,000138</m:t>
          </m:r>
          <m:r>
            <w:rPr>
              <w:rFonts w:ascii="Cambria Math" w:hAnsi="Cambria Math"/>
              <w:sz w:val="28"/>
              <w:szCs w:val="28"/>
            </w:rPr>
            <m:t>∙100=</m:t>
          </m:r>
          <m:r>
            <m:rPr>
              <m:sty m:val="bi"/>
            </m:rPr>
            <w:rPr>
              <w:rFonts w:ascii="Cambria Math" w:hAnsi="Cambria Math"/>
              <w:sz w:val="28"/>
              <w:szCs w:val="28"/>
            </w:rPr>
            <m:t xml:space="preserve">0,0138 </m:t>
          </m:r>
          <m:sSup>
            <m:sSupPr>
              <m:ctrlPr>
                <w:rPr>
                  <w:rFonts w:ascii="Cambria Math" w:hAnsi="Cambria Math"/>
                  <w:b/>
                </w:rPr>
              </m:ctrlPr>
            </m:sSupPr>
            <m:e>
              <m:r>
                <m:rPr>
                  <m:sty m:val="b"/>
                </m:rPr>
                <w:rPr>
                  <w:rFonts w:ascii="Cambria Math" w:hAnsi="Cambria Math"/>
                </w:rPr>
                <m:t>m</m:t>
              </m:r>
            </m:e>
            <m:sup>
              <m:r>
                <m:rPr>
                  <m:sty m:val="b"/>
                </m:rPr>
                <w:rPr>
                  <w:rFonts w:ascii="Cambria Math" w:hAnsi="Cambria Math"/>
                </w:rPr>
                <m:t>3</m:t>
              </m:r>
            </m:sup>
          </m:sSup>
          <m:r>
            <m:rPr>
              <m:sty m:val="b"/>
            </m:rPr>
            <w:rPr>
              <w:rFonts w:ascii="Cambria Math" w:hAnsi="Cambria Math"/>
            </w:rPr>
            <m:t>/s</m:t>
          </m:r>
        </m:oMath>
      </m:oMathPara>
    </w:p>
    <w:p w:rsidR="0002327C" w:rsidRDefault="0002327C" w:rsidP="0002327C">
      <w:pPr>
        <w:autoSpaceDE w:val="0"/>
        <w:autoSpaceDN w:val="0"/>
        <w:adjustRightInd w:val="0"/>
        <w:rPr>
          <w:lang w:val="en-US"/>
        </w:rPr>
      </w:pPr>
    </w:p>
    <w:p w:rsidR="0002327C" w:rsidRPr="002D06AF" w:rsidRDefault="0002327C" w:rsidP="0002327C">
      <w:pPr>
        <w:autoSpaceDE w:val="0"/>
        <w:autoSpaceDN w:val="0"/>
        <w:adjustRightInd w:val="0"/>
      </w:pPr>
      <w:r w:rsidRPr="002D06AF">
        <w:rPr>
          <w:b/>
          <w:bCs/>
        </w:rPr>
        <w:t xml:space="preserve">Discusión: </w:t>
      </w:r>
      <w:r w:rsidRPr="002D06AF">
        <w:t>La solución del problema por este método demanda el conocimiento exacto de</w:t>
      </w:r>
      <w:r>
        <w:t xml:space="preserve"> </w:t>
      </w:r>
      <w:r w:rsidRPr="002D06AF">
        <w:t>la pendiente dinámica del acuífero y del radio de influencia, los mismos que deben ser</w:t>
      </w:r>
      <w:r>
        <w:t xml:space="preserve"> </w:t>
      </w:r>
      <w:r w:rsidRPr="002D06AF">
        <w:t>obtenidas mediante pruebas de bombeo.</w:t>
      </w:r>
    </w:p>
    <w:p w:rsidR="0002327C" w:rsidRPr="002D06AF" w:rsidRDefault="0002327C" w:rsidP="0002327C">
      <w:pPr>
        <w:jc w:val="center"/>
        <w:rPr>
          <w:b/>
        </w:rPr>
      </w:pPr>
      <w:r w:rsidRPr="002D06AF">
        <w:rPr>
          <w:b/>
          <w:noProof/>
          <w:lang w:val="es-BO" w:eastAsia="es-BO"/>
        </w:rPr>
        <w:lastRenderedPageBreak/>
        <w:drawing>
          <wp:inline distT="0" distB="0" distL="0" distR="0">
            <wp:extent cx="4750169" cy="2830665"/>
            <wp:effectExtent l="19050" t="0" r="0" b="0"/>
            <wp:docPr id="22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3"/>
                    <a:srcRect/>
                    <a:stretch>
                      <a:fillRect/>
                    </a:stretch>
                  </pic:blipFill>
                  <pic:spPr bwMode="auto">
                    <a:xfrm>
                      <a:off x="0" y="0"/>
                      <a:ext cx="4753562" cy="2832687"/>
                    </a:xfrm>
                    <a:prstGeom prst="rect">
                      <a:avLst/>
                    </a:prstGeom>
                    <a:noFill/>
                    <a:ln w="9525">
                      <a:noFill/>
                      <a:miter lim="800000"/>
                      <a:headEnd/>
                      <a:tailEnd/>
                    </a:ln>
                  </pic:spPr>
                </pic:pic>
              </a:graphicData>
            </a:graphic>
          </wp:inline>
        </w:drawing>
      </w:r>
    </w:p>
    <w:p w:rsidR="0002327C" w:rsidRPr="002D06AF" w:rsidRDefault="0002327C" w:rsidP="0002327C">
      <w:pPr>
        <w:rPr>
          <w:b/>
        </w:rPr>
      </w:pPr>
    </w:p>
    <w:p w:rsidR="0002327C" w:rsidRPr="00D538A4" w:rsidRDefault="0002327C" w:rsidP="0002327C">
      <w:pPr>
        <w:autoSpaceDE w:val="0"/>
        <w:autoSpaceDN w:val="0"/>
        <w:adjustRightInd w:val="0"/>
        <w:rPr>
          <w:b/>
          <w:bCs/>
        </w:rPr>
      </w:pPr>
      <w:r w:rsidRPr="002D06AF">
        <w:rPr>
          <w:b/>
          <w:bCs/>
        </w:rPr>
        <w:t>Figura 1.3 Galería con escurrimiento que compromete todo el espesor</w:t>
      </w:r>
      <w:r>
        <w:rPr>
          <w:b/>
          <w:bCs/>
        </w:rPr>
        <w:t xml:space="preserve"> </w:t>
      </w:r>
      <w:r w:rsidRPr="002D06AF">
        <w:rPr>
          <w:b/>
          <w:bCs/>
        </w:rPr>
        <w:t>del acuífero y con alimentación por una cara</w:t>
      </w:r>
    </w:p>
    <w:p w:rsidR="0002327C" w:rsidRDefault="0002327C" w:rsidP="0002327C">
      <w:pPr>
        <w:rPr>
          <w:b/>
        </w:rPr>
      </w:pPr>
    </w:p>
    <w:p w:rsidR="0002327C" w:rsidRDefault="0002327C" w:rsidP="0002327C">
      <w:pPr>
        <w:rPr>
          <w:b/>
        </w:rPr>
      </w:pPr>
    </w:p>
    <w:p w:rsidR="0002327C" w:rsidRDefault="0002327C" w:rsidP="0002327C">
      <w:pPr>
        <w:rPr>
          <w:b/>
        </w:rPr>
      </w:pPr>
      <w:r w:rsidRPr="003A44B2">
        <w:rPr>
          <w:b/>
        </w:rPr>
        <w:t>Ejemplo de diseño de un canal no erosionable</w:t>
      </w:r>
    </w:p>
    <w:p w:rsidR="0002327C" w:rsidRPr="003A44B2" w:rsidRDefault="0002327C" w:rsidP="0002327C">
      <w:pPr>
        <w:rPr>
          <w:b/>
        </w:rPr>
      </w:pPr>
    </w:p>
    <w:p w:rsidR="0002327C" w:rsidRDefault="0002327C" w:rsidP="0002327C">
      <w:r>
        <w:t>Diseñar un canal no erosionable con revestimiento en suelo-cemento si presenta las siguientes condiciones:</w:t>
      </w:r>
    </w:p>
    <w:p w:rsidR="0002327C" w:rsidRDefault="0002327C" w:rsidP="0002327C">
      <w:r>
        <w:t>Q=0,375m</w:t>
      </w:r>
      <w:r w:rsidRPr="00016FBE">
        <w:rPr>
          <w:vertAlign w:val="superscript"/>
        </w:rPr>
        <w:t>3</w:t>
      </w:r>
      <w:r>
        <w:t xml:space="preserve">/s </w:t>
      </w:r>
    </w:p>
    <w:p w:rsidR="0002327C" w:rsidRDefault="0002327C" w:rsidP="0002327C">
      <w:r>
        <w:t>n=0,012</w:t>
      </w:r>
    </w:p>
    <w:p w:rsidR="0002327C" w:rsidRDefault="0002327C" w:rsidP="0002327C">
      <w:r>
        <w:t>z= 1</w:t>
      </w:r>
    </w:p>
    <w:p w:rsidR="0002327C" w:rsidRDefault="0002327C" w:rsidP="0002327C">
      <w:r>
        <w:t>S</w:t>
      </w:r>
      <w:r w:rsidRPr="00016FBE">
        <w:rPr>
          <w:vertAlign w:val="subscript"/>
        </w:rPr>
        <w:t>0</w:t>
      </w:r>
      <w:r>
        <w:t>=0,001</w:t>
      </w:r>
    </w:p>
    <w:p w:rsidR="0002327C" w:rsidRDefault="0002327C" w:rsidP="0002327C">
      <w:r>
        <w:t>b=0,6m</w:t>
      </w:r>
    </w:p>
    <w:p w:rsidR="0002327C" w:rsidRDefault="0002327C" w:rsidP="0002327C"/>
    <w:p w:rsidR="0002327C" w:rsidRPr="00C16476" w:rsidRDefault="0002327C" w:rsidP="0002327C">
      <w:pPr>
        <w:rPr>
          <w:i/>
        </w:rPr>
      </w:pPr>
      <w:r w:rsidRPr="00C16476">
        <w:rPr>
          <w:i/>
        </w:rPr>
        <w:t>a) Aplicación del método de flujo uniforme</w:t>
      </w:r>
    </w:p>
    <w:p w:rsidR="0002327C" w:rsidRDefault="0002327C" w:rsidP="0002327C">
      <w:r>
        <w:t>Aplicando la ecuación de Manning resulta:</w:t>
      </w:r>
    </w:p>
    <w:p w:rsidR="0002327C" w:rsidRPr="00FB5255" w:rsidRDefault="0002327C" w:rsidP="0002327C">
      <w:pPr>
        <w:rPr>
          <w:rFonts w:eastAsiaTheme="minorEastAsia"/>
        </w:rPr>
      </w:pPr>
      <m:oMathPara>
        <m:oMath>
          <m:r>
            <w:rPr>
              <w:rFonts w:ascii="Cambria Math" w:hAnsi="Cambria Math"/>
            </w:rPr>
            <m:t>A∙</m:t>
          </m:r>
          <m:sSup>
            <m:sSupPr>
              <m:ctrlPr>
                <w:rPr>
                  <w:rFonts w:ascii="Cambria Math" w:hAnsi="Cambria Math"/>
                  <w:i/>
                </w:rPr>
              </m:ctrlPr>
            </m:sSupPr>
            <m:e>
              <m:r>
                <w:rPr>
                  <w:rFonts w:ascii="Cambria Math" w:hAnsi="Cambria Math"/>
                </w:rPr>
                <m:t>R</m:t>
              </m:r>
            </m:e>
            <m:sup>
              <m:r>
                <w:rPr>
                  <w:rFonts w:ascii="Cambria Math" w:hAnsi="Cambria Math"/>
                </w:rPr>
                <m:t>2/3</m:t>
              </m:r>
            </m:sup>
          </m:sSup>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Q∙n</m:t>
              </m:r>
            </m:num>
            <m:den>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0</m:t>
                      </m:r>
                    </m:sub>
                  </m:sSub>
                </m:e>
                <m:sup>
                  <m:r>
                    <w:rPr>
                      <w:rFonts w:ascii="Cambria Math" w:eastAsiaTheme="minorEastAsia" w:hAnsi="Cambria Math"/>
                    </w:rPr>
                    <m:t>1/2</m:t>
                  </m:r>
                </m:sup>
              </m:sSup>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0,375∙0,012</m:t>
              </m:r>
            </m:num>
            <m:den>
              <m:sSup>
                <m:sSupPr>
                  <m:ctrlPr>
                    <w:rPr>
                      <w:rFonts w:ascii="Cambria Math" w:eastAsiaTheme="minorEastAsia" w:hAnsi="Cambria Math"/>
                      <w:i/>
                    </w:rPr>
                  </m:ctrlPr>
                </m:sSupPr>
                <m:e>
                  <m:r>
                    <w:rPr>
                      <w:rFonts w:ascii="Cambria Math" w:eastAsiaTheme="minorEastAsia" w:hAnsi="Cambria Math"/>
                    </w:rPr>
                    <m:t>0,001</m:t>
                  </m:r>
                </m:e>
                <m:sup>
                  <m:r>
                    <w:rPr>
                      <w:rFonts w:ascii="Cambria Math" w:eastAsiaTheme="minorEastAsia" w:hAnsi="Cambria Math"/>
                    </w:rPr>
                    <m:t>1/2</m:t>
                  </m:r>
                </m:sup>
              </m:sSup>
            </m:den>
          </m:f>
          <m:r>
            <w:rPr>
              <w:rFonts w:ascii="Cambria Math" w:eastAsiaTheme="minorEastAsia" w:hAnsi="Cambria Math"/>
            </w:rPr>
            <m:t>=0,14</m:t>
          </m:r>
        </m:oMath>
      </m:oMathPara>
    </w:p>
    <w:p w:rsidR="0002327C" w:rsidRDefault="0002327C" w:rsidP="0002327C">
      <w:pPr>
        <w:rPr>
          <w:rFonts w:eastAsiaTheme="minorEastAsia"/>
          <w:sz w:val="28"/>
          <w:szCs w:val="28"/>
        </w:rPr>
      </w:pPr>
      <w:r>
        <w:rPr>
          <w:rFonts w:eastAsiaTheme="minorEastAsia"/>
          <w:sz w:val="28"/>
          <w:szCs w:val="28"/>
        </w:rPr>
        <w:t>De la tabla 4.7 se tiene:</w:t>
      </w:r>
    </w:p>
    <w:p w:rsidR="0002327C" w:rsidRDefault="0002327C" w:rsidP="0002327C">
      <w:pPr>
        <w:rPr>
          <w:rFonts w:eastAsiaTheme="minorEastAsia"/>
        </w:rPr>
      </w:pPr>
      <m:oMathPara>
        <m:oMath>
          <m:r>
            <w:rPr>
              <w:rFonts w:ascii="Cambria Math" w:hAnsi="Cambria Math"/>
            </w:rPr>
            <m:t>A=</m:t>
          </m:r>
          <m:d>
            <m:dPr>
              <m:ctrlPr>
                <w:rPr>
                  <w:rFonts w:ascii="Cambria Math" w:hAnsi="Cambria Math"/>
                  <w:i/>
                </w:rPr>
              </m:ctrlPr>
            </m:dPr>
            <m:e>
              <m:r>
                <w:rPr>
                  <w:rFonts w:ascii="Cambria Math" w:hAnsi="Cambria Math"/>
                </w:rPr>
                <m:t>b+z∙y</m:t>
              </m:r>
            </m:e>
          </m:d>
          <m:r>
            <w:rPr>
              <w:rFonts w:ascii="Cambria Math" w:hAnsi="Cambria Math"/>
            </w:rPr>
            <m:t>y=0,6y+</m:t>
          </m:r>
          <m:sSup>
            <m:sSupPr>
              <m:ctrlPr>
                <w:rPr>
                  <w:rFonts w:ascii="Cambria Math" w:hAnsi="Cambria Math"/>
                  <w:i/>
                </w:rPr>
              </m:ctrlPr>
            </m:sSupPr>
            <m:e>
              <m:r>
                <w:rPr>
                  <w:rFonts w:ascii="Cambria Math" w:hAnsi="Cambria Math"/>
                </w:rPr>
                <m:t>y</m:t>
              </m:r>
            </m:e>
            <m:sup>
              <m:r>
                <w:rPr>
                  <w:rFonts w:ascii="Cambria Math" w:hAnsi="Cambria Math"/>
                </w:rPr>
                <m:t>2</m:t>
              </m:r>
            </m:sup>
          </m:sSup>
        </m:oMath>
      </m:oMathPara>
    </w:p>
    <w:p w:rsidR="0002327C" w:rsidRDefault="0002327C" w:rsidP="0002327C">
      <w:pPr>
        <w:rPr>
          <w:rFonts w:eastAsiaTheme="minorEastAsia"/>
        </w:rPr>
      </w:pPr>
      <m:oMathPara>
        <m:oMath>
          <m:r>
            <w:rPr>
              <w:rFonts w:ascii="Cambria Math" w:hAnsi="Cambria Math"/>
            </w:rPr>
            <m:t>P=b+2y</m:t>
          </m:r>
          <m:rad>
            <m:radPr>
              <m:degHide m:val="on"/>
              <m:ctrlPr>
                <w:rPr>
                  <w:rFonts w:ascii="Cambria Math" w:hAnsi="Cambria Math"/>
                  <w:i/>
                </w:rPr>
              </m:ctrlPr>
            </m:radPr>
            <m:deg/>
            <m:e>
              <m:r>
                <w:rPr>
                  <w:rFonts w:ascii="Cambria Math" w:hAnsi="Cambria Math"/>
                </w:rPr>
                <m:t>1+</m:t>
              </m:r>
              <m:sSup>
                <m:sSupPr>
                  <m:ctrlPr>
                    <w:rPr>
                      <w:rFonts w:ascii="Cambria Math" w:hAnsi="Cambria Math"/>
                      <w:i/>
                    </w:rPr>
                  </m:ctrlPr>
                </m:sSupPr>
                <m:e>
                  <m:r>
                    <w:rPr>
                      <w:rFonts w:ascii="Cambria Math" w:hAnsi="Cambria Math"/>
                    </w:rPr>
                    <m:t>z</m:t>
                  </m:r>
                </m:e>
                <m:sup>
                  <m:r>
                    <w:rPr>
                      <w:rFonts w:ascii="Cambria Math" w:hAnsi="Cambria Math"/>
                    </w:rPr>
                    <m:t>2</m:t>
                  </m:r>
                </m:sup>
              </m:sSup>
            </m:e>
          </m:rad>
          <m:r>
            <w:rPr>
              <w:rFonts w:ascii="Cambria Math" w:hAnsi="Cambria Math"/>
            </w:rPr>
            <m:t>=0,6+2,83y</m:t>
          </m:r>
        </m:oMath>
      </m:oMathPara>
    </w:p>
    <w:p w:rsidR="0002327C" w:rsidRDefault="0002327C" w:rsidP="0002327C">
      <w:pPr>
        <w:rPr>
          <w:rFonts w:eastAsiaTheme="minorEastAsia"/>
        </w:rPr>
      </w:pPr>
      <m:oMathPara>
        <m:oMath>
          <m:r>
            <w:rPr>
              <w:rFonts w:ascii="Cambria Math" w:eastAsiaTheme="minorEastAsia" w:hAnsi="Cambria Math"/>
            </w:rPr>
            <m:t>R=</m:t>
          </m:r>
          <m:f>
            <m:fPr>
              <m:ctrlPr>
                <w:rPr>
                  <w:rFonts w:ascii="Cambria Math" w:eastAsiaTheme="minorEastAsia" w:hAnsi="Cambria Math"/>
                  <w:i/>
                </w:rPr>
              </m:ctrlPr>
            </m:fPr>
            <m:num>
              <m:r>
                <w:rPr>
                  <w:rFonts w:ascii="Cambria Math" w:eastAsiaTheme="minorEastAsia" w:hAnsi="Cambria Math"/>
                </w:rPr>
                <m:t>A</m:t>
              </m:r>
            </m:num>
            <m:den>
              <m:r>
                <w:rPr>
                  <w:rFonts w:ascii="Cambria Math" w:eastAsiaTheme="minorEastAsia" w:hAnsi="Cambria Math"/>
                </w:rPr>
                <m:t>P</m:t>
              </m:r>
            </m:den>
          </m:f>
        </m:oMath>
      </m:oMathPara>
    </w:p>
    <w:p w:rsidR="0002327C" w:rsidRDefault="0002327C" w:rsidP="0002327C">
      <w:pPr>
        <w:rPr>
          <w:rFonts w:eastAsiaTheme="minorEastAsia"/>
        </w:rPr>
      </w:pPr>
      <w:r>
        <w:rPr>
          <w:rFonts w:eastAsiaTheme="minorEastAsia"/>
        </w:rPr>
        <w:t>Sustituyendo, se tiene que:</w:t>
      </w:r>
    </w:p>
    <w:p w:rsidR="0002327C" w:rsidRPr="00C92665" w:rsidRDefault="00995CDF" w:rsidP="0002327C">
      <w:pPr>
        <w:rPr>
          <w:rFonts w:eastAsiaTheme="minorEastAsia"/>
        </w:rPr>
      </w:pPr>
      <m:oMathPara>
        <m:oMath>
          <m:d>
            <m:dPr>
              <m:ctrlPr>
                <w:rPr>
                  <w:rFonts w:ascii="Cambria Math" w:hAnsi="Cambria Math"/>
                  <w:i/>
                </w:rPr>
              </m:ctrlPr>
            </m:dPr>
            <m:e>
              <m:r>
                <w:rPr>
                  <w:rFonts w:ascii="Cambria Math" w:hAnsi="Cambria Math"/>
                </w:rPr>
                <m:t>0,6y+</m:t>
              </m:r>
              <m:sSup>
                <m:sSupPr>
                  <m:ctrlPr>
                    <w:rPr>
                      <w:rFonts w:ascii="Cambria Math" w:hAnsi="Cambria Math"/>
                      <w:i/>
                    </w:rPr>
                  </m:ctrlPr>
                </m:sSupPr>
                <m:e>
                  <m:r>
                    <w:rPr>
                      <w:rFonts w:ascii="Cambria Math" w:hAnsi="Cambria Math"/>
                    </w:rPr>
                    <m:t>y</m:t>
                  </m:r>
                </m:e>
                <m:sup>
                  <m:r>
                    <w:rPr>
                      <w:rFonts w:ascii="Cambria Math" w:hAnsi="Cambria Math"/>
                    </w:rPr>
                    <m:t>2</m:t>
                  </m:r>
                </m:sup>
              </m:sSup>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f>
                    <m:fPr>
                      <m:ctrlPr>
                        <w:rPr>
                          <w:rFonts w:ascii="Cambria Math" w:hAnsi="Cambria Math"/>
                          <w:i/>
                        </w:rPr>
                      </m:ctrlPr>
                    </m:fPr>
                    <m:num>
                      <m:d>
                        <m:dPr>
                          <m:ctrlPr>
                            <w:rPr>
                              <w:rFonts w:ascii="Cambria Math" w:hAnsi="Cambria Math"/>
                              <w:i/>
                            </w:rPr>
                          </m:ctrlPr>
                        </m:dPr>
                        <m:e>
                          <m:r>
                            <w:rPr>
                              <w:rFonts w:ascii="Cambria Math" w:hAnsi="Cambria Math"/>
                            </w:rPr>
                            <m:t>0,6y+</m:t>
                          </m:r>
                          <m:sSup>
                            <m:sSupPr>
                              <m:ctrlPr>
                                <w:rPr>
                                  <w:rFonts w:ascii="Cambria Math" w:hAnsi="Cambria Math"/>
                                  <w:i/>
                                </w:rPr>
                              </m:ctrlPr>
                            </m:sSupPr>
                            <m:e>
                              <m:r>
                                <w:rPr>
                                  <w:rFonts w:ascii="Cambria Math" w:hAnsi="Cambria Math"/>
                                </w:rPr>
                                <m:t>y</m:t>
                              </m:r>
                            </m:e>
                            <m:sup>
                              <m:r>
                                <w:rPr>
                                  <w:rFonts w:ascii="Cambria Math" w:hAnsi="Cambria Math"/>
                                </w:rPr>
                                <m:t>2</m:t>
                              </m:r>
                            </m:sup>
                          </m:sSup>
                        </m:e>
                      </m:d>
                    </m:num>
                    <m:den>
                      <m:d>
                        <m:dPr>
                          <m:ctrlPr>
                            <w:rPr>
                              <w:rFonts w:ascii="Cambria Math" w:hAnsi="Cambria Math"/>
                              <w:i/>
                            </w:rPr>
                          </m:ctrlPr>
                        </m:dPr>
                        <m:e>
                          <m:r>
                            <w:rPr>
                              <w:rFonts w:ascii="Cambria Math" w:hAnsi="Cambria Math"/>
                            </w:rPr>
                            <m:t>0,6+2,83y</m:t>
                          </m:r>
                        </m:e>
                      </m:d>
                    </m:den>
                  </m:f>
                </m:e>
              </m:d>
            </m:e>
            <m:sup>
              <m:f>
                <m:fPr>
                  <m:ctrlPr>
                    <w:rPr>
                      <w:rFonts w:ascii="Cambria Math" w:hAnsi="Cambria Math"/>
                      <w:i/>
                    </w:rPr>
                  </m:ctrlPr>
                </m:fPr>
                <m:num>
                  <m:r>
                    <w:rPr>
                      <w:rFonts w:ascii="Cambria Math" w:hAnsi="Cambria Math"/>
                    </w:rPr>
                    <m:t>2</m:t>
                  </m:r>
                </m:num>
                <m:den>
                  <m:r>
                    <w:rPr>
                      <w:rFonts w:ascii="Cambria Math" w:hAnsi="Cambria Math"/>
                    </w:rPr>
                    <m:t>3</m:t>
                  </m:r>
                </m:den>
              </m:f>
            </m:sup>
          </m:sSup>
          <m:r>
            <w:rPr>
              <w:rFonts w:ascii="Cambria Math" w:hAnsi="Cambria Math"/>
            </w:rPr>
            <m:t>=0,14</m:t>
          </m:r>
        </m:oMath>
      </m:oMathPara>
    </w:p>
    <w:p w:rsidR="0002327C" w:rsidRDefault="0002327C" w:rsidP="0002327C">
      <w:pPr>
        <w:rPr>
          <w:rFonts w:eastAsiaTheme="minorEastAsia"/>
        </w:rPr>
      </w:pPr>
      <m:oMathPara>
        <m:oMath>
          <m:r>
            <w:rPr>
              <w:rFonts w:ascii="Cambria Math" w:hAnsi="Cambria Math"/>
            </w:rPr>
            <m:t>y=</m:t>
          </m:r>
          <m:r>
            <m:rPr>
              <m:sty m:val="bi"/>
            </m:rPr>
            <w:rPr>
              <w:rFonts w:ascii="Cambria Math" w:hAnsi="Cambria Math"/>
            </w:rPr>
            <m:t>0,38</m:t>
          </m:r>
          <m:r>
            <m:rPr>
              <m:sty m:val="bi"/>
            </m:rPr>
            <w:rPr>
              <w:rFonts w:ascii="Cambria Math" w:hAnsi="Cambria Math"/>
            </w:rPr>
            <m:t>m</m:t>
          </m:r>
        </m:oMath>
      </m:oMathPara>
    </w:p>
    <w:p w:rsidR="0002327C" w:rsidRDefault="0002327C" w:rsidP="0002327C">
      <w:pPr>
        <w:rPr>
          <w:rFonts w:eastAsiaTheme="minorEastAsia"/>
        </w:rPr>
      </w:pPr>
      <w:r>
        <w:rPr>
          <w:rFonts w:eastAsiaTheme="minorEastAsia"/>
        </w:rPr>
        <w:t>Los parámetros restantes se calculan así:</w:t>
      </w:r>
    </w:p>
    <w:p w:rsidR="0002327C" w:rsidRDefault="0002327C" w:rsidP="0002327C">
      <w:pPr>
        <w:rPr>
          <w:rFonts w:eastAsiaTheme="minorEastAsia"/>
        </w:rPr>
      </w:pPr>
      <m:oMathPara>
        <m:oMath>
          <m:r>
            <m:rPr>
              <m:sty m:val="bi"/>
            </m:rPr>
            <w:rPr>
              <w:rFonts w:ascii="Cambria Math" w:hAnsi="Cambria Math"/>
            </w:rPr>
            <w:lastRenderedPageBreak/>
            <m:t>A=</m:t>
          </m:r>
          <m:d>
            <m:dPr>
              <m:ctrlPr>
                <w:rPr>
                  <w:rFonts w:ascii="Cambria Math" w:hAnsi="Cambria Math"/>
                  <w:b/>
                  <w:i/>
                </w:rPr>
              </m:ctrlPr>
            </m:dPr>
            <m:e>
              <m:r>
                <m:rPr>
                  <m:sty m:val="bi"/>
                </m:rPr>
                <w:rPr>
                  <w:rFonts w:ascii="Cambria Math" w:hAnsi="Cambria Math"/>
                </w:rPr>
                <m:t>b+z∙y</m:t>
              </m:r>
            </m:e>
          </m:d>
          <m:r>
            <m:rPr>
              <m:sty m:val="bi"/>
            </m:rPr>
            <w:rPr>
              <w:rFonts w:ascii="Cambria Math" w:hAnsi="Cambria Math"/>
            </w:rPr>
            <m:t>y</m:t>
          </m:r>
          <m:r>
            <w:rPr>
              <w:rFonts w:ascii="Cambria Math" w:hAnsi="Cambria Math"/>
            </w:rPr>
            <m:t>=0,6y+</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=0,6∙0,38+</m:t>
          </m:r>
          <m:sSup>
            <m:sSupPr>
              <m:ctrlPr>
                <w:rPr>
                  <w:rFonts w:ascii="Cambria Math" w:hAnsi="Cambria Math"/>
                  <w:i/>
                </w:rPr>
              </m:ctrlPr>
            </m:sSupPr>
            <m:e>
              <m:r>
                <w:rPr>
                  <w:rFonts w:ascii="Cambria Math" w:hAnsi="Cambria Math"/>
                </w:rPr>
                <m:t>0,38</m:t>
              </m:r>
            </m:e>
            <m:sup>
              <m:r>
                <w:rPr>
                  <w:rFonts w:ascii="Cambria Math" w:hAnsi="Cambria Math"/>
                </w:rPr>
                <m:t>2</m:t>
              </m:r>
            </m:sup>
          </m:sSup>
          <m:r>
            <w:rPr>
              <w:rFonts w:ascii="Cambria Math" w:eastAsiaTheme="minorEastAsia" w:hAnsi="Cambria Math"/>
            </w:rPr>
            <m:t>=</m:t>
          </m:r>
          <m:r>
            <m:rPr>
              <m:sty m:val="bi"/>
            </m:rPr>
            <w:rPr>
              <w:rFonts w:ascii="Cambria Math" w:eastAsiaTheme="minorEastAsia" w:hAnsi="Cambria Math"/>
            </w:rPr>
            <m:t>0,37</m:t>
          </m:r>
          <m:sSup>
            <m:sSupPr>
              <m:ctrlPr>
                <w:rPr>
                  <w:rFonts w:ascii="Cambria Math" w:eastAsiaTheme="minorEastAsia" w:hAnsi="Cambria Math"/>
                  <w:b/>
                  <w:i/>
                </w:rPr>
              </m:ctrlPr>
            </m:sSupPr>
            <m:e>
              <m:r>
                <m:rPr>
                  <m:sty m:val="bi"/>
                </m:rPr>
                <w:rPr>
                  <w:rFonts w:ascii="Cambria Math" w:eastAsiaTheme="minorEastAsia" w:hAnsi="Cambria Math"/>
                </w:rPr>
                <m:t>m</m:t>
              </m:r>
            </m:e>
            <m:sup>
              <m:r>
                <m:rPr>
                  <m:sty m:val="bi"/>
                </m:rPr>
                <w:rPr>
                  <w:rFonts w:ascii="Cambria Math" w:eastAsiaTheme="minorEastAsia" w:hAnsi="Cambria Math"/>
                </w:rPr>
                <m:t>2</m:t>
              </m:r>
            </m:sup>
          </m:sSup>
          <m:r>
            <w:rPr>
              <w:rFonts w:ascii="Cambria Math" w:eastAsiaTheme="minorEastAsia" w:hAnsi="Cambria Math"/>
            </w:rPr>
            <m:t xml:space="preserve"> (área hidráulica)</m:t>
          </m:r>
        </m:oMath>
      </m:oMathPara>
    </w:p>
    <w:p w:rsidR="0002327C" w:rsidRPr="00D86819" w:rsidRDefault="0002327C" w:rsidP="0002327C">
      <w:pPr>
        <w:rPr>
          <w:rFonts w:eastAsiaTheme="minorEastAsia"/>
        </w:rPr>
      </w:pPr>
      <m:oMathPara>
        <m:oMath>
          <m:r>
            <m:rPr>
              <m:sty m:val="bi"/>
            </m:rPr>
            <w:rPr>
              <w:rFonts w:ascii="Cambria Math" w:hAnsi="Cambria Math"/>
            </w:rPr>
            <m:t>P=b+2</m:t>
          </m:r>
          <m:r>
            <m:rPr>
              <m:sty m:val="bi"/>
            </m:rPr>
            <w:rPr>
              <w:rFonts w:ascii="Cambria Math" w:hAnsi="Cambria Math"/>
            </w:rPr>
            <m:t>y</m:t>
          </m:r>
          <m:rad>
            <m:radPr>
              <m:degHide m:val="on"/>
              <m:ctrlPr>
                <w:rPr>
                  <w:rFonts w:ascii="Cambria Math" w:hAnsi="Cambria Math"/>
                  <w:b/>
                  <w:i/>
                </w:rPr>
              </m:ctrlPr>
            </m:radPr>
            <m:deg/>
            <m:e>
              <m:r>
                <m:rPr>
                  <m:sty m:val="bi"/>
                </m:rPr>
                <w:rPr>
                  <w:rFonts w:ascii="Cambria Math" w:hAnsi="Cambria Math"/>
                </w:rPr>
                <m:t>1+</m:t>
              </m:r>
              <m:sSup>
                <m:sSupPr>
                  <m:ctrlPr>
                    <w:rPr>
                      <w:rFonts w:ascii="Cambria Math" w:hAnsi="Cambria Math"/>
                      <w:b/>
                      <w:i/>
                    </w:rPr>
                  </m:ctrlPr>
                </m:sSupPr>
                <m:e>
                  <m:r>
                    <m:rPr>
                      <m:sty m:val="bi"/>
                    </m:rPr>
                    <w:rPr>
                      <w:rFonts w:ascii="Cambria Math" w:hAnsi="Cambria Math"/>
                    </w:rPr>
                    <m:t>z</m:t>
                  </m:r>
                </m:e>
                <m:sup>
                  <m:r>
                    <m:rPr>
                      <m:sty m:val="bi"/>
                    </m:rPr>
                    <w:rPr>
                      <w:rFonts w:ascii="Cambria Math" w:hAnsi="Cambria Math"/>
                    </w:rPr>
                    <m:t>2</m:t>
                  </m:r>
                </m:sup>
              </m:sSup>
            </m:e>
          </m:rad>
          <m:r>
            <w:rPr>
              <w:rFonts w:ascii="Cambria Math" w:hAnsi="Cambria Math"/>
            </w:rPr>
            <m:t>=0,6+2,83y=0,6+2,83∙0,38</m:t>
          </m:r>
        </m:oMath>
      </m:oMathPara>
    </w:p>
    <w:p w:rsidR="0002327C" w:rsidRPr="00C92665" w:rsidRDefault="0002327C" w:rsidP="0002327C">
      <w:pPr>
        <w:rPr>
          <w:rFonts w:eastAsiaTheme="minorEastAsia"/>
        </w:rPr>
      </w:pPr>
      <m:oMathPara>
        <m:oMath>
          <m:r>
            <m:rPr>
              <m:sty m:val="bi"/>
            </m:rPr>
            <w:rPr>
              <w:rFonts w:ascii="Cambria Math" w:hAnsi="Cambria Math"/>
            </w:rPr>
            <m:t>P=1,67</m:t>
          </m:r>
          <m:r>
            <m:rPr>
              <m:sty m:val="bi"/>
            </m:rPr>
            <w:rPr>
              <w:rFonts w:ascii="Cambria Math" w:hAnsi="Cambria Math"/>
            </w:rPr>
            <m:t xml:space="preserve">m </m:t>
          </m:r>
          <m:r>
            <w:rPr>
              <w:rFonts w:ascii="Cambria Math" w:hAnsi="Cambria Math"/>
            </w:rPr>
            <m:t xml:space="preserve"> </m:t>
          </m:r>
          <m:d>
            <m:dPr>
              <m:ctrlPr>
                <w:rPr>
                  <w:rFonts w:ascii="Cambria Math" w:hAnsi="Cambria Math"/>
                  <w:i/>
                </w:rPr>
              </m:ctrlPr>
            </m:dPr>
            <m:e>
              <m:r>
                <w:rPr>
                  <w:rFonts w:ascii="Cambria Math" w:hAnsi="Cambria Math"/>
                </w:rPr>
                <m:t>perímetro mojado</m:t>
              </m:r>
            </m:e>
          </m:d>
        </m:oMath>
      </m:oMathPara>
    </w:p>
    <w:p w:rsidR="0002327C" w:rsidRPr="00884558" w:rsidRDefault="0002327C" w:rsidP="0002327C">
      <w:pPr>
        <w:rPr>
          <w:rFonts w:eastAsiaTheme="minorEastAsia"/>
        </w:rPr>
      </w:pPr>
      <m:oMathPara>
        <m:oMath>
          <m:r>
            <m:rPr>
              <m:sty m:val="bi"/>
            </m:rPr>
            <w:rPr>
              <w:rFonts w:ascii="Cambria Math" w:eastAsiaTheme="minorEastAsia" w:hAnsi="Cambria Math"/>
            </w:rPr>
            <m:t>R=</m:t>
          </m:r>
          <m:f>
            <m:fPr>
              <m:ctrlPr>
                <w:rPr>
                  <w:rFonts w:ascii="Cambria Math" w:eastAsiaTheme="minorEastAsia" w:hAnsi="Cambria Math"/>
                  <w:b/>
                  <w:i/>
                </w:rPr>
              </m:ctrlPr>
            </m:fPr>
            <m:num>
              <m:r>
                <m:rPr>
                  <m:sty m:val="bi"/>
                </m:rPr>
                <w:rPr>
                  <w:rFonts w:ascii="Cambria Math" w:eastAsiaTheme="minorEastAsia" w:hAnsi="Cambria Math"/>
                </w:rPr>
                <m:t>A</m:t>
              </m:r>
            </m:num>
            <m:den>
              <m:r>
                <m:rPr>
                  <m:sty m:val="bi"/>
                </m:rPr>
                <w:rPr>
                  <w:rFonts w:ascii="Cambria Math" w:eastAsiaTheme="minorEastAsia" w:hAnsi="Cambria Math"/>
                </w:rPr>
                <m:t>P</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0,37</m:t>
              </m:r>
            </m:num>
            <m:den>
              <m:r>
                <w:rPr>
                  <w:rFonts w:ascii="Cambria Math" w:eastAsiaTheme="minorEastAsia" w:hAnsi="Cambria Math"/>
                </w:rPr>
                <m:t>1,67</m:t>
              </m:r>
            </m:den>
          </m:f>
          <m:r>
            <w:rPr>
              <w:rFonts w:ascii="Cambria Math" w:eastAsiaTheme="minorEastAsia" w:hAnsi="Cambria Math"/>
            </w:rPr>
            <m:t>=</m:t>
          </m:r>
          <m:r>
            <m:rPr>
              <m:sty m:val="bi"/>
            </m:rPr>
            <w:rPr>
              <w:rFonts w:ascii="Cambria Math" w:eastAsiaTheme="minorEastAsia" w:hAnsi="Cambria Math"/>
            </w:rPr>
            <m:t>0,22</m:t>
          </m:r>
          <m:r>
            <m:rPr>
              <m:sty m:val="bi"/>
            </m:rPr>
            <w:rPr>
              <w:rFonts w:ascii="Cambria Math" w:eastAsiaTheme="minorEastAsia" w:hAnsi="Cambria Math"/>
            </w:rPr>
            <m:t>m</m:t>
          </m:r>
          <m:r>
            <w:rPr>
              <w:rFonts w:ascii="Cambria Math" w:eastAsiaTheme="minorEastAsia" w:hAnsi="Cambria Math"/>
            </w:rPr>
            <m:t xml:space="preserve">  </m:t>
          </m:r>
          <m:d>
            <m:dPr>
              <m:ctrlPr>
                <w:rPr>
                  <w:rFonts w:ascii="Cambria Math" w:eastAsiaTheme="minorEastAsia" w:hAnsi="Cambria Math"/>
                  <w:i/>
                </w:rPr>
              </m:ctrlPr>
            </m:dPr>
            <m:e>
              <m:r>
                <w:rPr>
                  <w:rFonts w:ascii="Cambria Math" w:eastAsiaTheme="minorEastAsia" w:hAnsi="Cambria Math"/>
                </w:rPr>
                <m:t>radio hidráulico</m:t>
              </m:r>
            </m:e>
          </m:d>
        </m:oMath>
      </m:oMathPara>
    </w:p>
    <w:p w:rsidR="0002327C" w:rsidRPr="00884558" w:rsidRDefault="0002327C" w:rsidP="0002327C">
      <w:pPr>
        <w:rPr>
          <w:rFonts w:eastAsiaTheme="minorEastAsia"/>
        </w:rPr>
      </w:pPr>
      <m:oMathPara>
        <m:oMath>
          <m:r>
            <m:rPr>
              <m:sty m:val="bi"/>
            </m:rPr>
            <w:rPr>
              <w:rFonts w:ascii="Cambria Math" w:hAnsi="Cambria Math"/>
            </w:rPr>
            <m:t>T=</m:t>
          </m:r>
          <m:d>
            <m:dPr>
              <m:ctrlPr>
                <w:rPr>
                  <w:rFonts w:ascii="Cambria Math" w:hAnsi="Cambria Math"/>
                  <w:b/>
                  <w:i/>
                </w:rPr>
              </m:ctrlPr>
            </m:dPr>
            <m:e>
              <m:r>
                <m:rPr>
                  <m:sty m:val="bi"/>
                </m:rPr>
                <w:rPr>
                  <w:rFonts w:ascii="Cambria Math" w:hAnsi="Cambria Math"/>
                </w:rPr>
                <m:t>b+2</m:t>
              </m:r>
              <m:r>
                <m:rPr>
                  <m:sty m:val="bi"/>
                </m:rPr>
                <w:rPr>
                  <w:rFonts w:ascii="Cambria Math" w:hAnsi="Cambria Math"/>
                </w:rPr>
                <m:t>z∙y</m:t>
              </m:r>
            </m:e>
          </m:d>
          <m:r>
            <w:rPr>
              <w:rFonts w:ascii="Cambria Math" w:hAnsi="Cambria Math"/>
            </w:rPr>
            <m:t>=0,6+2∙1∙0,38=</m:t>
          </m:r>
          <m:r>
            <m:rPr>
              <m:sty m:val="bi"/>
            </m:rPr>
            <w:rPr>
              <w:rFonts w:ascii="Cambria Math" w:hAnsi="Cambria Math"/>
            </w:rPr>
            <m:t>1,36</m:t>
          </m:r>
          <m:r>
            <m:rPr>
              <m:sty m:val="bi"/>
            </m:rPr>
            <w:rPr>
              <w:rFonts w:ascii="Cambria Math" w:hAnsi="Cambria Math"/>
            </w:rPr>
            <m:t>m</m:t>
          </m:r>
          <m:r>
            <w:rPr>
              <w:rFonts w:ascii="Cambria Math" w:hAnsi="Cambria Math"/>
            </w:rPr>
            <m:t xml:space="preserve">  </m:t>
          </m:r>
          <m:d>
            <m:dPr>
              <m:ctrlPr>
                <w:rPr>
                  <w:rFonts w:ascii="Cambria Math" w:hAnsi="Cambria Math"/>
                  <w:i/>
                </w:rPr>
              </m:ctrlPr>
            </m:dPr>
            <m:e>
              <m:r>
                <w:rPr>
                  <w:rFonts w:ascii="Cambria Math" w:hAnsi="Cambria Math"/>
                </w:rPr>
                <m:t>espejo de agua</m:t>
              </m:r>
            </m:e>
          </m:d>
        </m:oMath>
      </m:oMathPara>
    </w:p>
    <w:p w:rsidR="0002327C" w:rsidRPr="00884558" w:rsidRDefault="0002327C" w:rsidP="0002327C">
      <w:pPr>
        <w:rPr>
          <w:rFonts w:eastAsiaTheme="minorEastAsia"/>
        </w:rPr>
      </w:pPr>
      <m:oMathPara>
        <m:oMath>
          <m:r>
            <m:rPr>
              <m:sty m:val="bi"/>
            </m:rPr>
            <w:rPr>
              <w:rFonts w:ascii="Cambria Math" w:eastAsiaTheme="minorEastAsia" w:hAnsi="Cambria Math"/>
            </w:rPr>
            <m:t>D=</m:t>
          </m:r>
          <m:f>
            <m:fPr>
              <m:ctrlPr>
                <w:rPr>
                  <w:rFonts w:ascii="Cambria Math" w:eastAsiaTheme="minorEastAsia" w:hAnsi="Cambria Math"/>
                  <w:b/>
                  <w:i/>
                </w:rPr>
              </m:ctrlPr>
            </m:fPr>
            <m:num>
              <m:r>
                <m:rPr>
                  <m:sty m:val="bi"/>
                </m:rPr>
                <w:rPr>
                  <w:rFonts w:ascii="Cambria Math" w:eastAsiaTheme="minorEastAsia" w:hAnsi="Cambria Math"/>
                </w:rPr>
                <m:t>A</m:t>
              </m:r>
            </m:num>
            <m:den>
              <m:r>
                <m:rPr>
                  <m:sty m:val="bi"/>
                </m:rPr>
                <w:rPr>
                  <w:rFonts w:ascii="Cambria Math" w:eastAsiaTheme="minorEastAsia" w:hAnsi="Cambria Math"/>
                </w:rPr>
                <m:t>T</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0,37</m:t>
              </m:r>
            </m:num>
            <m:den>
              <m:r>
                <w:rPr>
                  <w:rFonts w:ascii="Cambria Math" w:eastAsiaTheme="minorEastAsia" w:hAnsi="Cambria Math"/>
                </w:rPr>
                <m:t>1,36</m:t>
              </m:r>
            </m:den>
          </m:f>
          <m:r>
            <w:rPr>
              <w:rFonts w:ascii="Cambria Math" w:eastAsiaTheme="minorEastAsia" w:hAnsi="Cambria Math"/>
            </w:rPr>
            <m:t>=</m:t>
          </m:r>
          <m:r>
            <m:rPr>
              <m:sty m:val="bi"/>
            </m:rPr>
            <w:rPr>
              <w:rFonts w:ascii="Cambria Math" w:eastAsiaTheme="minorEastAsia" w:hAnsi="Cambria Math"/>
            </w:rPr>
            <m:t>0,27</m:t>
          </m:r>
          <m:r>
            <m:rPr>
              <m:sty m:val="bi"/>
            </m:rPr>
            <w:rPr>
              <w:rFonts w:ascii="Cambria Math" w:eastAsiaTheme="minorEastAsia" w:hAnsi="Cambria Math"/>
            </w:rPr>
            <m:t>m</m:t>
          </m:r>
          <m:r>
            <w:rPr>
              <w:rFonts w:ascii="Cambria Math" w:eastAsiaTheme="minorEastAsia" w:hAnsi="Cambria Math"/>
            </w:rPr>
            <m:t xml:space="preserve">  </m:t>
          </m:r>
          <m:d>
            <m:dPr>
              <m:ctrlPr>
                <w:rPr>
                  <w:rFonts w:ascii="Cambria Math" w:eastAsiaTheme="minorEastAsia" w:hAnsi="Cambria Math"/>
                  <w:i/>
                </w:rPr>
              </m:ctrlPr>
            </m:dPr>
            <m:e>
              <m:r>
                <w:rPr>
                  <w:rFonts w:ascii="Cambria Math" w:eastAsiaTheme="minorEastAsia" w:hAnsi="Cambria Math"/>
                </w:rPr>
                <m:t>profundidad hidráulica</m:t>
              </m:r>
            </m:e>
          </m:d>
        </m:oMath>
      </m:oMathPara>
    </w:p>
    <w:p w:rsidR="0002327C" w:rsidRPr="00884558" w:rsidRDefault="0002327C" w:rsidP="0002327C">
      <w:pPr>
        <w:rPr>
          <w:rFonts w:eastAsiaTheme="minorEastAsia"/>
        </w:rPr>
      </w:pPr>
      <m:oMathPara>
        <m:oMath>
          <m:r>
            <m:rPr>
              <m:sty m:val="bi"/>
            </m:rPr>
            <w:rPr>
              <w:rFonts w:ascii="Cambria Math" w:eastAsiaTheme="minorEastAsia" w:hAnsi="Cambria Math"/>
            </w:rPr>
            <m:t>V=</m:t>
          </m:r>
          <m:f>
            <m:fPr>
              <m:ctrlPr>
                <w:rPr>
                  <w:rFonts w:ascii="Cambria Math" w:eastAsiaTheme="minorEastAsia" w:hAnsi="Cambria Math"/>
                  <w:b/>
                  <w:i/>
                </w:rPr>
              </m:ctrlPr>
            </m:fPr>
            <m:num>
              <m:r>
                <m:rPr>
                  <m:sty m:val="bi"/>
                </m:rPr>
                <w:rPr>
                  <w:rFonts w:ascii="Cambria Math" w:eastAsiaTheme="minorEastAsia" w:hAnsi="Cambria Math"/>
                </w:rPr>
                <m:t>Q</m:t>
              </m:r>
            </m:num>
            <m:den>
              <m:r>
                <m:rPr>
                  <m:sty m:val="bi"/>
                </m:rPr>
                <w:rPr>
                  <w:rFonts w:ascii="Cambria Math" w:eastAsiaTheme="minorEastAsia" w:hAnsi="Cambria Math"/>
                </w:rPr>
                <m:t>A</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0,375</m:t>
              </m:r>
            </m:num>
            <m:den>
              <m:r>
                <w:rPr>
                  <w:rFonts w:ascii="Cambria Math" w:eastAsiaTheme="minorEastAsia" w:hAnsi="Cambria Math"/>
                </w:rPr>
                <m:t>0,37</m:t>
              </m:r>
            </m:den>
          </m:f>
          <m:r>
            <w:rPr>
              <w:rFonts w:ascii="Cambria Math" w:eastAsiaTheme="minorEastAsia" w:hAnsi="Cambria Math"/>
            </w:rPr>
            <m:t>=</m:t>
          </m:r>
          <m:r>
            <m:rPr>
              <m:sty m:val="bi"/>
            </m:rPr>
            <w:rPr>
              <w:rFonts w:ascii="Cambria Math" w:eastAsiaTheme="minorEastAsia" w:hAnsi="Cambria Math"/>
            </w:rPr>
            <m:t>1,01</m:t>
          </m:r>
          <m:f>
            <m:fPr>
              <m:type m:val="skw"/>
              <m:ctrlPr>
                <w:rPr>
                  <w:rFonts w:ascii="Cambria Math" w:eastAsiaTheme="minorEastAsia" w:hAnsi="Cambria Math"/>
                  <w:b/>
                  <w:i/>
                </w:rPr>
              </m:ctrlPr>
            </m:fPr>
            <m:num>
              <m:r>
                <m:rPr>
                  <m:sty m:val="bi"/>
                </m:rPr>
                <w:rPr>
                  <w:rFonts w:ascii="Cambria Math" w:eastAsiaTheme="minorEastAsia" w:hAnsi="Cambria Math"/>
                </w:rPr>
                <m:t>m</m:t>
              </m:r>
            </m:num>
            <m:den>
              <m:r>
                <m:rPr>
                  <m:sty m:val="bi"/>
                </m:rPr>
                <w:rPr>
                  <w:rFonts w:ascii="Cambria Math" w:eastAsiaTheme="minorEastAsia" w:hAnsi="Cambria Math"/>
                </w:rPr>
                <m:t>s</m:t>
              </m:r>
            </m:den>
          </m:f>
          <m:r>
            <w:rPr>
              <w:rFonts w:ascii="Cambria Math" w:eastAsiaTheme="minorEastAsia" w:hAnsi="Cambria Math"/>
            </w:rPr>
            <m:t xml:space="preserve"> &gt;0,7</m:t>
          </m:r>
          <m:f>
            <m:fPr>
              <m:type m:val="skw"/>
              <m:ctrlPr>
                <w:rPr>
                  <w:rFonts w:ascii="Cambria Math" w:eastAsiaTheme="minorEastAsia" w:hAnsi="Cambria Math"/>
                  <w:i/>
                </w:rPr>
              </m:ctrlPr>
            </m:fPr>
            <m:num>
              <m:r>
                <w:rPr>
                  <w:rFonts w:ascii="Cambria Math" w:eastAsiaTheme="minorEastAsia" w:hAnsi="Cambria Math"/>
                </w:rPr>
                <m:t>m</m:t>
              </m:r>
            </m:num>
            <m:den>
              <m:r>
                <w:rPr>
                  <w:rFonts w:ascii="Cambria Math" w:eastAsiaTheme="minorEastAsia" w:hAnsi="Cambria Math"/>
                </w:rPr>
                <m:t>s</m:t>
              </m:r>
            </m:den>
          </m:f>
          <m:r>
            <w:rPr>
              <w:rFonts w:ascii="Cambria Math" w:eastAsiaTheme="minorEastAsia" w:hAnsi="Cambria Math"/>
            </w:rPr>
            <m:t xml:space="preserve">  </m:t>
          </m:r>
          <m:d>
            <m:dPr>
              <m:ctrlPr>
                <w:rPr>
                  <w:rFonts w:ascii="Cambria Math" w:eastAsiaTheme="minorEastAsia" w:hAnsi="Cambria Math"/>
                  <w:i/>
                </w:rPr>
              </m:ctrlPr>
            </m:dPr>
            <m:e>
              <m:r>
                <w:rPr>
                  <w:rFonts w:ascii="Cambria Math" w:eastAsiaTheme="minorEastAsia" w:hAnsi="Cambria Math"/>
                </w:rPr>
                <m:t>cumple con la velocidad mínima</m:t>
              </m:r>
            </m:e>
          </m:d>
        </m:oMath>
      </m:oMathPara>
    </w:p>
    <w:p w:rsidR="0002327C" w:rsidRDefault="0002327C" w:rsidP="0002327C">
      <w:pPr>
        <w:rPr>
          <w:rFonts w:eastAsiaTheme="minorEastAsia"/>
        </w:rPr>
      </w:pPr>
      <m:oMathPara>
        <m:oMath>
          <m:r>
            <m:rPr>
              <m:sty m:val="bi"/>
            </m:rPr>
            <w:rPr>
              <w:rFonts w:ascii="Cambria Math" w:eastAsiaTheme="minorEastAsia" w:hAnsi="Cambria Math"/>
            </w:rPr>
            <m:t>F=</m:t>
          </m:r>
          <m:f>
            <m:fPr>
              <m:ctrlPr>
                <w:rPr>
                  <w:rFonts w:ascii="Cambria Math" w:eastAsiaTheme="minorEastAsia" w:hAnsi="Cambria Math"/>
                  <w:b/>
                  <w:i/>
                </w:rPr>
              </m:ctrlPr>
            </m:fPr>
            <m:num>
              <m:r>
                <m:rPr>
                  <m:sty m:val="bi"/>
                </m:rPr>
                <w:rPr>
                  <w:rFonts w:ascii="Cambria Math" w:eastAsiaTheme="minorEastAsia" w:hAnsi="Cambria Math"/>
                </w:rPr>
                <m:t>V</m:t>
              </m:r>
            </m:num>
            <m:den>
              <m:rad>
                <m:radPr>
                  <m:degHide m:val="on"/>
                  <m:ctrlPr>
                    <w:rPr>
                      <w:rFonts w:ascii="Cambria Math" w:eastAsiaTheme="minorEastAsia" w:hAnsi="Cambria Math"/>
                      <w:b/>
                      <w:i/>
                    </w:rPr>
                  </m:ctrlPr>
                </m:radPr>
                <m:deg/>
                <m:e>
                  <m:r>
                    <m:rPr>
                      <m:sty m:val="bi"/>
                    </m:rPr>
                    <w:rPr>
                      <w:rFonts w:ascii="Cambria Math" w:eastAsiaTheme="minorEastAsia" w:hAnsi="Cambria Math"/>
                    </w:rPr>
                    <m:t>g∙D</m:t>
                  </m:r>
                </m:e>
              </m:rad>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1,01</m:t>
              </m:r>
            </m:num>
            <m:den>
              <m:rad>
                <m:radPr>
                  <m:degHide m:val="on"/>
                  <m:ctrlPr>
                    <w:rPr>
                      <w:rFonts w:ascii="Cambria Math" w:eastAsiaTheme="minorEastAsia" w:hAnsi="Cambria Math"/>
                      <w:i/>
                    </w:rPr>
                  </m:ctrlPr>
                </m:radPr>
                <m:deg/>
                <m:e>
                  <m:r>
                    <w:rPr>
                      <w:rFonts w:ascii="Cambria Math" w:eastAsiaTheme="minorEastAsia" w:hAnsi="Cambria Math"/>
                    </w:rPr>
                    <m:t>9,81∙0,27</m:t>
                  </m:r>
                </m:e>
              </m:rad>
            </m:den>
          </m:f>
          <m:r>
            <w:rPr>
              <w:rFonts w:ascii="Cambria Math" w:eastAsiaTheme="minorEastAsia" w:hAnsi="Cambria Math"/>
            </w:rPr>
            <m:t>=</m:t>
          </m:r>
          <m:r>
            <m:rPr>
              <m:sty m:val="bi"/>
            </m:rPr>
            <w:rPr>
              <w:rFonts w:ascii="Cambria Math" w:eastAsiaTheme="minorEastAsia" w:hAnsi="Cambria Math"/>
            </w:rPr>
            <m:t>0,62</m:t>
          </m:r>
          <m:r>
            <w:rPr>
              <w:rFonts w:ascii="Cambria Math" w:eastAsiaTheme="minorEastAsia" w:hAnsi="Cambria Math"/>
            </w:rPr>
            <m:t>&lt;1  (flujo subcrítico)</m:t>
          </m:r>
        </m:oMath>
      </m:oMathPara>
    </w:p>
    <w:p w:rsidR="0002327C" w:rsidRPr="00E65A9C" w:rsidRDefault="0002327C" w:rsidP="0002327C">
      <w:pPr>
        <w:rPr>
          <w:rFonts w:eastAsiaTheme="minorEastAsia"/>
        </w:rPr>
      </w:pPr>
      <m:oMathPara>
        <m:oMath>
          <m:r>
            <m:rPr>
              <m:sty m:val="bi"/>
            </m:rPr>
            <w:rPr>
              <w:rFonts w:ascii="Cambria Math" w:eastAsiaTheme="minorEastAsia" w:hAnsi="Cambria Math"/>
            </w:rPr>
            <m:t>Borde Libre=</m:t>
          </m:r>
          <m:rad>
            <m:radPr>
              <m:degHide m:val="on"/>
              <m:ctrlPr>
                <w:rPr>
                  <w:rFonts w:ascii="Cambria Math" w:eastAsiaTheme="minorEastAsia" w:hAnsi="Cambria Math"/>
                  <w:b/>
                  <w:i/>
                </w:rPr>
              </m:ctrlPr>
            </m:radPr>
            <m:deg/>
            <m:e>
              <m:r>
                <m:rPr>
                  <m:sty m:val="bi"/>
                </m:rPr>
                <w:rPr>
                  <w:rFonts w:ascii="Cambria Math" w:eastAsiaTheme="minorEastAsia" w:hAnsi="Cambria Math"/>
                </w:rPr>
                <m:t>C∙y</m:t>
              </m:r>
            </m:e>
          </m:rad>
          <m:r>
            <w:rPr>
              <w:rFonts w:ascii="Cambria Math" w:eastAsiaTheme="minorEastAsia" w:hAnsi="Cambria Math"/>
            </w:rPr>
            <m:t>=</m:t>
          </m:r>
          <m:rad>
            <m:radPr>
              <m:degHide m:val="on"/>
              <m:ctrlPr>
                <w:rPr>
                  <w:rFonts w:ascii="Cambria Math" w:eastAsiaTheme="minorEastAsia" w:hAnsi="Cambria Math"/>
                  <w:i/>
                </w:rPr>
              </m:ctrlPr>
            </m:radPr>
            <m:deg/>
            <m:e>
              <m:r>
                <w:rPr>
                  <w:rFonts w:ascii="Cambria Math" w:eastAsiaTheme="minorEastAsia" w:hAnsi="Cambria Math"/>
                </w:rPr>
                <m:t>1,5∙1,25</m:t>
              </m:r>
            </m:e>
          </m:rad>
          <m:r>
            <w:rPr>
              <w:rFonts w:ascii="Cambria Math" w:eastAsiaTheme="minorEastAsia" w:hAnsi="Cambria Math"/>
            </w:rPr>
            <m:t>=1,37pies=</m:t>
          </m:r>
          <m:r>
            <m:rPr>
              <m:sty m:val="bi"/>
            </m:rPr>
            <w:rPr>
              <w:rFonts w:ascii="Cambria Math" w:eastAsiaTheme="minorEastAsia" w:hAnsi="Cambria Math"/>
            </w:rPr>
            <m:t>0,42</m:t>
          </m:r>
          <m:r>
            <m:rPr>
              <m:sty m:val="bi"/>
            </m:rPr>
            <w:rPr>
              <w:rFonts w:ascii="Cambria Math" w:eastAsiaTheme="minorEastAsia" w:hAnsi="Cambria Math"/>
            </w:rPr>
            <m:t>m</m:t>
          </m:r>
        </m:oMath>
      </m:oMathPara>
    </w:p>
    <w:p w:rsidR="0002327C" w:rsidRPr="00E65A9C" w:rsidRDefault="0002327C" w:rsidP="0002327C">
      <w:pPr>
        <w:rPr>
          <w:rFonts w:eastAsiaTheme="minorEastAsia"/>
        </w:rPr>
      </w:pPr>
      <m:oMathPara>
        <m:oMath>
          <m:r>
            <m:rPr>
              <m:sty m:val="bi"/>
            </m:rPr>
            <w:rPr>
              <w:rFonts w:ascii="Cambria Math" w:eastAsiaTheme="minorEastAsia" w:hAnsi="Cambria Math"/>
            </w:rPr>
            <m:t>H=y+Borde Libre</m:t>
          </m:r>
          <m:r>
            <w:rPr>
              <w:rFonts w:ascii="Cambria Math" w:eastAsiaTheme="minorEastAsia" w:hAnsi="Cambria Math"/>
            </w:rPr>
            <m:t>=0,38+0,42=</m:t>
          </m:r>
          <m:r>
            <m:rPr>
              <m:sty m:val="bi"/>
            </m:rPr>
            <w:rPr>
              <w:rFonts w:ascii="Cambria Math" w:eastAsiaTheme="minorEastAsia" w:hAnsi="Cambria Math"/>
            </w:rPr>
            <m:t>0,8</m:t>
          </m:r>
          <m:r>
            <m:rPr>
              <m:sty m:val="bi"/>
            </m:rPr>
            <w:rPr>
              <w:rFonts w:ascii="Cambria Math" w:eastAsiaTheme="minorEastAsia" w:hAnsi="Cambria Math"/>
            </w:rPr>
            <m:t>m</m:t>
          </m:r>
          <m:r>
            <w:rPr>
              <w:rFonts w:ascii="Cambria Math" w:eastAsiaTheme="minorEastAsia" w:hAnsi="Cambria Math"/>
            </w:rPr>
            <m:t xml:space="preserve">  </m:t>
          </m:r>
          <m:d>
            <m:dPr>
              <m:ctrlPr>
                <w:rPr>
                  <w:rFonts w:ascii="Cambria Math" w:eastAsiaTheme="minorEastAsia" w:hAnsi="Cambria Math"/>
                  <w:i/>
                </w:rPr>
              </m:ctrlPr>
            </m:dPr>
            <m:e>
              <m:r>
                <w:rPr>
                  <w:rFonts w:ascii="Cambria Math" w:eastAsiaTheme="minorEastAsia" w:hAnsi="Cambria Math"/>
                </w:rPr>
                <m:t>profundidad total del canal</m:t>
              </m:r>
            </m:e>
          </m:d>
        </m:oMath>
      </m:oMathPara>
    </w:p>
    <w:p w:rsidR="0002327C" w:rsidRDefault="0002327C" w:rsidP="0002327C">
      <w:pPr>
        <w:rPr>
          <w:rFonts w:eastAsiaTheme="minorEastAsia"/>
        </w:rPr>
      </w:pPr>
      <m:oMathPara>
        <m:oMath>
          <m:r>
            <m:rPr>
              <m:sty m:val="bi"/>
            </m:rPr>
            <w:rPr>
              <w:rFonts w:ascii="Cambria Math" w:hAnsi="Cambria Math"/>
            </w:rPr>
            <m:t>B=</m:t>
          </m:r>
          <m:d>
            <m:dPr>
              <m:ctrlPr>
                <w:rPr>
                  <w:rFonts w:ascii="Cambria Math" w:hAnsi="Cambria Math"/>
                  <w:b/>
                  <w:i/>
                </w:rPr>
              </m:ctrlPr>
            </m:dPr>
            <m:e>
              <m:r>
                <m:rPr>
                  <m:sty m:val="bi"/>
                </m:rPr>
                <w:rPr>
                  <w:rFonts w:ascii="Cambria Math" w:hAnsi="Cambria Math"/>
                </w:rPr>
                <m:t>b+2</m:t>
              </m:r>
              <m:r>
                <m:rPr>
                  <m:sty m:val="bi"/>
                </m:rPr>
                <w:rPr>
                  <w:rFonts w:ascii="Cambria Math" w:hAnsi="Cambria Math"/>
                </w:rPr>
                <m:t>H</m:t>
              </m:r>
            </m:e>
          </m:d>
          <m:r>
            <w:rPr>
              <w:rFonts w:ascii="Cambria Math" w:hAnsi="Cambria Math"/>
            </w:rPr>
            <m:t>=0,6+2∙0,8=</m:t>
          </m:r>
          <m:r>
            <m:rPr>
              <m:sty m:val="bi"/>
            </m:rPr>
            <w:rPr>
              <w:rFonts w:ascii="Cambria Math" w:hAnsi="Cambria Math"/>
            </w:rPr>
            <m:t>2,2</m:t>
          </m:r>
          <m:r>
            <m:rPr>
              <m:sty m:val="bi"/>
            </m:rPr>
            <w:rPr>
              <w:rFonts w:ascii="Cambria Math" w:hAnsi="Cambria Math"/>
            </w:rPr>
            <m:t>m</m:t>
          </m:r>
          <m:r>
            <w:rPr>
              <w:rFonts w:ascii="Cambria Math" w:hAnsi="Cambria Math"/>
            </w:rPr>
            <m:t xml:space="preserve"> </m:t>
          </m:r>
          <m:r>
            <w:rPr>
              <w:rFonts w:ascii="Cambria Math" w:eastAsiaTheme="minorEastAsia" w:hAnsi="Cambria Math"/>
            </w:rPr>
            <m:t xml:space="preserve"> (ancho superior o boca del canal)</m:t>
          </m:r>
        </m:oMath>
      </m:oMathPara>
    </w:p>
    <w:p w:rsidR="0002327C" w:rsidRDefault="0002327C" w:rsidP="0002327C">
      <w:pPr>
        <w:rPr>
          <w:i/>
        </w:rPr>
      </w:pPr>
      <w:r>
        <w:rPr>
          <w:i/>
        </w:rPr>
        <w:t>b</w:t>
      </w:r>
      <w:r w:rsidRPr="00C16476">
        <w:rPr>
          <w:i/>
        </w:rPr>
        <w:t xml:space="preserve">) Aplicación del método de </w:t>
      </w:r>
      <w:r>
        <w:rPr>
          <w:i/>
        </w:rPr>
        <w:t>máxima eficiencia hidráulica</w:t>
      </w:r>
    </w:p>
    <w:p w:rsidR="0002327C" w:rsidRPr="00910A68" w:rsidRDefault="00995CDF" w:rsidP="0002327C">
      <w:pPr>
        <w:rPr>
          <w:i/>
        </w:rPr>
      </w:pPr>
      <m:oMathPara>
        <m:oMath>
          <m:f>
            <m:fPr>
              <m:ctrlPr>
                <w:rPr>
                  <w:rFonts w:ascii="Cambria Math" w:hAnsi="Cambria Math"/>
                  <w:b/>
                </w:rPr>
              </m:ctrlPr>
            </m:fPr>
            <m:num>
              <m:r>
                <m:rPr>
                  <m:sty m:val="b"/>
                </m:rPr>
                <w:rPr>
                  <w:rFonts w:ascii="Cambria Math" w:hAnsi="Cambria Math"/>
                </w:rPr>
                <m:t>b</m:t>
              </m:r>
            </m:num>
            <m:den>
              <m:r>
                <m:rPr>
                  <m:sty m:val="b"/>
                </m:rPr>
                <w:rPr>
                  <w:rFonts w:ascii="Cambria Math" w:hAnsi="Cambria Math"/>
                </w:rPr>
                <m:t>y</m:t>
              </m:r>
            </m:den>
          </m:f>
          <m:r>
            <m:rPr>
              <m:sty m:val="b"/>
            </m:rPr>
            <w:rPr>
              <w:rFonts w:ascii="Cambria Math"/>
            </w:rPr>
            <m:t>=2</m:t>
          </m:r>
          <m:r>
            <m:rPr>
              <m:sty m:val="b"/>
            </m:rPr>
            <w:rPr>
              <w:rFonts w:ascii="Cambria Math"/>
            </w:rPr>
            <m:t>×</m:t>
          </m:r>
          <m:r>
            <m:rPr>
              <m:sty m:val="b"/>
            </m:rPr>
            <w:rPr>
              <w:rFonts w:ascii="Cambria Math" w:hAnsi="Cambria Math"/>
            </w:rPr>
            <m:t>tg</m:t>
          </m:r>
          <m:d>
            <m:dPr>
              <m:ctrlPr>
                <w:rPr>
                  <w:rFonts w:ascii="Cambria Math" w:hAnsi="Cambria Math"/>
                  <w:b/>
                </w:rPr>
              </m:ctrlPr>
            </m:dPr>
            <m:e>
              <m:f>
                <m:fPr>
                  <m:ctrlPr>
                    <w:rPr>
                      <w:rFonts w:ascii="Cambria Math" w:hAnsi="Cambria Math"/>
                      <w:b/>
                    </w:rPr>
                  </m:ctrlPr>
                </m:fPr>
                <m:num>
                  <m:r>
                    <m:rPr>
                      <m:sty m:val="b"/>
                    </m:rPr>
                    <w:rPr>
                      <w:rFonts w:ascii="Cambria Math" w:hAnsi="Cambria Math"/>
                    </w:rPr>
                    <m:t>θ</m:t>
                  </m:r>
                </m:num>
                <m:den>
                  <m:r>
                    <m:rPr>
                      <m:sty m:val="b"/>
                    </m:rPr>
                    <w:rPr>
                      <w:rFonts w:ascii="Cambria Math"/>
                    </w:rPr>
                    <m:t>2</m:t>
                  </m:r>
                </m:den>
              </m:f>
            </m:e>
          </m:d>
          <m:r>
            <m:rPr>
              <m:sty m:val="p"/>
            </m:rPr>
            <w:rPr>
              <w:rFonts w:ascii="Cambria Math" w:hAnsi="Cambria Math"/>
            </w:rPr>
            <m:t>=2∙tg</m:t>
          </m:r>
          <m:d>
            <m:dPr>
              <m:ctrlPr>
                <w:rPr>
                  <w:rFonts w:ascii="Cambria Math" w:hAnsi="Cambria Math"/>
                </w:rPr>
              </m:ctrlPr>
            </m:dPr>
            <m:e>
              <m:f>
                <m:fPr>
                  <m:ctrlPr>
                    <w:rPr>
                      <w:rFonts w:ascii="Cambria Math" w:hAnsi="Cambria Math"/>
                    </w:rPr>
                  </m:ctrlPr>
                </m:fPr>
                <m:num>
                  <m:r>
                    <m:rPr>
                      <m:sty m:val="p"/>
                    </m:rPr>
                    <w:rPr>
                      <w:rFonts w:ascii="Cambria Math" w:hAnsi="Cambria Math"/>
                    </w:rPr>
                    <m:t>45</m:t>
                  </m:r>
                </m:num>
                <m:den>
                  <m:r>
                    <m:rPr>
                      <m:sty m:val="p"/>
                    </m:rPr>
                    <w:rPr>
                      <w:rFonts w:ascii="Cambria Math" w:hAnsi="Cambria Math"/>
                    </w:rPr>
                    <m:t>2</m:t>
                  </m:r>
                </m:den>
              </m:f>
            </m:e>
          </m:d>
          <m:r>
            <m:rPr>
              <m:sty m:val="p"/>
            </m:rPr>
            <w:rPr>
              <w:rFonts w:ascii="Cambria Math" w:hAnsi="Cambria Math"/>
            </w:rPr>
            <m:t>=0,83</m:t>
          </m:r>
        </m:oMath>
      </m:oMathPara>
    </w:p>
    <w:p w:rsidR="0002327C" w:rsidRDefault="0002327C" w:rsidP="0002327C">
      <w:pPr>
        <w:rPr>
          <w:rFonts w:eastAsiaTheme="minorEastAsia"/>
        </w:rPr>
      </w:pPr>
      <m:oMathPara>
        <m:oMath>
          <m:r>
            <m:rPr>
              <m:sty m:val="p"/>
            </m:rPr>
            <w:rPr>
              <w:rFonts w:ascii="Cambria Math" w:hAnsi="Cambria Math"/>
            </w:rPr>
            <m:t>b</m:t>
          </m:r>
          <m:r>
            <m:rPr>
              <m:sty m:val="p"/>
            </m:rPr>
            <w:rPr>
              <w:rFonts w:ascii="Cambria Math"/>
            </w:rPr>
            <m:t>=</m:t>
          </m:r>
          <m:r>
            <m:rPr>
              <m:sty m:val="p"/>
            </m:rPr>
            <w:rPr>
              <w:rFonts w:ascii="Cambria Math" w:hAnsi="Cambria Math"/>
            </w:rPr>
            <m:t>0,83y</m:t>
          </m:r>
        </m:oMath>
      </m:oMathPara>
    </w:p>
    <w:p w:rsidR="0002327C" w:rsidRDefault="0002327C" w:rsidP="0002327C">
      <w:pPr>
        <w:rPr>
          <w:rFonts w:eastAsiaTheme="minorEastAsia"/>
        </w:rPr>
      </w:pPr>
      <m:oMathPara>
        <m:oMath>
          <m:r>
            <m:rPr>
              <m:sty m:val="bi"/>
            </m:rPr>
            <w:rPr>
              <w:rFonts w:ascii="Cambria Math" w:hAnsi="Cambria Math"/>
            </w:rPr>
            <m:t>A∙</m:t>
          </m:r>
          <m:sSup>
            <m:sSupPr>
              <m:ctrlPr>
                <w:rPr>
                  <w:rFonts w:ascii="Cambria Math" w:hAnsi="Cambria Math"/>
                  <w:b/>
                  <w:i/>
                </w:rPr>
              </m:ctrlPr>
            </m:sSupPr>
            <m:e>
              <m:r>
                <m:rPr>
                  <m:sty m:val="bi"/>
                </m:rPr>
                <w:rPr>
                  <w:rFonts w:ascii="Cambria Math" w:hAnsi="Cambria Math"/>
                </w:rPr>
                <m:t>R</m:t>
              </m:r>
            </m:e>
            <m:sup>
              <m:r>
                <m:rPr>
                  <m:sty m:val="bi"/>
                </m:rPr>
                <w:rPr>
                  <w:rFonts w:ascii="Cambria Math" w:hAnsi="Cambria Math"/>
                </w:rPr>
                <m:t>2/3</m:t>
              </m:r>
            </m:sup>
          </m:sSup>
          <m:r>
            <m:rPr>
              <m:sty m:val="bi"/>
            </m:rPr>
            <w:rPr>
              <w:rFonts w:ascii="Cambria Math" w:eastAsiaTheme="minorEastAsia" w:hAnsi="Cambria Math"/>
            </w:rPr>
            <m:t>=</m:t>
          </m:r>
          <m:f>
            <m:fPr>
              <m:ctrlPr>
                <w:rPr>
                  <w:rFonts w:ascii="Cambria Math" w:eastAsiaTheme="minorEastAsia" w:hAnsi="Cambria Math"/>
                  <w:b/>
                  <w:i/>
                </w:rPr>
              </m:ctrlPr>
            </m:fPr>
            <m:num>
              <m:r>
                <m:rPr>
                  <m:sty m:val="bi"/>
                </m:rPr>
                <w:rPr>
                  <w:rFonts w:ascii="Cambria Math" w:eastAsiaTheme="minorEastAsia" w:hAnsi="Cambria Math"/>
                </w:rPr>
                <m:t>Q∙n</m:t>
              </m:r>
            </m:num>
            <m:den>
              <m:sSup>
                <m:sSupPr>
                  <m:ctrlPr>
                    <w:rPr>
                      <w:rFonts w:ascii="Cambria Math" w:eastAsiaTheme="minorEastAsia" w:hAnsi="Cambria Math"/>
                      <w:b/>
                      <w:i/>
                    </w:rPr>
                  </m:ctrlPr>
                </m:sSupPr>
                <m:e>
                  <m:sSub>
                    <m:sSubPr>
                      <m:ctrlPr>
                        <w:rPr>
                          <w:rFonts w:ascii="Cambria Math" w:eastAsiaTheme="minorEastAsia" w:hAnsi="Cambria Math"/>
                          <w:b/>
                          <w:i/>
                        </w:rPr>
                      </m:ctrlPr>
                    </m:sSubPr>
                    <m:e>
                      <m:r>
                        <m:rPr>
                          <m:sty m:val="bi"/>
                        </m:rPr>
                        <w:rPr>
                          <w:rFonts w:ascii="Cambria Math" w:eastAsiaTheme="minorEastAsia" w:hAnsi="Cambria Math"/>
                        </w:rPr>
                        <m:t>S</m:t>
                      </m:r>
                    </m:e>
                    <m:sub>
                      <m:r>
                        <m:rPr>
                          <m:sty m:val="bi"/>
                        </m:rPr>
                        <w:rPr>
                          <w:rFonts w:ascii="Cambria Math" w:eastAsiaTheme="minorEastAsia" w:hAnsi="Cambria Math"/>
                        </w:rPr>
                        <m:t>0</m:t>
                      </m:r>
                    </m:sub>
                  </m:sSub>
                </m:e>
                <m:sup>
                  <m:r>
                    <m:rPr>
                      <m:sty m:val="bi"/>
                    </m:rPr>
                    <w:rPr>
                      <w:rFonts w:ascii="Cambria Math" w:eastAsiaTheme="minorEastAsia" w:hAnsi="Cambria Math"/>
                    </w:rPr>
                    <m:t>1/2</m:t>
                  </m:r>
                </m:sup>
              </m:sSup>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0,375∙0,012</m:t>
              </m:r>
            </m:num>
            <m:den>
              <m:sSup>
                <m:sSupPr>
                  <m:ctrlPr>
                    <w:rPr>
                      <w:rFonts w:ascii="Cambria Math" w:eastAsiaTheme="minorEastAsia" w:hAnsi="Cambria Math"/>
                      <w:i/>
                    </w:rPr>
                  </m:ctrlPr>
                </m:sSupPr>
                <m:e>
                  <m:r>
                    <w:rPr>
                      <w:rFonts w:ascii="Cambria Math" w:eastAsiaTheme="minorEastAsia" w:hAnsi="Cambria Math"/>
                    </w:rPr>
                    <m:t>0,001</m:t>
                  </m:r>
                </m:e>
                <m:sup>
                  <m:r>
                    <w:rPr>
                      <w:rFonts w:ascii="Cambria Math" w:eastAsiaTheme="minorEastAsia" w:hAnsi="Cambria Math"/>
                    </w:rPr>
                    <m:t>1/2</m:t>
                  </m:r>
                </m:sup>
              </m:sSup>
            </m:den>
          </m:f>
          <m:r>
            <w:rPr>
              <w:rFonts w:ascii="Cambria Math" w:eastAsiaTheme="minorEastAsia" w:hAnsi="Cambria Math"/>
            </w:rPr>
            <m:t>=0,14</m:t>
          </m:r>
        </m:oMath>
      </m:oMathPara>
    </w:p>
    <w:p w:rsidR="0002327C" w:rsidRPr="00910A68" w:rsidRDefault="0002327C" w:rsidP="0002327C">
      <w:pPr>
        <w:jc w:val="center"/>
        <w:rPr>
          <w:rFonts w:eastAsiaTheme="minorEastAsia"/>
        </w:rPr>
      </w:pPr>
      <m:oMathPara>
        <m:oMath>
          <m:r>
            <m:rPr>
              <m:sty m:val="bi"/>
            </m:rPr>
            <w:rPr>
              <w:rFonts w:ascii="Cambria Math" w:hAnsi="Cambria Math"/>
            </w:rPr>
            <m:t>A=</m:t>
          </m:r>
          <m:d>
            <m:dPr>
              <m:ctrlPr>
                <w:rPr>
                  <w:rFonts w:ascii="Cambria Math" w:hAnsi="Cambria Math"/>
                  <w:b/>
                  <w:i/>
                </w:rPr>
              </m:ctrlPr>
            </m:dPr>
            <m:e>
              <m:r>
                <m:rPr>
                  <m:sty m:val="bi"/>
                </m:rPr>
                <w:rPr>
                  <w:rFonts w:ascii="Cambria Math" w:hAnsi="Cambria Math"/>
                </w:rPr>
                <m:t>b+z∙y</m:t>
              </m:r>
            </m:e>
          </m:d>
          <m:r>
            <m:rPr>
              <m:sty m:val="bi"/>
            </m:rPr>
            <w:rPr>
              <w:rFonts w:ascii="Cambria Math" w:hAnsi="Cambria Math"/>
            </w:rPr>
            <m:t>y</m:t>
          </m:r>
          <m:r>
            <w:rPr>
              <w:rFonts w:ascii="Cambria Math" w:hAnsi="Cambria Math"/>
            </w:rPr>
            <m:t>=0,83y∙y+</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=1,83</m:t>
          </m:r>
          <m:sSup>
            <m:sSupPr>
              <m:ctrlPr>
                <w:rPr>
                  <w:rFonts w:ascii="Cambria Math" w:hAnsi="Cambria Math"/>
                  <w:i/>
                </w:rPr>
              </m:ctrlPr>
            </m:sSupPr>
            <m:e>
              <m:r>
                <w:rPr>
                  <w:rFonts w:ascii="Cambria Math" w:hAnsi="Cambria Math"/>
                </w:rPr>
                <m:t>y</m:t>
              </m:r>
            </m:e>
            <m:sup>
              <m:r>
                <w:rPr>
                  <w:rFonts w:ascii="Cambria Math" w:hAnsi="Cambria Math"/>
                </w:rPr>
                <m:t xml:space="preserve">2 </m:t>
              </m:r>
            </m:sup>
          </m:sSup>
        </m:oMath>
      </m:oMathPara>
    </w:p>
    <w:p w:rsidR="0002327C" w:rsidRDefault="0002327C" w:rsidP="0002327C">
      <w:pPr>
        <w:rPr>
          <w:rFonts w:eastAsiaTheme="minorEastAsia"/>
        </w:rPr>
      </w:pPr>
      <m:oMathPara>
        <m:oMath>
          <m:r>
            <m:rPr>
              <m:sty m:val="bi"/>
            </m:rPr>
            <w:rPr>
              <w:rFonts w:ascii="Cambria Math" w:hAnsi="Cambria Math"/>
            </w:rPr>
            <m:t>P=b+2</m:t>
          </m:r>
          <m:r>
            <m:rPr>
              <m:sty m:val="bi"/>
            </m:rPr>
            <w:rPr>
              <w:rFonts w:ascii="Cambria Math" w:hAnsi="Cambria Math"/>
            </w:rPr>
            <m:t>y</m:t>
          </m:r>
          <m:rad>
            <m:radPr>
              <m:degHide m:val="on"/>
              <m:ctrlPr>
                <w:rPr>
                  <w:rFonts w:ascii="Cambria Math" w:hAnsi="Cambria Math"/>
                  <w:b/>
                  <w:i/>
                </w:rPr>
              </m:ctrlPr>
            </m:radPr>
            <m:deg/>
            <m:e>
              <m:r>
                <m:rPr>
                  <m:sty m:val="bi"/>
                </m:rPr>
                <w:rPr>
                  <w:rFonts w:ascii="Cambria Math" w:hAnsi="Cambria Math"/>
                </w:rPr>
                <m:t>1+</m:t>
              </m:r>
              <m:sSup>
                <m:sSupPr>
                  <m:ctrlPr>
                    <w:rPr>
                      <w:rFonts w:ascii="Cambria Math" w:hAnsi="Cambria Math"/>
                      <w:b/>
                      <w:i/>
                    </w:rPr>
                  </m:ctrlPr>
                </m:sSupPr>
                <m:e>
                  <m:r>
                    <m:rPr>
                      <m:sty m:val="bi"/>
                    </m:rPr>
                    <w:rPr>
                      <w:rFonts w:ascii="Cambria Math" w:hAnsi="Cambria Math"/>
                    </w:rPr>
                    <m:t>z</m:t>
                  </m:r>
                </m:e>
                <m:sup>
                  <m:r>
                    <m:rPr>
                      <m:sty m:val="bi"/>
                    </m:rPr>
                    <w:rPr>
                      <w:rFonts w:ascii="Cambria Math" w:hAnsi="Cambria Math"/>
                    </w:rPr>
                    <m:t>2</m:t>
                  </m:r>
                </m:sup>
              </m:sSup>
            </m:e>
          </m:rad>
          <m:r>
            <w:rPr>
              <w:rFonts w:ascii="Cambria Math" w:hAnsi="Cambria Math"/>
            </w:rPr>
            <m:t xml:space="preserve">=0,83y+2,83y=3,66y   </m:t>
          </m:r>
        </m:oMath>
      </m:oMathPara>
    </w:p>
    <w:p w:rsidR="0002327C" w:rsidRDefault="0002327C" w:rsidP="0002327C">
      <w:pPr>
        <w:rPr>
          <w:rFonts w:eastAsiaTheme="minorEastAsia"/>
        </w:rPr>
      </w:pPr>
      <m:oMathPara>
        <m:oMath>
          <m:r>
            <m:rPr>
              <m:sty m:val="bi"/>
            </m:rPr>
            <w:rPr>
              <w:rFonts w:ascii="Cambria Math" w:eastAsiaTheme="minorEastAsia" w:hAnsi="Cambria Math"/>
            </w:rPr>
            <m:t>R=</m:t>
          </m:r>
          <m:f>
            <m:fPr>
              <m:ctrlPr>
                <w:rPr>
                  <w:rFonts w:ascii="Cambria Math" w:eastAsiaTheme="minorEastAsia" w:hAnsi="Cambria Math"/>
                  <w:b/>
                  <w:i/>
                </w:rPr>
              </m:ctrlPr>
            </m:fPr>
            <m:num>
              <m:r>
                <m:rPr>
                  <m:sty m:val="bi"/>
                </m:rPr>
                <w:rPr>
                  <w:rFonts w:ascii="Cambria Math" w:eastAsiaTheme="minorEastAsia" w:hAnsi="Cambria Math"/>
                </w:rPr>
                <m:t>A</m:t>
              </m:r>
            </m:num>
            <m:den>
              <m:r>
                <m:rPr>
                  <m:sty m:val="bi"/>
                </m:rPr>
                <w:rPr>
                  <w:rFonts w:ascii="Cambria Math" w:eastAsiaTheme="minorEastAsia" w:hAnsi="Cambria Math"/>
                </w:rPr>
                <m:t>P</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1,83</m:t>
              </m:r>
              <m:sSup>
                <m:sSupPr>
                  <m:ctrlPr>
                    <w:rPr>
                      <w:rFonts w:ascii="Cambria Math" w:eastAsiaTheme="minorEastAsia" w:hAnsi="Cambria Math"/>
                      <w:i/>
                    </w:rPr>
                  </m:ctrlPr>
                </m:sSupPr>
                <m:e>
                  <m:r>
                    <w:rPr>
                      <w:rFonts w:ascii="Cambria Math" w:eastAsiaTheme="minorEastAsia" w:hAnsi="Cambria Math"/>
                    </w:rPr>
                    <m:t>y</m:t>
                  </m:r>
                </m:e>
                <m:sup>
                  <m:r>
                    <w:rPr>
                      <w:rFonts w:ascii="Cambria Math" w:eastAsiaTheme="minorEastAsia" w:hAnsi="Cambria Math"/>
                    </w:rPr>
                    <m:t>2</m:t>
                  </m:r>
                </m:sup>
              </m:sSup>
            </m:num>
            <m:den>
              <m:r>
                <w:rPr>
                  <w:rFonts w:ascii="Cambria Math" w:eastAsiaTheme="minorEastAsia" w:hAnsi="Cambria Math"/>
                </w:rPr>
                <m:t>3,66y</m:t>
              </m:r>
            </m:den>
          </m:f>
          <m:r>
            <w:rPr>
              <w:rFonts w:ascii="Cambria Math" w:eastAsiaTheme="minorEastAsia" w:hAnsi="Cambria Math"/>
            </w:rPr>
            <m:t>=0,5y</m:t>
          </m:r>
        </m:oMath>
      </m:oMathPara>
    </w:p>
    <w:p w:rsidR="0002327C" w:rsidRDefault="00995CDF" w:rsidP="0002327C">
      <w:pPr>
        <w:rPr>
          <w:rFonts w:eastAsiaTheme="minorEastAsia"/>
        </w:rPr>
      </w:pPr>
      <m:oMathPara>
        <m:oMath>
          <m:sSup>
            <m:sSupPr>
              <m:ctrlPr>
                <w:rPr>
                  <w:rFonts w:ascii="Cambria Math" w:hAnsi="Cambria Math"/>
                  <w:i/>
                </w:rPr>
              </m:ctrlPr>
            </m:sSupPr>
            <m:e>
              <m:r>
                <w:rPr>
                  <w:rFonts w:ascii="Cambria Math" w:hAnsi="Cambria Math"/>
                </w:rPr>
                <m:t>R</m:t>
              </m:r>
            </m:e>
            <m:sup>
              <m:r>
                <w:rPr>
                  <w:rFonts w:ascii="Cambria Math" w:hAnsi="Cambria Math"/>
                </w:rPr>
                <m:t xml:space="preserve">2/3 </m:t>
              </m:r>
            </m:sup>
          </m:sSup>
          <m:r>
            <w:rPr>
              <w:rFonts w:ascii="Cambria Math" w:hAnsi="Cambria Math"/>
            </w:rPr>
            <m:t>=0,63</m:t>
          </m:r>
          <m:sSup>
            <m:sSupPr>
              <m:ctrlPr>
                <w:rPr>
                  <w:rFonts w:ascii="Cambria Math" w:hAnsi="Cambria Math"/>
                  <w:i/>
                </w:rPr>
              </m:ctrlPr>
            </m:sSupPr>
            <m:e>
              <m:r>
                <w:rPr>
                  <w:rFonts w:ascii="Cambria Math" w:hAnsi="Cambria Math"/>
                </w:rPr>
                <m:t>y</m:t>
              </m:r>
            </m:e>
            <m:sup>
              <m:r>
                <w:rPr>
                  <w:rFonts w:ascii="Cambria Math" w:hAnsi="Cambria Math"/>
                </w:rPr>
                <m:t>2/3</m:t>
              </m:r>
            </m:sup>
          </m:sSup>
        </m:oMath>
      </m:oMathPara>
    </w:p>
    <w:p w:rsidR="0002327C" w:rsidRDefault="0002327C" w:rsidP="0002327C">
      <w:pPr>
        <w:rPr>
          <w:rFonts w:eastAsiaTheme="minorEastAsia"/>
        </w:rPr>
      </w:pPr>
      <m:oMathPara>
        <m:oMath>
          <m:r>
            <w:rPr>
              <w:rFonts w:ascii="Cambria Math" w:hAnsi="Cambria Math"/>
            </w:rPr>
            <m:t>A∙</m:t>
          </m:r>
          <m:sSup>
            <m:sSupPr>
              <m:ctrlPr>
                <w:rPr>
                  <w:rFonts w:ascii="Cambria Math" w:hAnsi="Cambria Math"/>
                  <w:i/>
                </w:rPr>
              </m:ctrlPr>
            </m:sSupPr>
            <m:e>
              <m:r>
                <w:rPr>
                  <w:rFonts w:ascii="Cambria Math" w:hAnsi="Cambria Math"/>
                </w:rPr>
                <m:t>R</m:t>
              </m:r>
            </m:e>
            <m:sup>
              <m:r>
                <w:rPr>
                  <w:rFonts w:ascii="Cambria Math" w:hAnsi="Cambria Math"/>
                </w:rPr>
                <m:t>2/3</m:t>
              </m:r>
            </m:sup>
          </m:sSup>
          <m:r>
            <w:rPr>
              <w:rFonts w:ascii="Cambria Math" w:eastAsiaTheme="minorEastAsia" w:hAnsi="Cambria Math"/>
            </w:rPr>
            <m:t>=0,14</m:t>
          </m:r>
        </m:oMath>
      </m:oMathPara>
    </w:p>
    <w:p w:rsidR="0002327C" w:rsidRDefault="0002327C" w:rsidP="0002327C">
      <w:pPr>
        <w:rPr>
          <w:rFonts w:eastAsiaTheme="minorEastAsia"/>
        </w:rPr>
      </w:pPr>
      <m:oMathPara>
        <m:oMath>
          <m:r>
            <w:rPr>
              <w:rFonts w:ascii="Cambria Math" w:hAnsi="Cambria Math"/>
            </w:rPr>
            <m:t>1,83</m:t>
          </m:r>
          <m:sSup>
            <m:sSupPr>
              <m:ctrlPr>
                <w:rPr>
                  <w:rFonts w:ascii="Cambria Math" w:hAnsi="Cambria Math"/>
                  <w:i/>
                </w:rPr>
              </m:ctrlPr>
            </m:sSupPr>
            <m:e>
              <m:r>
                <w:rPr>
                  <w:rFonts w:ascii="Cambria Math" w:hAnsi="Cambria Math"/>
                </w:rPr>
                <m:t>y</m:t>
              </m:r>
            </m:e>
            <m:sup>
              <m:r>
                <w:rPr>
                  <w:rFonts w:ascii="Cambria Math" w:hAnsi="Cambria Math"/>
                </w:rPr>
                <m:t xml:space="preserve">2 </m:t>
              </m:r>
            </m:sup>
          </m:sSup>
          <m:r>
            <w:rPr>
              <w:rFonts w:ascii="Cambria Math" w:eastAsiaTheme="minorEastAsia" w:hAnsi="Cambria Math"/>
            </w:rPr>
            <m:t>∙0,63</m:t>
          </m:r>
          <m:sSup>
            <m:sSupPr>
              <m:ctrlPr>
                <w:rPr>
                  <w:rFonts w:ascii="Cambria Math" w:eastAsiaTheme="minorEastAsia" w:hAnsi="Cambria Math"/>
                  <w:i/>
                </w:rPr>
              </m:ctrlPr>
            </m:sSupPr>
            <m:e>
              <m:r>
                <w:rPr>
                  <w:rFonts w:ascii="Cambria Math" w:eastAsiaTheme="minorEastAsia" w:hAnsi="Cambria Math"/>
                </w:rPr>
                <m:t>y</m:t>
              </m:r>
            </m:e>
            <m:sup>
              <m:r>
                <w:rPr>
                  <w:rFonts w:ascii="Cambria Math" w:eastAsiaTheme="minorEastAsia" w:hAnsi="Cambria Math"/>
                </w:rPr>
                <m:t>2/3</m:t>
              </m:r>
            </m:sup>
          </m:sSup>
          <m:r>
            <w:rPr>
              <w:rFonts w:ascii="Cambria Math" w:eastAsiaTheme="minorEastAsia" w:hAnsi="Cambria Math"/>
            </w:rPr>
            <m:t>=0,14</m:t>
          </m:r>
        </m:oMath>
      </m:oMathPara>
    </w:p>
    <w:p w:rsidR="0002327C" w:rsidRDefault="0002327C" w:rsidP="0002327C">
      <w:pPr>
        <w:rPr>
          <w:rFonts w:eastAsiaTheme="minorEastAsia"/>
          <w:b/>
        </w:rPr>
      </w:pPr>
      <m:oMathPara>
        <m:oMath>
          <m:r>
            <m:rPr>
              <m:sty m:val="bi"/>
            </m:rPr>
            <w:rPr>
              <w:rFonts w:ascii="Cambria Math" w:hAnsi="Cambria Math"/>
            </w:rPr>
            <m:t>y=</m:t>
          </m:r>
          <m:r>
            <m:rPr>
              <m:sty m:val="bi"/>
            </m:rPr>
            <w:rPr>
              <w:rFonts w:ascii="Cambria Math" w:eastAsiaTheme="minorEastAsia" w:hAnsi="Cambria Math"/>
            </w:rPr>
            <m:t>0,45</m:t>
          </m:r>
          <m:r>
            <m:rPr>
              <m:sty m:val="bi"/>
            </m:rPr>
            <w:rPr>
              <w:rFonts w:ascii="Cambria Math" w:eastAsiaTheme="minorEastAsia" w:hAnsi="Cambria Math"/>
            </w:rPr>
            <m:t>m</m:t>
          </m:r>
        </m:oMath>
      </m:oMathPara>
    </w:p>
    <w:p w:rsidR="0002327C" w:rsidRDefault="0002327C" w:rsidP="0002327C">
      <w:pPr>
        <w:rPr>
          <w:rFonts w:eastAsiaTheme="minorEastAsia"/>
          <w:b/>
        </w:rPr>
      </w:pPr>
      <m:oMathPara>
        <m:oMath>
          <m:r>
            <m:rPr>
              <m:sty m:val="p"/>
            </m:rPr>
            <w:rPr>
              <w:rFonts w:ascii="Cambria Math" w:hAnsi="Cambria Math"/>
            </w:rPr>
            <m:t>b</m:t>
          </m:r>
          <m:r>
            <m:rPr>
              <m:sty m:val="p"/>
            </m:rPr>
            <w:rPr>
              <w:rFonts w:ascii="Cambria Math"/>
            </w:rPr>
            <m:t>=</m:t>
          </m:r>
          <m:r>
            <m:rPr>
              <m:sty m:val="p"/>
            </m:rPr>
            <w:rPr>
              <w:rFonts w:ascii="Cambria Math" w:hAnsi="Cambria Math"/>
            </w:rPr>
            <m:t>0,83∙0,45=</m:t>
          </m:r>
          <m:r>
            <m:rPr>
              <m:sty m:val="bi"/>
            </m:rPr>
            <w:rPr>
              <w:rFonts w:ascii="Cambria Math" w:hAnsi="Cambria Math"/>
            </w:rPr>
            <m:t>0,37</m:t>
          </m:r>
          <m:r>
            <m:rPr>
              <m:sty m:val="bi"/>
            </m:rPr>
            <w:rPr>
              <w:rFonts w:ascii="Cambria Math" w:hAnsi="Cambria Math"/>
            </w:rPr>
            <m:t>m</m:t>
          </m:r>
        </m:oMath>
      </m:oMathPara>
    </w:p>
    <w:p w:rsidR="0002327C" w:rsidRDefault="0002327C" w:rsidP="0002327C">
      <w:pPr>
        <w:rPr>
          <w:rFonts w:eastAsiaTheme="minorEastAsia"/>
        </w:rPr>
      </w:pPr>
      <m:oMathPara>
        <m:oMath>
          <m:r>
            <w:rPr>
              <w:rFonts w:ascii="Cambria Math" w:hAnsi="Cambria Math"/>
            </w:rPr>
            <m:t>A=1,83</m:t>
          </m:r>
          <m:sSup>
            <m:sSupPr>
              <m:ctrlPr>
                <w:rPr>
                  <w:rFonts w:ascii="Cambria Math" w:hAnsi="Cambria Math"/>
                  <w:i/>
                </w:rPr>
              </m:ctrlPr>
            </m:sSupPr>
            <m:e>
              <m:r>
                <w:rPr>
                  <w:rFonts w:ascii="Cambria Math" w:hAnsi="Cambria Math"/>
                </w:rPr>
                <m:t>y</m:t>
              </m:r>
            </m:e>
            <m:sup>
              <m:r>
                <w:rPr>
                  <w:rFonts w:ascii="Cambria Math" w:hAnsi="Cambria Math"/>
                </w:rPr>
                <m:t xml:space="preserve">2 </m:t>
              </m:r>
            </m:sup>
          </m:sSup>
          <m:r>
            <w:rPr>
              <w:rFonts w:ascii="Cambria Math" w:hAnsi="Cambria Math"/>
            </w:rPr>
            <m:t>=1,83∙</m:t>
          </m:r>
          <m:sSup>
            <m:sSupPr>
              <m:ctrlPr>
                <w:rPr>
                  <w:rFonts w:ascii="Cambria Math" w:hAnsi="Cambria Math"/>
                  <w:i/>
                </w:rPr>
              </m:ctrlPr>
            </m:sSupPr>
            <m:e>
              <m:r>
                <w:rPr>
                  <w:rFonts w:ascii="Cambria Math" w:hAnsi="Cambria Math"/>
                </w:rPr>
                <m:t>0,45</m:t>
              </m:r>
            </m:e>
            <m:sup>
              <m:r>
                <w:rPr>
                  <w:rFonts w:ascii="Cambria Math" w:hAnsi="Cambria Math"/>
                </w:rPr>
                <m:t>2</m:t>
              </m:r>
            </m:sup>
          </m:sSup>
          <m:r>
            <w:rPr>
              <w:rFonts w:ascii="Cambria Math" w:eastAsiaTheme="minorEastAsia" w:hAnsi="Cambria Math"/>
            </w:rPr>
            <m:t>=</m:t>
          </m:r>
          <m:r>
            <m:rPr>
              <m:sty m:val="bi"/>
            </m:rPr>
            <w:rPr>
              <w:rFonts w:ascii="Cambria Math" w:eastAsiaTheme="minorEastAsia" w:hAnsi="Cambria Math"/>
            </w:rPr>
            <m:t>0,37</m:t>
          </m:r>
          <m:sSup>
            <m:sSupPr>
              <m:ctrlPr>
                <w:rPr>
                  <w:rFonts w:ascii="Cambria Math" w:eastAsiaTheme="minorEastAsia" w:hAnsi="Cambria Math"/>
                  <w:b/>
                  <w:i/>
                </w:rPr>
              </m:ctrlPr>
            </m:sSupPr>
            <m:e>
              <m:r>
                <m:rPr>
                  <m:sty m:val="bi"/>
                </m:rPr>
                <w:rPr>
                  <w:rFonts w:ascii="Cambria Math" w:eastAsiaTheme="minorEastAsia" w:hAnsi="Cambria Math"/>
                </w:rPr>
                <m:t>m</m:t>
              </m:r>
            </m:e>
            <m:sup>
              <m:r>
                <m:rPr>
                  <m:sty m:val="bi"/>
                </m:rPr>
                <w:rPr>
                  <w:rFonts w:ascii="Cambria Math" w:eastAsiaTheme="minorEastAsia" w:hAnsi="Cambria Math"/>
                </w:rPr>
                <m:t>2</m:t>
              </m:r>
            </m:sup>
          </m:sSup>
        </m:oMath>
      </m:oMathPara>
    </w:p>
    <w:p w:rsidR="0002327C" w:rsidRDefault="0002327C" w:rsidP="0002327C">
      <w:pPr>
        <w:rPr>
          <w:rFonts w:eastAsiaTheme="minorEastAsia"/>
        </w:rPr>
      </w:pPr>
      <m:oMathPara>
        <m:oMath>
          <m:r>
            <w:rPr>
              <w:rFonts w:ascii="Cambria Math" w:hAnsi="Cambria Math"/>
            </w:rPr>
            <m:t>P=3,66y=3,66∙0,45=</m:t>
          </m:r>
          <m:r>
            <m:rPr>
              <m:sty m:val="bi"/>
            </m:rPr>
            <w:rPr>
              <w:rFonts w:ascii="Cambria Math" w:hAnsi="Cambria Math"/>
            </w:rPr>
            <m:t>1,65</m:t>
          </m:r>
          <m:r>
            <m:rPr>
              <m:sty m:val="bi"/>
            </m:rPr>
            <w:rPr>
              <w:rFonts w:ascii="Cambria Math" w:hAnsi="Cambria Math"/>
            </w:rPr>
            <m:t xml:space="preserve">m </m:t>
          </m:r>
          <m:r>
            <w:rPr>
              <w:rFonts w:ascii="Cambria Math" w:hAnsi="Cambria Math"/>
            </w:rPr>
            <m:t xml:space="preserve">  </m:t>
          </m:r>
        </m:oMath>
      </m:oMathPara>
    </w:p>
    <w:p w:rsidR="0002327C" w:rsidRDefault="0002327C" w:rsidP="0002327C">
      <w:pPr>
        <w:rPr>
          <w:rFonts w:eastAsiaTheme="minorEastAsia"/>
          <w:b/>
        </w:rPr>
      </w:pPr>
      <m:oMathPara>
        <m:oMath>
          <m:r>
            <w:rPr>
              <w:rFonts w:ascii="Cambria Math" w:eastAsiaTheme="minorEastAsia" w:hAnsi="Cambria Math"/>
            </w:rPr>
            <m:t>R=0,5y=0,5∙0,45=</m:t>
          </m:r>
          <m:r>
            <m:rPr>
              <m:sty m:val="bi"/>
            </m:rPr>
            <w:rPr>
              <w:rFonts w:ascii="Cambria Math" w:eastAsiaTheme="minorEastAsia" w:hAnsi="Cambria Math"/>
            </w:rPr>
            <m:t>0,22</m:t>
          </m:r>
          <m:r>
            <m:rPr>
              <m:sty m:val="bi"/>
            </m:rPr>
            <w:rPr>
              <w:rFonts w:ascii="Cambria Math" w:eastAsiaTheme="minorEastAsia" w:hAnsi="Cambria Math"/>
            </w:rPr>
            <m:t>m</m:t>
          </m:r>
        </m:oMath>
      </m:oMathPara>
    </w:p>
    <w:p w:rsidR="0002327C" w:rsidRDefault="0002327C" w:rsidP="0002327C">
      <w:pPr>
        <w:rPr>
          <w:rFonts w:eastAsiaTheme="minorEastAsia"/>
        </w:rPr>
      </w:pPr>
      <m:oMathPara>
        <m:oMath>
          <m:r>
            <w:rPr>
              <w:rFonts w:ascii="Cambria Math" w:eastAsiaTheme="minorEastAsia" w:hAnsi="Cambria Math"/>
            </w:rPr>
            <m:t>R=</m:t>
          </m:r>
          <m:f>
            <m:fPr>
              <m:ctrlPr>
                <w:rPr>
                  <w:rFonts w:ascii="Cambria Math" w:eastAsiaTheme="minorEastAsia" w:hAnsi="Cambria Math"/>
                  <w:i/>
                </w:rPr>
              </m:ctrlPr>
            </m:fPr>
            <m:num>
              <m:r>
                <w:rPr>
                  <w:rFonts w:ascii="Cambria Math" w:eastAsiaTheme="minorEastAsia" w:hAnsi="Cambria Math"/>
                </w:rPr>
                <m:t>y</m:t>
              </m:r>
            </m:num>
            <m:den>
              <m:r>
                <w:rPr>
                  <w:rFonts w:ascii="Cambria Math" w:eastAsiaTheme="minorEastAsia" w:hAnsi="Cambria Math"/>
                </w:rPr>
                <m:t>2</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0,45</m:t>
              </m:r>
            </m:num>
            <m:den>
              <m:r>
                <w:rPr>
                  <w:rFonts w:ascii="Cambria Math" w:eastAsiaTheme="minorEastAsia" w:hAnsi="Cambria Math"/>
                </w:rPr>
                <m:t>2</m:t>
              </m:r>
            </m:den>
          </m:f>
          <m:r>
            <w:rPr>
              <w:rFonts w:ascii="Cambria Math" w:eastAsiaTheme="minorEastAsia" w:hAnsi="Cambria Math"/>
            </w:rPr>
            <m:t>=</m:t>
          </m:r>
          <m:r>
            <m:rPr>
              <m:sty m:val="bi"/>
            </m:rPr>
            <w:rPr>
              <w:rFonts w:ascii="Cambria Math" w:eastAsiaTheme="minorEastAsia" w:hAnsi="Cambria Math"/>
            </w:rPr>
            <m:t>0,22</m:t>
          </m:r>
          <m:r>
            <m:rPr>
              <m:sty m:val="bi"/>
            </m:rPr>
            <w:rPr>
              <w:rFonts w:ascii="Cambria Math" w:eastAsiaTheme="minorEastAsia" w:hAnsi="Cambria Math"/>
            </w:rPr>
            <m:t>m</m:t>
          </m:r>
          <m:r>
            <w:rPr>
              <w:rFonts w:ascii="Cambria Math" w:eastAsiaTheme="minorEastAsia" w:hAnsi="Cambria Math"/>
            </w:rPr>
            <m:t xml:space="preserve">  (cumple con la condición)</m:t>
          </m:r>
        </m:oMath>
      </m:oMathPara>
    </w:p>
    <w:p w:rsidR="0002327C" w:rsidRDefault="0002327C" w:rsidP="0002327C">
      <w:pPr>
        <w:rPr>
          <w:rFonts w:eastAsiaTheme="minorEastAsia"/>
        </w:rPr>
      </w:pPr>
      <m:oMathPara>
        <m:oMath>
          <m:r>
            <w:rPr>
              <w:rFonts w:ascii="Cambria Math" w:hAnsi="Cambria Math"/>
            </w:rPr>
            <m:t>T=</m:t>
          </m:r>
          <m:d>
            <m:dPr>
              <m:ctrlPr>
                <w:rPr>
                  <w:rFonts w:ascii="Cambria Math" w:hAnsi="Cambria Math"/>
                  <w:i/>
                </w:rPr>
              </m:ctrlPr>
            </m:dPr>
            <m:e>
              <m:r>
                <w:rPr>
                  <w:rFonts w:ascii="Cambria Math" w:hAnsi="Cambria Math"/>
                </w:rPr>
                <m:t>b+2z∙y</m:t>
              </m:r>
            </m:e>
          </m:d>
          <m:r>
            <w:rPr>
              <w:rFonts w:ascii="Cambria Math" w:hAnsi="Cambria Math"/>
            </w:rPr>
            <m:t>=0,37+2∙1∙0,45=</m:t>
          </m:r>
          <m:r>
            <m:rPr>
              <m:sty m:val="bi"/>
            </m:rPr>
            <w:rPr>
              <w:rFonts w:ascii="Cambria Math" w:hAnsi="Cambria Math"/>
            </w:rPr>
            <m:t>1,27</m:t>
          </m:r>
          <m:r>
            <m:rPr>
              <m:sty m:val="bi"/>
            </m:rPr>
            <w:rPr>
              <w:rFonts w:ascii="Cambria Math" w:hAnsi="Cambria Math"/>
            </w:rPr>
            <m:t>m</m:t>
          </m:r>
          <m:r>
            <w:rPr>
              <w:rFonts w:ascii="Cambria Math" w:hAnsi="Cambria Math"/>
            </w:rPr>
            <m:t xml:space="preserve">  </m:t>
          </m:r>
        </m:oMath>
      </m:oMathPara>
    </w:p>
    <w:p w:rsidR="0002327C" w:rsidRDefault="0002327C" w:rsidP="0002327C">
      <w:pPr>
        <w:rPr>
          <w:rFonts w:eastAsiaTheme="minorEastAsia"/>
          <w:b/>
        </w:rPr>
      </w:pPr>
      <m:oMathPara>
        <m:oMath>
          <m:r>
            <w:rPr>
              <w:rFonts w:ascii="Cambria Math" w:eastAsiaTheme="minorEastAsia" w:hAnsi="Cambria Math"/>
            </w:rPr>
            <m:t>Borde Libre=</m:t>
          </m:r>
          <m:rad>
            <m:radPr>
              <m:degHide m:val="on"/>
              <m:ctrlPr>
                <w:rPr>
                  <w:rFonts w:ascii="Cambria Math" w:eastAsiaTheme="minorEastAsia" w:hAnsi="Cambria Math"/>
                  <w:i/>
                </w:rPr>
              </m:ctrlPr>
            </m:radPr>
            <m:deg/>
            <m:e>
              <m:r>
                <w:rPr>
                  <w:rFonts w:ascii="Cambria Math" w:eastAsiaTheme="minorEastAsia" w:hAnsi="Cambria Math"/>
                </w:rPr>
                <m:t>C∙y</m:t>
              </m:r>
            </m:e>
          </m:rad>
          <m:r>
            <w:rPr>
              <w:rFonts w:ascii="Cambria Math" w:eastAsiaTheme="minorEastAsia" w:hAnsi="Cambria Math"/>
            </w:rPr>
            <m:t>=</m:t>
          </m:r>
          <m:rad>
            <m:radPr>
              <m:degHide m:val="on"/>
              <m:ctrlPr>
                <w:rPr>
                  <w:rFonts w:ascii="Cambria Math" w:eastAsiaTheme="minorEastAsia" w:hAnsi="Cambria Math"/>
                  <w:i/>
                </w:rPr>
              </m:ctrlPr>
            </m:radPr>
            <m:deg/>
            <m:e>
              <m:r>
                <w:rPr>
                  <w:rFonts w:ascii="Cambria Math" w:eastAsiaTheme="minorEastAsia" w:hAnsi="Cambria Math"/>
                </w:rPr>
                <m:t>1,5∙1,48</m:t>
              </m:r>
            </m:e>
          </m:rad>
          <m:r>
            <w:rPr>
              <w:rFonts w:ascii="Cambria Math" w:eastAsiaTheme="minorEastAsia" w:hAnsi="Cambria Math"/>
            </w:rPr>
            <m:t>=1,49pies=</m:t>
          </m:r>
          <m:r>
            <m:rPr>
              <m:sty m:val="bi"/>
            </m:rPr>
            <w:rPr>
              <w:rFonts w:ascii="Cambria Math" w:eastAsiaTheme="minorEastAsia" w:hAnsi="Cambria Math"/>
            </w:rPr>
            <m:t>0,45</m:t>
          </m:r>
          <m:r>
            <m:rPr>
              <m:sty m:val="bi"/>
            </m:rPr>
            <w:rPr>
              <w:rFonts w:ascii="Cambria Math" w:eastAsiaTheme="minorEastAsia" w:hAnsi="Cambria Math"/>
            </w:rPr>
            <m:t>m</m:t>
          </m:r>
        </m:oMath>
      </m:oMathPara>
    </w:p>
    <w:p w:rsidR="0002327C" w:rsidRDefault="0002327C" w:rsidP="0002327C">
      <w:pPr>
        <w:rPr>
          <w:rFonts w:eastAsiaTheme="minorEastAsia"/>
          <w:b/>
        </w:rPr>
      </w:pPr>
      <m:oMathPara>
        <m:oMath>
          <m:r>
            <w:rPr>
              <w:rFonts w:ascii="Cambria Math" w:eastAsiaTheme="minorEastAsia" w:hAnsi="Cambria Math"/>
            </w:rPr>
            <m:t>H=y+Borde Libre=0,45+0,45=</m:t>
          </m:r>
          <m:r>
            <m:rPr>
              <m:sty m:val="bi"/>
            </m:rPr>
            <w:rPr>
              <w:rFonts w:ascii="Cambria Math" w:eastAsiaTheme="minorEastAsia" w:hAnsi="Cambria Math"/>
            </w:rPr>
            <m:t>0,9</m:t>
          </m:r>
          <m:r>
            <m:rPr>
              <m:sty m:val="bi"/>
            </m:rPr>
            <w:rPr>
              <w:rFonts w:ascii="Cambria Math" w:eastAsiaTheme="minorEastAsia" w:hAnsi="Cambria Math"/>
            </w:rPr>
            <m:t>m</m:t>
          </m:r>
          <m:r>
            <w:rPr>
              <w:rFonts w:ascii="Cambria Math" w:eastAsiaTheme="minorEastAsia" w:hAnsi="Cambria Math"/>
            </w:rPr>
            <m:t xml:space="preserve"> </m:t>
          </m:r>
        </m:oMath>
      </m:oMathPara>
    </w:p>
    <w:p w:rsidR="0002327C" w:rsidRDefault="0002327C" w:rsidP="0002327C">
      <w:pPr>
        <w:rPr>
          <w:rFonts w:eastAsiaTheme="minorEastAsia"/>
        </w:rPr>
      </w:pPr>
      <m:oMathPara>
        <m:oMath>
          <m:r>
            <w:rPr>
              <w:rFonts w:ascii="Cambria Math" w:hAnsi="Cambria Math"/>
            </w:rPr>
            <m:t>B=</m:t>
          </m:r>
          <m:d>
            <m:dPr>
              <m:ctrlPr>
                <w:rPr>
                  <w:rFonts w:ascii="Cambria Math" w:hAnsi="Cambria Math"/>
                  <w:i/>
                </w:rPr>
              </m:ctrlPr>
            </m:dPr>
            <m:e>
              <m:r>
                <w:rPr>
                  <w:rFonts w:ascii="Cambria Math" w:hAnsi="Cambria Math"/>
                </w:rPr>
                <m:t>b+2H</m:t>
              </m:r>
            </m:e>
          </m:d>
          <m:r>
            <w:rPr>
              <w:rFonts w:ascii="Cambria Math" w:hAnsi="Cambria Math"/>
            </w:rPr>
            <m:t>=0,37+2∙0,9=</m:t>
          </m:r>
          <m:r>
            <m:rPr>
              <m:sty m:val="bi"/>
            </m:rPr>
            <w:rPr>
              <w:rFonts w:ascii="Cambria Math" w:hAnsi="Cambria Math"/>
            </w:rPr>
            <m:t>2,17</m:t>
          </m:r>
          <m:r>
            <m:rPr>
              <m:sty m:val="bi"/>
            </m:rPr>
            <w:rPr>
              <w:rFonts w:ascii="Cambria Math" w:hAnsi="Cambria Math"/>
            </w:rPr>
            <m:t>m</m:t>
          </m:r>
          <m:r>
            <w:rPr>
              <w:rFonts w:ascii="Cambria Math" w:hAnsi="Cambria Math"/>
            </w:rPr>
            <m:t xml:space="preserve"> </m:t>
          </m:r>
          <m:r>
            <w:rPr>
              <w:rFonts w:ascii="Cambria Math" w:eastAsiaTheme="minorEastAsia" w:hAnsi="Cambria Math"/>
            </w:rPr>
            <m:t xml:space="preserve"> </m:t>
          </m:r>
        </m:oMath>
      </m:oMathPara>
    </w:p>
    <w:p w:rsidR="0002327C" w:rsidRDefault="0002327C" w:rsidP="0002327C">
      <w:pPr>
        <w:rPr>
          <w:rFonts w:eastAsiaTheme="minorEastAsia"/>
          <w:b/>
        </w:rPr>
      </w:pPr>
    </w:p>
    <w:p w:rsidR="0002327C" w:rsidRDefault="0002327C" w:rsidP="0002327C">
      <w:pPr>
        <w:rPr>
          <w:rFonts w:eastAsiaTheme="minorEastAsia"/>
          <w:b/>
        </w:rPr>
      </w:pPr>
    </w:p>
    <w:p w:rsidR="0002327C" w:rsidRDefault="0002327C" w:rsidP="0002327C">
      <w:pPr>
        <w:rPr>
          <w:rFonts w:eastAsiaTheme="minorEastAsia"/>
          <w:b/>
        </w:rPr>
      </w:pPr>
    </w:p>
    <w:p w:rsidR="0002327C" w:rsidRDefault="0002327C" w:rsidP="0002327C">
      <w:pPr>
        <w:rPr>
          <w:rFonts w:eastAsiaTheme="minorEastAsia"/>
          <w:b/>
        </w:rPr>
      </w:pPr>
    </w:p>
    <w:p w:rsidR="0002327C" w:rsidRDefault="0002327C" w:rsidP="0002327C">
      <w:pPr>
        <w:rPr>
          <w:rFonts w:eastAsiaTheme="minorEastAsia"/>
          <w:b/>
        </w:rPr>
      </w:pPr>
    </w:p>
    <w:p w:rsidR="0002327C" w:rsidRPr="008F4D9D" w:rsidRDefault="0002327C" w:rsidP="0002327C">
      <w:pPr>
        <w:rPr>
          <w:rFonts w:eastAsiaTheme="minorEastAsia"/>
          <w:b/>
        </w:rPr>
      </w:pPr>
      <w:r w:rsidRPr="008F4D9D">
        <w:rPr>
          <w:rFonts w:eastAsiaTheme="minorEastAsia"/>
          <w:b/>
        </w:rPr>
        <w:lastRenderedPageBreak/>
        <w:t>Ejemplo de diseño de un puente canal:</w:t>
      </w:r>
    </w:p>
    <w:p w:rsidR="0002327C" w:rsidRDefault="0002327C" w:rsidP="0002327C">
      <w:pPr>
        <w:rPr>
          <w:rFonts w:eastAsiaTheme="minorEastAsia"/>
        </w:rPr>
      </w:pPr>
      <w:r>
        <w:rPr>
          <w:rFonts w:eastAsiaTheme="minorEastAsia"/>
        </w:rPr>
        <w:t>Diseñar un puente canal de 6 metros de largo con transiciones suaves de entrada y salida en concreto; la sección es rectangular y las características hidráulicas de los canales son los siguientes:</w:t>
      </w:r>
    </w:p>
    <w:p w:rsidR="0002327C" w:rsidRDefault="0002327C" w:rsidP="0002327C">
      <w:pPr>
        <w:rPr>
          <w:rFonts w:eastAsiaTheme="minorEastAsia"/>
        </w:rPr>
      </w:pPr>
      <w:r>
        <w:rPr>
          <w:rFonts w:eastAsiaTheme="minorEastAsia"/>
        </w:rPr>
        <w:t>Canal (sección trapezoidal)                   Puente canal (sección rectangular)</w:t>
      </w:r>
      <m:oMath>
        <m:r>
          <w:rPr>
            <w:rFonts w:ascii="Cambria Math" w:hAnsi="Cambria Math"/>
          </w:rPr>
          <m:t xml:space="preserve"> </m:t>
        </m:r>
      </m:oMath>
    </w:p>
    <w:p w:rsidR="0002327C" w:rsidRPr="008F4D9D" w:rsidRDefault="0002327C" w:rsidP="0002327C">
      <w:pPr>
        <w:rPr>
          <w:lang w:val="en-US"/>
        </w:rPr>
      </w:pPr>
      <w:r w:rsidRPr="008F4D9D">
        <w:rPr>
          <w:lang w:val="en-US"/>
        </w:rPr>
        <w:t>Q=0,1m</w:t>
      </w:r>
      <w:r w:rsidRPr="008F4D9D">
        <w:rPr>
          <w:vertAlign w:val="superscript"/>
          <w:lang w:val="en-US"/>
        </w:rPr>
        <w:t>3</w:t>
      </w:r>
      <w:r w:rsidRPr="008F4D9D">
        <w:rPr>
          <w:lang w:val="en-US"/>
        </w:rPr>
        <w:t>/s                                             Q=0,1m</w:t>
      </w:r>
      <w:r w:rsidRPr="008F4D9D">
        <w:rPr>
          <w:vertAlign w:val="superscript"/>
          <w:lang w:val="en-US"/>
        </w:rPr>
        <w:t>3</w:t>
      </w:r>
      <w:r w:rsidRPr="008F4D9D">
        <w:rPr>
          <w:lang w:val="en-US"/>
        </w:rPr>
        <w:t>/s</w:t>
      </w:r>
    </w:p>
    <w:p w:rsidR="0002327C" w:rsidRPr="008F4D9D" w:rsidRDefault="0002327C" w:rsidP="0002327C">
      <w:pPr>
        <w:rPr>
          <w:lang w:val="en-US"/>
        </w:rPr>
      </w:pPr>
      <w:r w:rsidRPr="008F4D9D">
        <w:rPr>
          <w:lang w:val="en-US"/>
        </w:rPr>
        <w:t>Y</w:t>
      </w:r>
      <w:r>
        <w:rPr>
          <w:vertAlign w:val="subscript"/>
          <w:lang w:val="en-US"/>
        </w:rPr>
        <w:t>1</w:t>
      </w:r>
      <w:r w:rsidRPr="008F4D9D">
        <w:rPr>
          <w:lang w:val="en-US"/>
        </w:rPr>
        <w:t>=0,21m</w:t>
      </w:r>
      <w:r w:rsidRPr="008F4D9D">
        <w:rPr>
          <w:lang w:val="en-US"/>
        </w:rPr>
        <w:tab/>
        <w:t xml:space="preserve">                                       Y</w:t>
      </w:r>
      <w:r>
        <w:rPr>
          <w:vertAlign w:val="subscript"/>
          <w:lang w:val="en-US"/>
        </w:rPr>
        <w:t>2</w:t>
      </w:r>
      <w:r w:rsidRPr="008F4D9D">
        <w:rPr>
          <w:lang w:val="en-US"/>
        </w:rPr>
        <w:t>=0,2m</w:t>
      </w:r>
    </w:p>
    <w:p w:rsidR="0002327C" w:rsidRPr="008F4D9D" w:rsidRDefault="0002327C" w:rsidP="0002327C">
      <w:pPr>
        <w:rPr>
          <w:lang w:val="en-US"/>
        </w:rPr>
      </w:pPr>
      <w:r w:rsidRPr="008F4D9D">
        <w:rPr>
          <w:lang w:val="en-US"/>
        </w:rPr>
        <w:t>V</w:t>
      </w:r>
      <w:r>
        <w:rPr>
          <w:vertAlign w:val="subscript"/>
          <w:lang w:val="en-US"/>
        </w:rPr>
        <w:t>1</w:t>
      </w:r>
      <w:r w:rsidRPr="008F4D9D">
        <w:rPr>
          <w:lang w:val="en-US"/>
        </w:rPr>
        <w:t>=0,93m/s                                           V</w:t>
      </w:r>
      <w:r>
        <w:rPr>
          <w:vertAlign w:val="subscript"/>
          <w:lang w:val="en-US"/>
        </w:rPr>
        <w:t>2</w:t>
      </w:r>
      <w:r w:rsidRPr="008F4D9D">
        <w:rPr>
          <w:lang w:val="en-US"/>
        </w:rPr>
        <w:t xml:space="preserve">=0,2m/s </w:t>
      </w:r>
    </w:p>
    <w:p w:rsidR="0002327C" w:rsidRPr="000126D8" w:rsidRDefault="0002327C" w:rsidP="0002327C">
      <w:pPr>
        <w:rPr>
          <w:lang w:val="en-US"/>
        </w:rPr>
      </w:pPr>
      <w:r w:rsidRPr="000126D8">
        <w:rPr>
          <w:lang w:val="en-US"/>
        </w:rPr>
        <w:t>n=0,013                                                  n=0,013</w:t>
      </w:r>
    </w:p>
    <w:p w:rsidR="0002327C" w:rsidRPr="009A6B3A" w:rsidRDefault="0002327C" w:rsidP="0002327C">
      <w:pPr>
        <w:rPr>
          <w:lang w:val="en-US"/>
        </w:rPr>
      </w:pPr>
      <w:r w:rsidRPr="009A6B3A">
        <w:rPr>
          <w:lang w:val="en-US"/>
        </w:rPr>
        <w:t>z= 1                                                        S</w:t>
      </w:r>
      <w:r w:rsidRPr="009A6B3A">
        <w:rPr>
          <w:vertAlign w:val="subscript"/>
          <w:lang w:val="en-US"/>
        </w:rPr>
        <w:t>0</w:t>
      </w:r>
      <w:r w:rsidRPr="009A6B3A">
        <w:rPr>
          <w:lang w:val="en-US"/>
        </w:rPr>
        <w:t>=0,0001</w:t>
      </w:r>
    </w:p>
    <w:p w:rsidR="0002327C" w:rsidRPr="009A6B3A" w:rsidRDefault="0002327C" w:rsidP="0002327C">
      <w:pPr>
        <w:rPr>
          <w:lang w:val="en-US"/>
        </w:rPr>
      </w:pPr>
      <w:r w:rsidRPr="009A6B3A">
        <w:rPr>
          <w:lang w:val="en-US"/>
        </w:rPr>
        <w:t>S</w:t>
      </w:r>
      <w:r w:rsidRPr="009A6B3A">
        <w:rPr>
          <w:vertAlign w:val="subscript"/>
          <w:lang w:val="en-US"/>
        </w:rPr>
        <w:t>0</w:t>
      </w:r>
      <w:r w:rsidRPr="009A6B3A">
        <w:rPr>
          <w:lang w:val="en-US"/>
        </w:rPr>
        <w:t>=0,002                                                b=0,25m</w:t>
      </w:r>
    </w:p>
    <w:p w:rsidR="0002327C" w:rsidRPr="009A6B3A" w:rsidRDefault="0002327C" w:rsidP="0002327C">
      <w:pPr>
        <w:rPr>
          <w:lang w:val="en-US"/>
        </w:rPr>
      </w:pPr>
      <w:r w:rsidRPr="009A6B3A">
        <w:rPr>
          <w:lang w:val="en-US"/>
        </w:rPr>
        <w:t>b=0,3m</w:t>
      </w:r>
    </w:p>
    <w:p w:rsidR="0002327C" w:rsidRPr="009A6B3A" w:rsidRDefault="0002327C" w:rsidP="0002327C">
      <w:pPr>
        <w:rPr>
          <w:rFonts w:eastAsiaTheme="minorEastAsia"/>
          <w:lang w:val="en-US"/>
        </w:rPr>
      </w:pPr>
      <w:r w:rsidRPr="009A6B3A">
        <w:rPr>
          <w:rFonts w:eastAsiaTheme="minorEastAsia"/>
          <w:lang w:val="en-US"/>
        </w:rPr>
        <w:t>T=0,72m</w:t>
      </w:r>
    </w:p>
    <w:p w:rsidR="0002327C" w:rsidRDefault="0002327C" w:rsidP="0002327C">
      <w:pPr>
        <w:rPr>
          <w:rFonts w:eastAsiaTheme="minorEastAsia"/>
        </w:rPr>
      </w:pPr>
      <w:r>
        <w:rPr>
          <w:rFonts w:eastAsiaTheme="minorEastAsia"/>
        </w:rPr>
        <w:t>Si la cota de fondo al inicio de la transición de entrada es de 100msnm, determinar las elevaciones y dimensiones del puente canal para que se cumplan las condiciones establecidas.</w:t>
      </w:r>
    </w:p>
    <w:p w:rsidR="0002327C" w:rsidRPr="003C5DD3" w:rsidRDefault="0002327C" w:rsidP="0002327C">
      <w:pPr>
        <w:rPr>
          <w:rFonts w:eastAsiaTheme="minorEastAsia"/>
          <w:b/>
        </w:rPr>
      </w:pPr>
      <w:r w:rsidRPr="003C5DD3">
        <w:rPr>
          <w:rFonts w:eastAsiaTheme="minorEastAsia"/>
          <w:b/>
        </w:rPr>
        <w:t>Desarrollo:</w:t>
      </w:r>
    </w:p>
    <w:p w:rsidR="0002327C" w:rsidRDefault="0002327C" w:rsidP="0002327C">
      <w:pPr>
        <w:rPr>
          <w:rFonts w:eastAsiaTheme="minorEastAsia"/>
        </w:rPr>
      </w:pPr>
      <w:r>
        <w:rPr>
          <w:rFonts w:eastAsiaTheme="minorEastAsia"/>
        </w:rPr>
        <w:t>Se diseñara las transiciones tipo línea recta, de la tabla 4.16 se tiene Ke=0.3, Ks=0.5</w:t>
      </w:r>
    </w:p>
    <w:p w:rsidR="0002327C" w:rsidRDefault="0002327C" w:rsidP="0002327C">
      <w:pPr>
        <w:rPr>
          <w:rFonts w:eastAsiaTheme="minorEastAsia"/>
        </w:rPr>
      </w:pPr>
      <w:r>
        <w:rPr>
          <w:rFonts w:eastAsiaTheme="minorEastAsia"/>
        </w:rPr>
        <w:t xml:space="preserve">Calculo de la longitud de transición: </w:t>
      </w:r>
    </w:p>
    <w:p w:rsidR="0002327C" w:rsidRPr="00EE7A12" w:rsidRDefault="0002327C" w:rsidP="0002327C">
      <w:pPr>
        <w:rPr>
          <w:rFonts w:eastAsiaTheme="minorEastAsia"/>
        </w:rPr>
      </w:pPr>
      <w:r>
        <w:rPr>
          <w:rFonts w:eastAsiaTheme="minorEastAsia"/>
        </w:rPr>
        <w:t xml:space="preserve"> </w:t>
      </w:r>
      <w:r>
        <w:rPr>
          <w:rFonts w:ascii="Cambria Math" w:hAnsi="Cambria Math"/>
          <w:color w:val="FF0000"/>
        </w:rPr>
        <w:br/>
      </w:r>
      <m:oMathPara>
        <m:oMath>
          <m:r>
            <w:rPr>
              <w:rFonts w:ascii="Cambria Math" w:eastAsiaTheme="minorEastAsia" w:hAnsi="Cambria Math"/>
            </w:rPr>
            <m:t>L=</m:t>
          </m:r>
          <m:f>
            <m:fPr>
              <m:ctrlPr>
                <w:rPr>
                  <w:rFonts w:ascii="Cambria Math" w:eastAsiaTheme="minorEastAsia" w:hAnsi="Cambria Math"/>
                  <w:i/>
                </w:rPr>
              </m:ctrlPr>
            </m:fPr>
            <m:num>
              <m:r>
                <w:rPr>
                  <w:rFonts w:ascii="Cambria Math" w:eastAsiaTheme="minorEastAsia" w:hAnsi="Cambria Math"/>
                </w:rPr>
                <m:t>T1-T2</m:t>
              </m:r>
            </m:num>
            <m:den>
              <m:r>
                <w:rPr>
                  <w:rFonts w:ascii="Cambria Math" w:eastAsiaTheme="minorEastAsia" w:hAnsi="Cambria Math"/>
                </w:rPr>
                <m:t>2tg22°</m:t>
              </m:r>
              <m:sSup>
                <m:sSupPr>
                  <m:ctrlPr>
                    <w:rPr>
                      <w:rFonts w:ascii="Cambria Math" w:eastAsiaTheme="minorEastAsia" w:hAnsi="Cambria Math"/>
                      <w:i/>
                    </w:rPr>
                  </m:ctrlPr>
                </m:sSupPr>
                <m:e>
                  <m:r>
                    <w:rPr>
                      <w:rFonts w:ascii="Cambria Math" w:eastAsiaTheme="minorEastAsia" w:hAnsi="Cambria Math"/>
                    </w:rPr>
                    <m:t>30</m:t>
                  </m:r>
                </m:e>
                <m:sup>
                  <m:r>
                    <w:rPr>
                      <w:rFonts w:ascii="Cambria Math" w:eastAsiaTheme="minorEastAsia" w:hAnsi="Cambria Math"/>
                    </w:rPr>
                    <m:t>'</m:t>
                  </m:r>
                </m:sup>
              </m:sSup>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0,72-0,25</m:t>
              </m:r>
            </m:num>
            <m:den>
              <m:r>
                <w:rPr>
                  <w:rFonts w:ascii="Cambria Math" w:eastAsiaTheme="minorEastAsia" w:hAnsi="Cambria Math"/>
                </w:rPr>
                <m:t>2tg22°</m:t>
              </m:r>
              <m:sSup>
                <m:sSupPr>
                  <m:ctrlPr>
                    <w:rPr>
                      <w:rFonts w:ascii="Cambria Math" w:eastAsiaTheme="minorEastAsia" w:hAnsi="Cambria Math"/>
                      <w:i/>
                    </w:rPr>
                  </m:ctrlPr>
                </m:sSupPr>
                <m:e>
                  <m:r>
                    <w:rPr>
                      <w:rFonts w:ascii="Cambria Math" w:eastAsiaTheme="minorEastAsia" w:hAnsi="Cambria Math"/>
                    </w:rPr>
                    <m:t>30</m:t>
                  </m:r>
                </m:e>
                <m:sup>
                  <m:r>
                    <w:rPr>
                      <w:rFonts w:ascii="Cambria Math" w:eastAsiaTheme="minorEastAsia" w:hAnsi="Cambria Math"/>
                    </w:rPr>
                    <m:t>'</m:t>
                  </m:r>
                </m:sup>
              </m:sSup>
            </m:den>
          </m:f>
          <m:r>
            <w:rPr>
              <w:rFonts w:ascii="Cambria Math" w:eastAsiaTheme="minorEastAsia" w:hAnsi="Cambria Math"/>
            </w:rPr>
            <m:t>=0,57m</m:t>
          </m:r>
        </m:oMath>
      </m:oMathPara>
    </w:p>
    <w:p w:rsidR="0002327C" w:rsidRDefault="0002327C" w:rsidP="0002327C">
      <w:pPr>
        <w:rPr>
          <w:rFonts w:eastAsiaTheme="minorEastAsia"/>
        </w:rPr>
      </w:pPr>
      <w:r>
        <w:rPr>
          <w:rFonts w:eastAsiaTheme="minorEastAsia"/>
        </w:rPr>
        <w:t>Se adopta el valor de la longitud mínima L=1,5m, el cual favorece la conservación de la energía en el canal y es fácil para construir.</w:t>
      </w:r>
    </w:p>
    <w:p w:rsidR="0002327C" w:rsidRDefault="0002327C" w:rsidP="0002327C">
      <w:pPr>
        <w:rPr>
          <w:rFonts w:eastAsiaTheme="minorEastAsia"/>
        </w:rPr>
      </w:pPr>
      <w:r>
        <w:rPr>
          <w:rFonts w:eastAsiaTheme="minorEastAsia"/>
        </w:rPr>
        <w:t>Calculo de la diferencia de niveles del agua entre los dos puntos 1 y 2 de la transición de entrada al puente canal.</w:t>
      </w:r>
    </w:p>
    <w:p w:rsidR="0002327C" w:rsidRDefault="0002327C" w:rsidP="0002327C">
      <w:pPr>
        <w:rPr>
          <w:rFonts w:eastAsiaTheme="minorEastAsia"/>
        </w:rPr>
      </w:pPr>
      <m:oMathPara>
        <m:oMath>
          <m:r>
            <w:rPr>
              <w:rFonts w:ascii="Cambria Math" w:hAnsi="Cambria Math"/>
              <w:lang w:val="es-ES_tradnl"/>
            </w:rPr>
            <m:t>a=</m:t>
          </m:r>
          <m:d>
            <m:dPr>
              <m:ctrlPr>
                <w:rPr>
                  <w:rFonts w:ascii="Cambria Math" w:hAnsi="Cambria Math"/>
                  <w:i/>
                  <w:lang w:val="es-ES_tradnl"/>
                </w:rPr>
              </m:ctrlPr>
            </m:dPr>
            <m:e>
              <m:r>
                <w:rPr>
                  <w:rFonts w:ascii="Cambria Math" w:hAnsi="Cambria Math"/>
                  <w:lang w:val="es-ES_tradnl"/>
                </w:rPr>
                <m:t>1+</m:t>
              </m:r>
              <m:sSub>
                <m:sSubPr>
                  <m:ctrlPr>
                    <w:rPr>
                      <w:rFonts w:ascii="Cambria Math" w:hAnsi="Cambria Math"/>
                      <w:i/>
                      <w:lang w:val="es-ES_tradnl"/>
                    </w:rPr>
                  </m:ctrlPr>
                </m:sSubPr>
                <m:e>
                  <m:r>
                    <w:rPr>
                      <w:rFonts w:ascii="Cambria Math" w:hAnsi="Cambria Math"/>
                      <w:lang w:val="es-ES_tradnl"/>
                    </w:rPr>
                    <m:t>K</m:t>
                  </m:r>
                </m:e>
                <m:sub>
                  <m:r>
                    <w:rPr>
                      <w:rFonts w:ascii="Cambria Math" w:hAnsi="Cambria Math"/>
                      <w:lang w:val="es-ES_tradnl"/>
                    </w:rPr>
                    <m:t>e</m:t>
                  </m:r>
                </m:sub>
              </m:sSub>
            </m:e>
          </m:d>
          <m:r>
            <w:rPr>
              <w:rFonts w:ascii="Cambria Math" w:hAnsi="Cambria Math"/>
              <w:lang w:val="es-ES_tradnl"/>
            </w:rPr>
            <m:t>∆</m:t>
          </m:r>
          <m:sSub>
            <m:sSubPr>
              <m:ctrlPr>
                <w:rPr>
                  <w:rFonts w:ascii="Cambria Math" w:hAnsi="Cambria Math"/>
                  <w:i/>
                  <w:lang w:val="es-ES_tradnl"/>
                </w:rPr>
              </m:ctrlPr>
            </m:sSubPr>
            <m:e>
              <m:r>
                <w:rPr>
                  <w:rFonts w:ascii="Cambria Math" w:hAnsi="Cambria Math"/>
                  <w:lang w:val="es-ES_tradnl"/>
                </w:rPr>
                <m:t>h</m:t>
              </m:r>
            </m:e>
            <m:sub>
              <m:r>
                <w:rPr>
                  <w:rFonts w:ascii="Cambria Math" w:hAnsi="Cambria Math"/>
                  <w:lang w:val="es-ES_tradnl"/>
                </w:rPr>
                <m:t>v</m:t>
              </m:r>
            </m:sub>
          </m:sSub>
          <m:r>
            <w:rPr>
              <w:rFonts w:ascii="Cambria Math" w:hAnsi="Cambria Math"/>
              <w:lang w:val="es-ES_tradnl"/>
            </w:rPr>
            <m:t>=</m:t>
          </m:r>
          <m:d>
            <m:dPr>
              <m:ctrlPr>
                <w:rPr>
                  <w:rFonts w:ascii="Cambria Math" w:hAnsi="Cambria Math"/>
                  <w:i/>
                  <w:lang w:val="es-ES_tradnl"/>
                </w:rPr>
              </m:ctrlPr>
            </m:dPr>
            <m:e>
              <m:r>
                <w:rPr>
                  <w:rFonts w:ascii="Cambria Math" w:hAnsi="Cambria Math"/>
                  <w:lang w:val="es-ES_tradnl"/>
                </w:rPr>
                <m:t>1+0,3</m:t>
              </m:r>
            </m:e>
          </m:d>
          <m:d>
            <m:dPr>
              <m:ctrlPr>
                <w:rPr>
                  <w:rFonts w:ascii="Cambria Math" w:eastAsiaTheme="minorEastAsia" w:hAnsi="Cambria Math"/>
                  <w:i/>
                </w:rPr>
              </m:ctrlPr>
            </m:dPr>
            <m:e>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2</m:t>
                      </m:r>
                    </m:sup>
                  </m:sSup>
                </m:num>
                <m:den>
                  <m:r>
                    <w:rPr>
                      <w:rFonts w:ascii="Cambria Math" w:eastAsiaTheme="minorEastAsia" w:hAnsi="Cambria Math"/>
                    </w:rPr>
                    <m:t>2∙9,81</m:t>
                  </m:r>
                </m:den>
              </m:f>
              <m:r>
                <w:rPr>
                  <w:rFonts w:ascii="Cambria Math" w:eastAsiaTheme="minorEastAsia" w:hAnsi="Cambria Math"/>
                </w:rPr>
                <m:t>-</m:t>
              </m:r>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0,93</m:t>
                      </m:r>
                    </m:e>
                    <m:sup>
                      <m:r>
                        <w:rPr>
                          <w:rFonts w:ascii="Cambria Math" w:eastAsiaTheme="minorEastAsia" w:hAnsi="Cambria Math"/>
                        </w:rPr>
                        <m:t>2</m:t>
                      </m:r>
                    </m:sup>
                  </m:sSup>
                </m:num>
                <m:den>
                  <m:r>
                    <w:rPr>
                      <w:rFonts w:ascii="Cambria Math" w:eastAsiaTheme="minorEastAsia" w:hAnsi="Cambria Math"/>
                    </w:rPr>
                    <m:t>2∙9,81</m:t>
                  </m:r>
                </m:den>
              </m:f>
            </m:e>
          </m:d>
          <m:r>
            <w:rPr>
              <w:rFonts w:ascii="Cambria Math" w:eastAsiaTheme="minorEastAsia" w:hAnsi="Cambria Math"/>
            </w:rPr>
            <m:t>=0,208m</m:t>
          </m:r>
        </m:oMath>
      </m:oMathPara>
    </w:p>
    <w:p w:rsidR="0002327C" w:rsidRDefault="0002327C" w:rsidP="0002327C">
      <w:pPr>
        <w:rPr>
          <w:lang w:val="es-ES_tradnl"/>
        </w:rPr>
      </w:pPr>
      <w:r w:rsidRPr="00EE7A12">
        <w:rPr>
          <w:lang w:val="es-ES_tradnl"/>
        </w:rPr>
        <w:t>Calculo de perdidas en las transiciones</w:t>
      </w:r>
      <w:r>
        <w:rPr>
          <w:lang w:val="es-ES_tradnl"/>
        </w:rPr>
        <w:t>:</w:t>
      </w:r>
    </w:p>
    <w:p w:rsidR="0002327C" w:rsidRDefault="00995CDF" w:rsidP="0002327C">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ht</m:t>
              </m:r>
            </m:e>
            <m:sub>
              <m:r>
                <w:rPr>
                  <w:rFonts w:ascii="Cambria Math" w:eastAsiaTheme="minorEastAsia" w:hAnsi="Cambria Math"/>
                </w:rPr>
                <m:t>1-2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e</m:t>
              </m:r>
            </m:sub>
          </m:sSub>
          <m:d>
            <m:dPr>
              <m:ctrlPr>
                <w:rPr>
                  <w:rFonts w:ascii="Cambria Math" w:eastAsiaTheme="minorEastAsia" w:hAnsi="Cambria Math"/>
                  <w:i/>
                </w:rPr>
              </m:ctrlPr>
            </m:dPr>
            <m:e>
              <m:f>
                <m:fPr>
                  <m:ctrlPr>
                    <w:rPr>
                      <w:rFonts w:ascii="Cambria Math" w:eastAsiaTheme="minorEastAsia" w:hAnsi="Cambria Math"/>
                      <w:i/>
                    </w:rPr>
                  </m:ctrlPr>
                </m:fPr>
                <m:num>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2</m:t>
                          </m:r>
                        </m:sub>
                      </m:sSub>
                    </m:e>
                    <m:sup>
                      <m:r>
                        <w:rPr>
                          <w:rFonts w:ascii="Cambria Math" w:eastAsiaTheme="minorEastAsia" w:hAnsi="Cambria Math"/>
                        </w:rPr>
                        <m:t>2</m:t>
                      </m:r>
                    </m:sup>
                  </m:sSup>
                </m:num>
                <m:den>
                  <m:r>
                    <w:rPr>
                      <w:rFonts w:ascii="Cambria Math" w:eastAsiaTheme="minorEastAsia" w:hAnsi="Cambria Math"/>
                    </w:rPr>
                    <m:t>2g</m:t>
                  </m:r>
                </m:den>
              </m:f>
              <m:r>
                <w:rPr>
                  <w:rFonts w:ascii="Cambria Math" w:eastAsiaTheme="minorEastAsia" w:hAnsi="Cambria Math"/>
                </w:rPr>
                <m:t>-</m:t>
              </m:r>
              <m:f>
                <m:fPr>
                  <m:ctrlPr>
                    <w:rPr>
                      <w:rFonts w:ascii="Cambria Math" w:eastAsiaTheme="minorEastAsia" w:hAnsi="Cambria Math"/>
                      <w:i/>
                    </w:rPr>
                  </m:ctrlPr>
                </m:fPr>
                <m:num>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1</m:t>
                          </m:r>
                        </m:sub>
                      </m:sSub>
                    </m:e>
                    <m:sup>
                      <m:r>
                        <w:rPr>
                          <w:rFonts w:ascii="Cambria Math" w:eastAsiaTheme="minorEastAsia" w:hAnsi="Cambria Math"/>
                        </w:rPr>
                        <m:t>2</m:t>
                      </m:r>
                    </m:sup>
                  </m:sSup>
                </m:num>
                <m:den>
                  <m:r>
                    <w:rPr>
                      <w:rFonts w:ascii="Cambria Math" w:eastAsiaTheme="minorEastAsia" w:hAnsi="Cambria Math"/>
                    </w:rPr>
                    <m:t>2g</m:t>
                  </m:r>
                </m:den>
              </m:f>
            </m:e>
          </m:d>
          <m:r>
            <w:rPr>
              <w:rFonts w:ascii="Cambria Math" w:eastAsiaTheme="minorEastAsia" w:hAnsi="Cambria Math"/>
            </w:rPr>
            <m:t>=0,3</m:t>
          </m:r>
          <m:d>
            <m:dPr>
              <m:ctrlPr>
                <w:rPr>
                  <w:rFonts w:ascii="Cambria Math" w:eastAsiaTheme="minorEastAsia" w:hAnsi="Cambria Math"/>
                  <w:i/>
                </w:rPr>
              </m:ctrlPr>
            </m:dPr>
            <m:e>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2</m:t>
                      </m:r>
                    </m:sup>
                  </m:sSup>
                </m:num>
                <m:den>
                  <m:r>
                    <w:rPr>
                      <w:rFonts w:ascii="Cambria Math" w:eastAsiaTheme="minorEastAsia" w:hAnsi="Cambria Math"/>
                    </w:rPr>
                    <m:t>2∙9,81</m:t>
                  </m:r>
                </m:den>
              </m:f>
              <m:r>
                <w:rPr>
                  <w:rFonts w:ascii="Cambria Math" w:eastAsiaTheme="minorEastAsia" w:hAnsi="Cambria Math"/>
                </w:rPr>
                <m:t>-</m:t>
              </m:r>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0,93</m:t>
                      </m:r>
                    </m:e>
                    <m:sup>
                      <m:r>
                        <w:rPr>
                          <w:rFonts w:ascii="Cambria Math" w:eastAsiaTheme="minorEastAsia" w:hAnsi="Cambria Math"/>
                        </w:rPr>
                        <m:t>2</m:t>
                      </m:r>
                    </m:sup>
                  </m:sSup>
                </m:num>
                <m:den>
                  <m:r>
                    <w:rPr>
                      <w:rFonts w:ascii="Cambria Math" w:eastAsiaTheme="minorEastAsia" w:hAnsi="Cambria Math"/>
                    </w:rPr>
                    <m:t>2∙9,81</m:t>
                  </m:r>
                </m:den>
              </m:f>
            </m:e>
          </m:d>
          <m:r>
            <w:rPr>
              <w:rFonts w:ascii="Cambria Math" w:eastAsiaTheme="minorEastAsia" w:hAnsi="Cambria Math"/>
            </w:rPr>
            <m:t>=0,048m</m:t>
          </m:r>
        </m:oMath>
      </m:oMathPara>
    </w:p>
    <w:p w:rsidR="0002327C" w:rsidRDefault="0002327C" w:rsidP="0002327C">
      <w:pPr>
        <w:rPr>
          <w:rFonts w:eastAsiaTheme="minorEastAsia"/>
        </w:rPr>
      </w:pPr>
      <w:r>
        <w:rPr>
          <w:rFonts w:eastAsiaTheme="minorEastAsia"/>
        </w:rPr>
        <w:t>El desnivel entre los puntos 1 y 2:</w:t>
      </w:r>
    </w:p>
    <w:p w:rsidR="0002327C" w:rsidRDefault="0002327C" w:rsidP="0002327C">
      <w:pPr>
        <w:rPr>
          <w:rFonts w:eastAsiaTheme="minorEastAsia"/>
        </w:rPr>
      </w:pPr>
      <m:oMathPara>
        <m:oMath>
          <m:r>
            <w:rPr>
              <w:rFonts w:ascii="Cambria Math" w:eastAsiaTheme="minorEastAsia" w:hAnsi="Cambria Math"/>
            </w:rPr>
            <m:t>Z=a+</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2</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r>
            <w:rPr>
              <w:rFonts w:ascii="Cambria Math" w:eastAsiaTheme="minorEastAsia" w:hAnsi="Cambria Math"/>
            </w:rPr>
            <m:t>=0,208+0,2-0,21=0,198m</m:t>
          </m:r>
        </m:oMath>
      </m:oMathPara>
    </w:p>
    <w:p w:rsidR="0002327C" w:rsidRDefault="0002327C" w:rsidP="0002327C">
      <w:pPr>
        <w:rPr>
          <w:rFonts w:eastAsiaTheme="minorEastAsia"/>
        </w:rPr>
      </w:pPr>
      <w:r>
        <w:rPr>
          <w:rFonts w:eastAsiaTheme="minorEastAsia"/>
        </w:rPr>
        <w:t>Elevación del punto 1:</w:t>
      </w:r>
    </w:p>
    <w:p w:rsidR="0002327C" w:rsidRDefault="0002327C" w:rsidP="0002327C">
      <w:pPr>
        <w:rPr>
          <w:rFonts w:eastAsiaTheme="minorEastAsia"/>
        </w:rPr>
      </w:pPr>
      <w:r>
        <w:rPr>
          <w:rFonts w:eastAsiaTheme="minorEastAsia"/>
        </w:rPr>
        <w:t>Elev. 1=100 msnm</w:t>
      </w:r>
    </w:p>
    <w:p w:rsidR="0002327C" w:rsidRDefault="0002327C" w:rsidP="0002327C">
      <w:pPr>
        <w:rPr>
          <w:rFonts w:eastAsiaTheme="minorEastAsia"/>
        </w:rPr>
      </w:pPr>
      <w:r>
        <w:rPr>
          <w:rFonts w:eastAsiaTheme="minorEastAsia"/>
        </w:rPr>
        <w:t>Elevación del punto 2:</w:t>
      </w:r>
    </w:p>
    <w:p w:rsidR="0002327C" w:rsidRDefault="0002327C" w:rsidP="0002327C">
      <w:pPr>
        <w:rPr>
          <w:rFonts w:eastAsiaTheme="minorEastAsia"/>
        </w:rPr>
      </w:pPr>
      <w:r>
        <w:rPr>
          <w:rFonts w:eastAsiaTheme="minorEastAsia"/>
        </w:rPr>
        <w:t>Elev. 2= Elev. 1- Z = 100 – 0,198 = 99,802 msnm</w:t>
      </w:r>
    </w:p>
    <w:p w:rsidR="0002327C" w:rsidRDefault="0002327C" w:rsidP="0002327C">
      <w:pPr>
        <w:rPr>
          <w:rFonts w:eastAsiaTheme="minorEastAsia"/>
        </w:rPr>
      </w:pPr>
      <w:r>
        <w:rPr>
          <w:rFonts w:eastAsiaTheme="minorEastAsia"/>
        </w:rPr>
        <w:t>Elevación del agua al inicio de la transición:</w:t>
      </w:r>
    </w:p>
    <w:p w:rsidR="0002327C" w:rsidRPr="00340A0C" w:rsidRDefault="0002327C" w:rsidP="0002327C">
      <w:r>
        <w:rPr>
          <w:rFonts w:eastAsiaTheme="minorEastAsia"/>
        </w:rPr>
        <w:t xml:space="preserve">Elev. Agua 1= Elev. 1 + </w:t>
      </w:r>
      <w:r w:rsidRPr="00340A0C">
        <w:t>Y</w:t>
      </w:r>
      <w:r w:rsidRPr="00340A0C">
        <w:rPr>
          <w:vertAlign w:val="subscript"/>
        </w:rPr>
        <w:t xml:space="preserve">1 </w:t>
      </w:r>
      <w:r w:rsidRPr="00340A0C">
        <w:t>= 100</w:t>
      </w:r>
      <w:r>
        <w:t xml:space="preserve"> </w:t>
      </w:r>
      <w:r w:rsidRPr="00340A0C">
        <w:t>+</w:t>
      </w:r>
      <w:r>
        <w:t xml:space="preserve"> </w:t>
      </w:r>
      <w:r w:rsidRPr="00340A0C">
        <w:t>0,21 = 100,21 msnm</w:t>
      </w:r>
    </w:p>
    <w:p w:rsidR="0002327C" w:rsidRDefault="0002327C" w:rsidP="0002327C">
      <w:pPr>
        <w:rPr>
          <w:rFonts w:eastAsiaTheme="minorEastAsia"/>
        </w:rPr>
      </w:pPr>
      <w:r>
        <w:rPr>
          <w:rFonts w:eastAsiaTheme="minorEastAsia"/>
        </w:rPr>
        <w:t>Elevación del agua al final de la transición:</w:t>
      </w:r>
    </w:p>
    <w:p w:rsidR="0002327C" w:rsidRDefault="0002327C" w:rsidP="0002327C">
      <w:r>
        <w:rPr>
          <w:rFonts w:eastAsiaTheme="minorEastAsia"/>
        </w:rPr>
        <w:t xml:space="preserve">Elev. Agua 2= Elev. 2 + </w:t>
      </w:r>
      <w:r w:rsidRPr="00340A0C">
        <w:t>Y</w:t>
      </w:r>
      <w:r>
        <w:rPr>
          <w:vertAlign w:val="subscript"/>
        </w:rPr>
        <w:t>2</w:t>
      </w:r>
      <w:r w:rsidRPr="00340A0C">
        <w:rPr>
          <w:vertAlign w:val="subscript"/>
        </w:rPr>
        <w:t xml:space="preserve"> </w:t>
      </w:r>
      <w:r w:rsidRPr="00340A0C">
        <w:t>=</w:t>
      </w:r>
      <w:r>
        <w:t xml:space="preserve"> 99,802 </w:t>
      </w:r>
      <w:r w:rsidRPr="00340A0C">
        <w:t>+</w:t>
      </w:r>
      <w:r>
        <w:t xml:space="preserve"> 0,2</w:t>
      </w:r>
      <w:r w:rsidRPr="00340A0C">
        <w:t xml:space="preserve"> = 100,</w:t>
      </w:r>
      <w:r>
        <w:t>002</w:t>
      </w:r>
      <w:r w:rsidRPr="00340A0C">
        <w:t xml:space="preserve"> msnm</w:t>
      </w:r>
    </w:p>
    <w:p w:rsidR="0002327C" w:rsidRPr="00C31A4F" w:rsidRDefault="0002327C" w:rsidP="0002327C">
      <w:pPr>
        <w:rPr>
          <w:rFonts w:eastAsiaTheme="minorEastAsia"/>
        </w:rPr>
      </w:pPr>
      <w:r>
        <w:t>Perdidas por fricción en el puente canal:</w:t>
      </w:r>
    </w:p>
    <w:p w:rsidR="0002327C" w:rsidRDefault="0002327C" w:rsidP="0002327C">
      <w:pPr>
        <w:rPr>
          <w:rFonts w:eastAsiaTheme="minorEastAsia"/>
        </w:rPr>
      </w:pPr>
      <m:oMathPara>
        <m:oMathParaPr>
          <m:jc m:val="left"/>
        </m:oMathParaPr>
        <m:oMath>
          <m:r>
            <w:rPr>
              <w:rFonts w:ascii="Cambria Math" w:eastAsiaTheme="minorEastAsia" w:hAnsi="Cambria Math"/>
            </w:rPr>
            <m:t>R=</m:t>
          </m:r>
          <m:f>
            <m:fPr>
              <m:ctrlPr>
                <w:rPr>
                  <w:rFonts w:ascii="Cambria Math" w:eastAsiaTheme="minorEastAsia" w:hAnsi="Cambria Math"/>
                  <w:i/>
                </w:rPr>
              </m:ctrlPr>
            </m:fPr>
            <m:num>
              <m:r>
                <w:rPr>
                  <w:rFonts w:ascii="Cambria Math" w:eastAsiaTheme="minorEastAsia" w:hAnsi="Cambria Math"/>
                </w:rPr>
                <m:t>A</m:t>
              </m:r>
            </m:num>
            <m:den>
              <m:r>
                <w:rPr>
                  <w:rFonts w:ascii="Cambria Math" w:eastAsiaTheme="minorEastAsia" w:hAnsi="Cambria Math"/>
                </w:rPr>
                <m:t>P</m:t>
              </m:r>
            </m:den>
          </m:f>
          <m:r>
            <w:rPr>
              <w:rFonts w:ascii="Cambria Math" w:eastAsiaTheme="minorEastAsia" w:hAnsi="Cambria Math"/>
            </w:rPr>
            <m:t>=</m:t>
          </m:r>
          <m:f>
            <m:fPr>
              <m:ctrlPr>
                <w:rPr>
                  <w:rFonts w:ascii="Cambria Math" w:eastAsiaTheme="minorEastAsia" w:hAnsi="Cambria Math"/>
                  <w:i/>
                </w:rPr>
              </m:ctrlPr>
            </m:fPr>
            <m:num>
              <m:d>
                <m:dPr>
                  <m:ctrlPr>
                    <w:rPr>
                      <w:rFonts w:ascii="Cambria Math" w:eastAsiaTheme="minorEastAsia" w:hAnsi="Cambria Math"/>
                      <w:i/>
                    </w:rPr>
                  </m:ctrlPr>
                </m:dPr>
                <m:e>
                  <m:r>
                    <w:rPr>
                      <w:rFonts w:ascii="Cambria Math" w:eastAsiaTheme="minorEastAsia" w:hAnsi="Cambria Math"/>
                    </w:rPr>
                    <m:t>0,25∙0,2</m:t>
                  </m:r>
                </m:e>
              </m:d>
            </m:num>
            <m:den>
              <m:r>
                <w:rPr>
                  <w:rFonts w:ascii="Cambria Math" w:eastAsiaTheme="minorEastAsia" w:hAnsi="Cambria Math"/>
                </w:rPr>
                <m:t>0,25+2∙0,2</m:t>
              </m:r>
            </m:den>
          </m:f>
          <m:r>
            <w:rPr>
              <w:rFonts w:ascii="Cambria Math" w:eastAsiaTheme="minorEastAsia" w:hAnsi="Cambria Math"/>
            </w:rPr>
            <m:t xml:space="preserve">=0,08m  </m:t>
          </m:r>
        </m:oMath>
      </m:oMathPara>
    </w:p>
    <w:p w:rsidR="0002327C" w:rsidRDefault="00995CDF" w:rsidP="0002327C">
      <w:pPr>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0</m:t>
              </m:r>
            </m:sub>
          </m:sSub>
          <m:r>
            <w:rPr>
              <w:rFonts w:ascii="Cambria Math" w:eastAsiaTheme="minorEastAsia" w:hAnsi="Cambria Math"/>
            </w:rPr>
            <m:t>=</m:t>
          </m:r>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V∙n</m:t>
                      </m:r>
                    </m:num>
                    <m:den>
                      <m:sSup>
                        <m:sSupPr>
                          <m:ctrlPr>
                            <w:rPr>
                              <w:rFonts w:ascii="Cambria Math" w:eastAsiaTheme="minorEastAsia" w:hAnsi="Cambria Math"/>
                              <w:i/>
                            </w:rPr>
                          </m:ctrlPr>
                        </m:sSupPr>
                        <m:e>
                          <m:r>
                            <w:rPr>
                              <w:rFonts w:ascii="Cambria Math" w:eastAsiaTheme="minorEastAsia" w:hAnsi="Cambria Math"/>
                            </w:rPr>
                            <m:t>R</m:t>
                          </m:r>
                        </m:e>
                        <m:sup>
                          <m:r>
                            <w:rPr>
                              <w:rFonts w:ascii="Cambria Math" w:eastAsiaTheme="minorEastAsia" w:hAnsi="Cambria Math"/>
                            </w:rPr>
                            <m:t>2/3</m:t>
                          </m:r>
                        </m:sup>
                      </m:sSup>
                    </m:den>
                  </m:f>
                </m:e>
              </m:d>
            </m:e>
            <m:sup>
              <m:r>
                <w:rPr>
                  <w:rFonts w:ascii="Cambria Math" w:eastAsiaTheme="minorEastAsia" w:hAnsi="Cambria Math"/>
                </w:rPr>
                <m:t>2</m:t>
              </m:r>
            </m:sup>
          </m:sSup>
          <m:r>
            <w:rPr>
              <w:rFonts w:ascii="Cambria Math" w:eastAsiaTheme="minorEastAsia" w:hAnsi="Cambria Math"/>
            </w:rPr>
            <m:t>=</m:t>
          </m:r>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2∙0,013</m:t>
                      </m:r>
                    </m:num>
                    <m:den>
                      <m:sSup>
                        <m:sSupPr>
                          <m:ctrlPr>
                            <w:rPr>
                              <w:rFonts w:ascii="Cambria Math" w:eastAsiaTheme="minorEastAsia" w:hAnsi="Cambria Math"/>
                              <w:i/>
                            </w:rPr>
                          </m:ctrlPr>
                        </m:sSupPr>
                        <m:e>
                          <m:r>
                            <w:rPr>
                              <w:rFonts w:ascii="Cambria Math" w:eastAsiaTheme="minorEastAsia" w:hAnsi="Cambria Math"/>
                            </w:rPr>
                            <m:t>0,08</m:t>
                          </m:r>
                        </m:e>
                        <m:sup>
                          <m:r>
                            <w:rPr>
                              <w:rFonts w:ascii="Cambria Math" w:eastAsiaTheme="minorEastAsia" w:hAnsi="Cambria Math"/>
                            </w:rPr>
                            <m:t>2/3</m:t>
                          </m:r>
                        </m:sup>
                      </m:sSup>
                    </m:den>
                  </m:f>
                </m:e>
              </m:d>
            </m:e>
            <m:sup>
              <m:r>
                <w:rPr>
                  <w:rFonts w:ascii="Cambria Math" w:eastAsiaTheme="minorEastAsia" w:hAnsi="Cambria Math"/>
                </w:rPr>
                <m:t>2</m:t>
              </m:r>
            </m:sup>
          </m:sSup>
          <m:r>
            <w:rPr>
              <w:rFonts w:ascii="Cambria Math" w:eastAsiaTheme="minorEastAsia" w:hAnsi="Cambria Math"/>
            </w:rPr>
            <m:t>=0,0196</m:t>
          </m:r>
        </m:oMath>
      </m:oMathPara>
    </w:p>
    <w:p w:rsidR="0002327C" w:rsidRDefault="0002327C" w:rsidP="0002327C">
      <w:pPr>
        <w:rPr>
          <w:rFonts w:eastAsiaTheme="minorEastAsia"/>
        </w:rPr>
      </w:pPr>
      <m:oMathPara>
        <m:oMathParaPr>
          <m:jc m:val="left"/>
        </m:oMathParaPr>
        <m:oMath>
          <m:r>
            <w:rPr>
              <w:rFonts w:ascii="Cambria Math" w:eastAsiaTheme="minorEastAsia" w:hAnsi="Cambria Math"/>
            </w:rPr>
            <w:lastRenderedPageBreak/>
            <m:t>hf=</m:t>
          </m:r>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0</m:t>
              </m:r>
            </m:sub>
          </m:sSub>
          <m:r>
            <w:rPr>
              <w:rFonts w:ascii="Cambria Math" w:eastAsiaTheme="minorEastAsia" w:hAnsi="Cambria Math"/>
            </w:rPr>
            <m:t>∙L=0,0196∙6=0,12m</m:t>
          </m:r>
        </m:oMath>
      </m:oMathPara>
    </w:p>
    <w:p w:rsidR="0002327C" w:rsidRDefault="0002327C" w:rsidP="0002327C">
      <w:pPr>
        <w:rPr>
          <w:rFonts w:eastAsiaTheme="minorEastAsia"/>
        </w:rPr>
      </w:pPr>
    </w:p>
    <w:p w:rsidR="0002327C" w:rsidRPr="00340A0C" w:rsidRDefault="0002327C" w:rsidP="0002327C">
      <w:pPr>
        <w:rPr>
          <w:rFonts w:eastAsiaTheme="minorEastAsia"/>
          <w:b/>
        </w:rPr>
      </w:pPr>
      <w:r w:rsidRPr="00340A0C">
        <w:rPr>
          <w:rFonts w:eastAsiaTheme="minorEastAsia"/>
          <w:b/>
        </w:rPr>
        <w:t>Transición de salida:</w:t>
      </w:r>
    </w:p>
    <w:p w:rsidR="0002327C" w:rsidRDefault="0002327C" w:rsidP="0002327C">
      <w:pPr>
        <w:rPr>
          <w:rFonts w:eastAsiaTheme="minorEastAsia"/>
        </w:rPr>
      </w:pPr>
      <w:r>
        <w:rPr>
          <w:rFonts w:eastAsiaTheme="minorEastAsia"/>
        </w:rPr>
        <w:t>Se proyecta con la misma longitud de transición de entrada, por lo tanto L= 1,5m</w:t>
      </w:r>
    </w:p>
    <w:p w:rsidR="0002327C" w:rsidRDefault="0002327C" w:rsidP="0002327C">
      <w:pPr>
        <w:rPr>
          <w:rFonts w:eastAsiaTheme="minorEastAsia"/>
        </w:rPr>
      </w:pPr>
      <w:r>
        <w:rPr>
          <w:rFonts w:eastAsiaTheme="minorEastAsia"/>
        </w:rPr>
        <w:t>Para el cálculo de la diferencia de niveles del agua entre los puntos 3 y 4 de la transición de salida, solo se modifica el valor del coeficiente K, entonces:</w:t>
      </w:r>
    </w:p>
    <w:p w:rsidR="0002327C" w:rsidRDefault="0002327C" w:rsidP="0002327C">
      <w:pPr>
        <w:rPr>
          <w:rFonts w:eastAsiaTheme="minorEastAsia"/>
        </w:rPr>
      </w:pPr>
      <m:oMathPara>
        <m:oMathParaPr>
          <m:jc m:val="left"/>
        </m:oMathParaPr>
        <m:oMath>
          <m:r>
            <w:rPr>
              <w:rFonts w:ascii="Cambria Math" w:hAnsi="Cambria Math"/>
              <w:lang w:val="es-ES_tradnl"/>
            </w:rPr>
            <m:t>a=</m:t>
          </m:r>
          <m:d>
            <m:dPr>
              <m:ctrlPr>
                <w:rPr>
                  <w:rFonts w:ascii="Cambria Math" w:hAnsi="Cambria Math"/>
                  <w:i/>
                  <w:lang w:val="es-ES_tradnl"/>
                </w:rPr>
              </m:ctrlPr>
            </m:dPr>
            <m:e>
              <m:r>
                <w:rPr>
                  <w:rFonts w:ascii="Cambria Math" w:hAnsi="Cambria Math"/>
                  <w:lang w:val="es-ES_tradnl"/>
                </w:rPr>
                <m:t>1+</m:t>
              </m:r>
              <m:sSub>
                <m:sSubPr>
                  <m:ctrlPr>
                    <w:rPr>
                      <w:rFonts w:ascii="Cambria Math" w:hAnsi="Cambria Math"/>
                      <w:i/>
                      <w:lang w:val="es-ES_tradnl"/>
                    </w:rPr>
                  </m:ctrlPr>
                </m:sSubPr>
                <m:e>
                  <m:r>
                    <w:rPr>
                      <w:rFonts w:ascii="Cambria Math" w:hAnsi="Cambria Math"/>
                      <w:lang w:val="es-ES_tradnl"/>
                    </w:rPr>
                    <m:t>K</m:t>
                  </m:r>
                </m:e>
                <m:sub>
                  <m:r>
                    <w:rPr>
                      <w:rFonts w:ascii="Cambria Math" w:hAnsi="Cambria Math"/>
                      <w:lang w:val="es-ES_tradnl"/>
                    </w:rPr>
                    <m:t>s</m:t>
                  </m:r>
                </m:sub>
              </m:sSub>
            </m:e>
          </m:d>
          <m:r>
            <w:rPr>
              <w:rFonts w:ascii="Cambria Math" w:hAnsi="Cambria Math"/>
              <w:lang w:val="es-ES_tradnl"/>
            </w:rPr>
            <m:t>∆</m:t>
          </m:r>
          <m:sSub>
            <m:sSubPr>
              <m:ctrlPr>
                <w:rPr>
                  <w:rFonts w:ascii="Cambria Math" w:hAnsi="Cambria Math"/>
                  <w:i/>
                  <w:lang w:val="es-ES_tradnl"/>
                </w:rPr>
              </m:ctrlPr>
            </m:sSubPr>
            <m:e>
              <m:r>
                <w:rPr>
                  <w:rFonts w:ascii="Cambria Math" w:hAnsi="Cambria Math"/>
                  <w:lang w:val="es-ES_tradnl"/>
                </w:rPr>
                <m:t>h</m:t>
              </m:r>
            </m:e>
            <m:sub>
              <m:r>
                <w:rPr>
                  <w:rFonts w:ascii="Cambria Math" w:hAnsi="Cambria Math"/>
                  <w:lang w:val="es-ES_tradnl"/>
                </w:rPr>
                <m:t>v</m:t>
              </m:r>
            </m:sub>
          </m:sSub>
          <m:r>
            <w:rPr>
              <w:rFonts w:ascii="Cambria Math" w:hAnsi="Cambria Math"/>
              <w:lang w:val="es-ES_tradnl"/>
            </w:rPr>
            <m:t>=</m:t>
          </m:r>
          <m:d>
            <m:dPr>
              <m:ctrlPr>
                <w:rPr>
                  <w:rFonts w:ascii="Cambria Math" w:hAnsi="Cambria Math"/>
                  <w:i/>
                  <w:lang w:val="es-ES_tradnl"/>
                </w:rPr>
              </m:ctrlPr>
            </m:dPr>
            <m:e>
              <m:r>
                <w:rPr>
                  <w:rFonts w:ascii="Cambria Math" w:hAnsi="Cambria Math"/>
                  <w:lang w:val="es-ES_tradnl"/>
                </w:rPr>
                <m:t>1+0,5</m:t>
              </m:r>
            </m:e>
          </m:d>
          <m:d>
            <m:dPr>
              <m:ctrlPr>
                <w:rPr>
                  <w:rFonts w:ascii="Cambria Math" w:eastAsiaTheme="minorEastAsia" w:hAnsi="Cambria Math"/>
                  <w:i/>
                </w:rPr>
              </m:ctrlPr>
            </m:dPr>
            <m:e>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2</m:t>
                      </m:r>
                    </m:sup>
                  </m:sSup>
                </m:num>
                <m:den>
                  <m:r>
                    <w:rPr>
                      <w:rFonts w:ascii="Cambria Math" w:eastAsiaTheme="minorEastAsia" w:hAnsi="Cambria Math"/>
                    </w:rPr>
                    <m:t>2∙9,81</m:t>
                  </m:r>
                </m:den>
              </m:f>
              <m:r>
                <w:rPr>
                  <w:rFonts w:ascii="Cambria Math" w:eastAsiaTheme="minorEastAsia" w:hAnsi="Cambria Math"/>
                </w:rPr>
                <m:t>-</m:t>
              </m:r>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0,93</m:t>
                      </m:r>
                    </m:e>
                    <m:sup>
                      <m:r>
                        <w:rPr>
                          <w:rFonts w:ascii="Cambria Math" w:eastAsiaTheme="minorEastAsia" w:hAnsi="Cambria Math"/>
                        </w:rPr>
                        <m:t>2</m:t>
                      </m:r>
                    </m:sup>
                  </m:sSup>
                </m:num>
                <m:den>
                  <m:r>
                    <w:rPr>
                      <w:rFonts w:ascii="Cambria Math" w:eastAsiaTheme="minorEastAsia" w:hAnsi="Cambria Math"/>
                    </w:rPr>
                    <m:t>2∙9,81</m:t>
                  </m:r>
                </m:den>
              </m:f>
            </m:e>
          </m:d>
          <m:r>
            <w:rPr>
              <w:rFonts w:ascii="Cambria Math" w:eastAsiaTheme="minorEastAsia" w:hAnsi="Cambria Math"/>
            </w:rPr>
            <m:t xml:space="preserve">  =0,24m  </m:t>
          </m:r>
        </m:oMath>
      </m:oMathPara>
    </w:p>
    <w:p w:rsidR="0002327C" w:rsidRDefault="0002327C" w:rsidP="0002327C">
      <w:pPr>
        <w:rPr>
          <w:rFonts w:ascii="Cambria Math" w:eastAsiaTheme="minorEastAsia" w:hAnsi="Cambria Math"/>
        </w:rPr>
      </w:pPr>
      <w:r>
        <w:rPr>
          <w:rFonts w:eastAsiaTheme="minorEastAsia"/>
        </w:rPr>
        <w:t xml:space="preserve"> </w:t>
      </w:r>
      <w:r>
        <w:rPr>
          <w:rFonts w:ascii="Cambria Math" w:eastAsiaTheme="minorEastAsia" w:hAnsi="Cambria Math"/>
        </w:rPr>
        <w:br/>
      </w:r>
      <m:oMathPara>
        <m:oMathParaPr>
          <m:jc m:val="left"/>
        </m:oMathParaPr>
        <m:oMath>
          <m:sSub>
            <m:sSubPr>
              <m:ctrlPr>
                <w:rPr>
                  <w:rFonts w:ascii="Cambria Math" w:eastAsiaTheme="minorEastAsia" w:hAnsi="Cambria Math"/>
                  <w:i/>
                </w:rPr>
              </m:ctrlPr>
            </m:sSubPr>
            <m:e>
              <m:r>
                <w:rPr>
                  <w:rFonts w:ascii="Cambria Math" w:eastAsiaTheme="minorEastAsia" w:hAnsi="Cambria Math"/>
                </w:rPr>
                <m:t>ht</m:t>
              </m:r>
            </m:e>
            <m:sub>
              <m:r>
                <w:rPr>
                  <w:rFonts w:ascii="Cambria Math" w:eastAsiaTheme="minorEastAsia" w:hAnsi="Cambria Math"/>
                </w:rPr>
                <m:t>3-4</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s</m:t>
              </m:r>
            </m:sub>
          </m:sSub>
          <m:d>
            <m:dPr>
              <m:ctrlPr>
                <w:rPr>
                  <w:rFonts w:ascii="Cambria Math" w:eastAsiaTheme="minorEastAsia" w:hAnsi="Cambria Math"/>
                  <w:i/>
                </w:rPr>
              </m:ctrlPr>
            </m:dPr>
            <m:e>
              <m:f>
                <m:fPr>
                  <m:ctrlPr>
                    <w:rPr>
                      <w:rFonts w:ascii="Cambria Math" w:eastAsiaTheme="minorEastAsia" w:hAnsi="Cambria Math"/>
                      <w:i/>
                    </w:rPr>
                  </m:ctrlPr>
                </m:fPr>
                <m:num>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2</m:t>
                          </m:r>
                        </m:sub>
                      </m:sSub>
                    </m:e>
                    <m:sup>
                      <m:r>
                        <w:rPr>
                          <w:rFonts w:ascii="Cambria Math" w:eastAsiaTheme="minorEastAsia" w:hAnsi="Cambria Math"/>
                        </w:rPr>
                        <m:t>2</m:t>
                      </m:r>
                    </m:sup>
                  </m:sSup>
                </m:num>
                <m:den>
                  <m:r>
                    <w:rPr>
                      <w:rFonts w:ascii="Cambria Math" w:eastAsiaTheme="minorEastAsia" w:hAnsi="Cambria Math"/>
                    </w:rPr>
                    <m:t>2g</m:t>
                  </m:r>
                </m:den>
              </m:f>
              <m:r>
                <w:rPr>
                  <w:rFonts w:ascii="Cambria Math" w:eastAsiaTheme="minorEastAsia" w:hAnsi="Cambria Math"/>
                </w:rPr>
                <m:t>-</m:t>
              </m:r>
              <m:f>
                <m:fPr>
                  <m:ctrlPr>
                    <w:rPr>
                      <w:rFonts w:ascii="Cambria Math" w:eastAsiaTheme="minorEastAsia" w:hAnsi="Cambria Math"/>
                      <w:i/>
                    </w:rPr>
                  </m:ctrlPr>
                </m:fPr>
                <m:num>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1</m:t>
                          </m:r>
                        </m:sub>
                      </m:sSub>
                    </m:e>
                    <m:sup>
                      <m:r>
                        <w:rPr>
                          <w:rFonts w:ascii="Cambria Math" w:eastAsiaTheme="minorEastAsia" w:hAnsi="Cambria Math"/>
                        </w:rPr>
                        <m:t>2</m:t>
                      </m:r>
                    </m:sup>
                  </m:sSup>
                </m:num>
                <m:den>
                  <m:r>
                    <w:rPr>
                      <w:rFonts w:ascii="Cambria Math" w:eastAsiaTheme="minorEastAsia" w:hAnsi="Cambria Math"/>
                    </w:rPr>
                    <m:t>2g</m:t>
                  </m:r>
                </m:den>
              </m:f>
            </m:e>
          </m:d>
          <m:r>
            <w:rPr>
              <w:rFonts w:ascii="Cambria Math" w:eastAsiaTheme="minorEastAsia" w:hAnsi="Cambria Math"/>
            </w:rPr>
            <m:t>=0,5</m:t>
          </m:r>
          <m:d>
            <m:dPr>
              <m:ctrlPr>
                <w:rPr>
                  <w:rFonts w:ascii="Cambria Math" w:eastAsiaTheme="minorEastAsia" w:hAnsi="Cambria Math"/>
                  <w:i/>
                </w:rPr>
              </m:ctrlPr>
            </m:dPr>
            <m:e>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2</m:t>
                      </m:r>
                    </m:e>
                    <m:sup>
                      <m:r>
                        <w:rPr>
                          <w:rFonts w:ascii="Cambria Math" w:eastAsiaTheme="minorEastAsia" w:hAnsi="Cambria Math"/>
                        </w:rPr>
                        <m:t>2</m:t>
                      </m:r>
                    </m:sup>
                  </m:sSup>
                </m:num>
                <m:den>
                  <m:r>
                    <w:rPr>
                      <w:rFonts w:ascii="Cambria Math" w:eastAsiaTheme="minorEastAsia" w:hAnsi="Cambria Math"/>
                    </w:rPr>
                    <m:t>2∙9,81</m:t>
                  </m:r>
                </m:den>
              </m:f>
              <m:r>
                <w:rPr>
                  <w:rFonts w:ascii="Cambria Math" w:eastAsiaTheme="minorEastAsia" w:hAnsi="Cambria Math"/>
                </w:rPr>
                <m:t>-</m:t>
              </m:r>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0,93</m:t>
                      </m:r>
                    </m:e>
                    <m:sup>
                      <m:r>
                        <w:rPr>
                          <w:rFonts w:ascii="Cambria Math" w:eastAsiaTheme="minorEastAsia" w:hAnsi="Cambria Math"/>
                        </w:rPr>
                        <m:t>2</m:t>
                      </m:r>
                    </m:sup>
                  </m:sSup>
                </m:num>
                <m:den>
                  <m:r>
                    <w:rPr>
                      <w:rFonts w:ascii="Cambria Math" w:eastAsiaTheme="minorEastAsia" w:hAnsi="Cambria Math"/>
                    </w:rPr>
                    <m:t>2∙9,81</m:t>
                  </m:r>
                </m:den>
              </m:f>
            </m:e>
          </m:d>
          <m:r>
            <w:rPr>
              <w:rFonts w:ascii="Cambria Math" w:eastAsiaTheme="minorEastAsia" w:hAnsi="Cambria Math"/>
            </w:rPr>
            <m:t>=0,079m</m:t>
          </m:r>
        </m:oMath>
      </m:oMathPara>
    </w:p>
    <w:p w:rsidR="0002327C" w:rsidRDefault="0002327C" w:rsidP="0002327C">
      <w:pPr>
        <w:rPr>
          <w:rFonts w:eastAsiaTheme="minorEastAsia"/>
        </w:rPr>
      </w:pPr>
      <w:r>
        <w:rPr>
          <w:rFonts w:eastAsiaTheme="minorEastAsia"/>
        </w:rPr>
        <w:t>El desnivel entre los puntos 3 y 4:</w:t>
      </w:r>
    </w:p>
    <w:p w:rsidR="0002327C" w:rsidRDefault="0002327C" w:rsidP="0002327C">
      <w:pPr>
        <w:rPr>
          <w:rFonts w:eastAsiaTheme="minorEastAsia"/>
        </w:rPr>
      </w:pPr>
      <m:oMathPara>
        <m:oMath>
          <m:r>
            <w:rPr>
              <w:rFonts w:ascii="Cambria Math" w:eastAsiaTheme="minorEastAsia" w:hAnsi="Cambria Math"/>
            </w:rPr>
            <m:t>Z=a+</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3</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4</m:t>
              </m:r>
            </m:sub>
          </m:sSub>
          <m:r>
            <w:rPr>
              <w:rFonts w:ascii="Cambria Math" w:eastAsiaTheme="minorEastAsia" w:hAnsi="Cambria Math"/>
            </w:rPr>
            <m:t>=0,24+0,2-0,21=0,23m</m:t>
          </m:r>
        </m:oMath>
      </m:oMathPara>
    </w:p>
    <w:p w:rsidR="0002327C" w:rsidRDefault="0002327C" w:rsidP="0002327C">
      <w:pPr>
        <w:rPr>
          <w:rFonts w:eastAsiaTheme="minorEastAsia"/>
        </w:rPr>
      </w:pPr>
      <w:r>
        <w:rPr>
          <w:rFonts w:eastAsiaTheme="minorEastAsia"/>
        </w:rPr>
        <w:t>Perdida de energía total entre el punto 1 y 4:</w:t>
      </w:r>
    </w:p>
    <w:p w:rsidR="0002327C" w:rsidRDefault="00995CDF" w:rsidP="0002327C">
      <w:pPr>
        <w:rPr>
          <w:rFonts w:eastAsiaTheme="minorEastAsia"/>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ht</m:t>
              </m:r>
            </m:e>
            <m:sub>
              <m:r>
                <w:rPr>
                  <w:rFonts w:ascii="Cambria Math" w:eastAsiaTheme="minorEastAsia" w:hAnsi="Cambria Math"/>
                </w:rPr>
                <m:t>1-4</m:t>
              </m:r>
            </m:sub>
          </m:sSub>
          <m:r>
            <w:rPr>
              <w:rFonts w:ascii="Cambria Math" w:eastAsiaTheme="minorEastAsia" w:hAnsi="Cambria Math"/>
            </w:rPr>
            <m:t>=0,048+0,12+0,079=0,247m</m:t>
          </m:r>
        </m:oMath>
      </m:oMathPara>
    </w:p>
    <w:p w:rsidR="0002327C" w:rsidRDefault="0002327C" w:rsidP="0002327C">
      <w:pPr>
        <w:rPr>
          <w:rFonts w:eastAsiaTheme="minorEastAsia"/>
        </w:rPr>
      </w:pPr>
      <w:r>
        <w:rPr>
          <w:rFonts w:eastAsiaTheme="minorEastAsia"/>
        </w:rPr>
        <w:t>Elevación del punto 3:</w:t>
      </w:r>
    </w:p>
    <w:p w:rsidR="0002327C" w:rsidRDefault="0002327C" w:rsidP="0002327C">
      <w:pPr>
        <w:rPr>
          <w:rFonts w:eastAsiaTheme="minorEastAsia"/>
        </w:rPr>
      </w:pPr>
      <w:r>
        <w:rPr>
          <w:rFonts w:eastAsiaTheme="minorEastAsia"/>
        </w:rPr>
        <w:t>Elev. 3 = 99,802 msnm</w:t>
      </w:r>
    </w:p>
    <w:p w:rsidR="0002327C" w:rsidRDefault="0002327C" w:rsidP="0002327C">
      <w:pPr>
        <w:rPr>
          <w:rFonts w:eastAsiaTheme="minorEastAsia"/>
        </w:rPr>
      </w:pPr>
      <w:r>
        <w:rPr>
          <w:rFonts w:eastAsiaTheme="minorEastAsia"/>
        </w:rPr>
        <w:t xml:space="preserve"> Elevación del punto 4:</w:t>
      </w:r>
    </w:p>
    <w:p w:rsidR="0002327C" w:rsidRDefault="0002327C" w:rsidP="0002327C">
      <w:pPr>
        <w:rPr>
          <w:rFonts w:eastAsiaTheme="minorEastAsia"/>
        </w:rPr>
      </w:pPr>
      <w:r>
        <w:rPr>
          <w:rFonts w:eastAsiaTheme="minorEastAsia"/>
        </w:rPr>
        <w:t>Elev. 4= Elev. 3 + Z = 99,802 + 0,23 = 100,032 msnm</w:t>
      </w:r>
    </w:p>
    <w:p w:rsidR="0002327C" w:rsidRDefault="0002327C" w:rsidP="0002327C">
      <w:pPr>
        <w:rPr>
          <w:rFonts w:eastAsiaTheme="minorEastAsia"/>
        </w:rPr>
      </w:pPr>
      <w:r>
        <w:rPr>
          <w:rFonts w:eastAsiaTheme="minorEastAsia"/>
        </w:rPr>
        <w:t>Elevación del agua al inicio de la transición de salida:</w:t>
      </w:r>
    </w:p>
    <w:p w:rsidR="0002327C" w:rsidRPr="00340A0C" w:rsidRDefault="0002327C" w:rsidP="0002327C">
      <w:r>
        <w:rPr>
          <w:rFonts w:eastAsiaTheme="minorEastAsia"/>
        </w:rPr>
        <w:t xml:space="preserve">Elev. Agua 3 </w:t>
      </w:r>
      <w:r w:rsidRPr="00340A0C">
        <w:t>= 100,</w:t>
      </w:r>
      <w:r>
        <w:t>002</w:t>
      </w:r>
      <w:r w:rsidRPr="00340A0C">
        <w:t xml:space="preserve"> msnm</w:t>
      </w:r>
    </w:p>
    <w:p w:rsidR="0002327C" w:rsidRDefault="0002327C" w:rsidP="0002327C">
      <w:pPr>
        <w:rPr>
          <w:rFonts w:eastAsiaTheme="minorEastAsia"/>
        </w:rPr>
      </w:pPr>
      <w:r>
        <w:rPr>
          <w:rFonts w:eastAsiaTheme="minorEastAsia"/>
        </w:rPr>
        <w:t>Elevación del agua al final de la transición de salida:</w:t>
      </w:r>
    </w:p>
    <w:p w:rsidR="0002327C" w:rsidRDefault="0002327C" w:rsidP="0002327C">
      <w:pPr>
        <w:rPr>
          <w:rFonts w:eastAsiaTheme="minorEastAsia"/>
        </w:rPr>
      </w:pPr>
      <w:r>
        <w:rPr>
          <w:rFonts w:eastAsiaTheme="minorEastAsia"/>
        </w:rPr>
        <w:t xml:space="preserve">Elev. Agua 4= Elev. 4 + </w:t>
      </w:r>
      <w:r w:rsidRPr="00340A0C">
        <w:t>Y</w:t>
      </w:r>
      <w:r>
        <w:rPr>
          <w:vertAlign w:val="subscript"/>
        </w:rPr>
        <w:t>4</w:t>
      </w:r>
      <w:r w:rsidRPr="00340A0C">
        <w:rPr>
          <w:vertAlign w:val="subscript"/>
        </w:rPr>
        <w:t xml:space="preserve"> </w:t>
      </w:r>
      <w:r w:rsidRPr="00340A0C">
        <w:t>=</w:t>
      </w:r>
      <w:r>
        <w:t xml:space="preserve"> 100,032 </w:t>
      </w:r>
      <w:r w:rsidRPr="00340A0C">
        <w:t>+</w:t>
      </w:r>
      <w:r>
        <w:t xml:space="preserve"> 0,21</w:t>
      </w:r>
      <w:r w:rsidRPr="00340A0C">
        <w:t xml:space="preserve"> = 100,</w:t>
      </w:r>
      <w:r>
        <w:t>24</w:t>
      </w:r>
      <w:r w:rsidRPr="00340A0C">
        <w:t xml:space="preserve"> msn</w:t>
      </w:r>
      <w:r>
        <w:t>m</w:t>
      </w:r>
    </w:p>
    <w:p w:rsidR="0002327C" w:rsidRDefault="0002327C" w:rsidP="0002327C">
      <w:pPr>
        <w:rPr>
          <w:rFonts w:eastAsiaTheme="minorEastAsia"/>
        </w:rPr>
      </w:pPr>
      <w:r>
        <w:rPr>
          <w:rFonts w:eastAsiaTheme="minorEastAsia"/>
        </w:rPr>
        <w:t>Longitud total del puente canal incluidas las 2 transiciones:</w:t>
      </w:r>
    </w:p>
    <w:p w:rsidR="0002327C" w:rsidRDefault="0002327C" w:rsidP="0002327C">
      <w:pPr>
        <w:rPr>
          <w:rFonts w:eastAsiaTheme="minorEastAsia"/>
          <w:b/>
        </w:rPr>
      </w:pPr>
      <w:r>
        <w:rPr>
          <w:rFonts w:eastAsiaTheme="minorEastAsia"/>
        </w:rPr>
        <w:t>L</w:t>
      </w:r>
      <w:r w:rsidRPr="005E698D">
        <w:rPr>
          <w:rFonts w:eastAsiaTheme="minorEastAsia"/>
          <w:vertAlign w:val="subscript"/>
        </w:rPr>
        <w:t>t</w:t>
      </w:r>
      <w:r>
        <w:rPr>
          <w:rFonts w:eastAsiaTheme="minorEastAsia"/>
        </w:rPr>
        <w:t xml:space="preserve">= 1,5 + 6 + 1,5 = </w:t>
      </w:r>
      <w:r>
        <w:rPr>
          <w:rFonts w:eastAsiaTheme="minorEastAsia"/>
          <w:b/>
        </w:rPr>
        <w:t>9,0</w:t>
      </w:r>
      <w:r w:rsidRPr="003C5DD3">
        <w:rPr>
          <w:rFonts w:eastAsiaTheme="minorEastAsia"/>
          <w:b/>
        </w:rPr>
        <w:t>m</w:t>
      </w:r>
    </w:p>
    <w:p w:rsidR="0002327C" w:rsidRDefault="0002327C" w:rsidP="0002327C">
      <w:pPr>
        <w:rPr>
          <w:rFonts w:eastAsiaTheme="minorEastAsia"/>
          <w:b/>
        </w:rPr>
      </w:pPr>
    </w:p>
    <w:p w:rsidR="0002327C" w:rsidRDefault="0002327C" w:rsidP="0002327C">
      <w:pPr>
        <w:rPr>
          <w:rFonts w:eastAsiaTheme="minorEastAsia"/>
          <w:b/>
        </w:rPr>
      </w:pPr>
      <w:r w:rsidRPr="008F4D9D">
        <w:rPr>
          <w:rFonts w:eastAsiaTheme="minorEastAsia"/>
          <w:b/>
        </w:rPr>
        <w:t xml:space="preserve">Ejemplo de diseño de un </w:t>
      </w:r>
      <w:r>
        <w:rPr>
          <w:rFonts w:eastAsiaTheme="minorEastAsia"/>
          <w:b/>
        </w:rPr>
        <w:t>sifón invertido</w:t>
      </w:r>
      <w:r w:rsidRPr="008F4D9D">
        <w:rPr>
          <w:rFonts w:eastAsiaTheme="minorEastAsia"/>
          <w:b/>
        </w:rPr>
        <w:t>:</w:t>
      </w:r>
    </w:p>
    <w:p w:rsidR="0002327C" w:rsidRPr="0005460E" w:rsidRDefault="0002327C" w:rsidP="0002327C">
      <w:pPr>
        <w:rPr>
          <w:rFonts w:eastAsiaTheme="minorEastAsia"/>
        </w:rPr>
      </w:pPr>
      <w:r>
        <w:rPr>
          <w:rFonts w:eastAsiaTheme="minorEastAsia"/>
        </w:rPr>
        <w:t xml:space="preserve">Diseñar un sifón invertido con base en las siguientes características: </w:t>
      </w:r>
    </w:p>
    <w:p w:rsidR="0002327C" w:rsidRDefault="0002327C" w:rsidP="0002327C">
      <w:pPr>
        <w:rPr>
          <w:rFonts w:eastAsiaTheme="minorEastAsia"/>
        </w:rPr>
      </w:pPr>
      <w:r>
        <w:rPr>
          <w:rFonts w:eastAsiaTheme="minorEastAsia"/>
        </w:rPr>
        <w:t>Tipo de canal: sección rectangular  con revestimiento en suelo-cemento.</w:t>
      </w:r>
    </w:p>
    <w:p w:rsidR="0002327C" w:rsidRPr="00F845BA" w:rsidRDefault="0002327C" w:rsidP="0002327C">
      <w:pPr>
        <w:rPr>
          <w:lang w:val="en-US"/>
        </w:rPr>
      </w:pPr>
      <w:r w:rsidRPr="00F845BA">
        <w:rPr>
          <w:lang w:val="en-US"/>
        </w:rPr>
        <w:t>Q=1,25m</w:t>
      </w:r>
      <w:r w:rsidRPr="00F845BA">
        <w:rPr>
          <w:vertAlign w:val="superscript"/>
          <w:lang w:val="en-US"/>
        </w:rPr>
        <w:t>3</w:t>
      </w:r>
      <w:r w:rsidRPr="00F845BA">
        <w:rPr>
          <w:lang w:val="en-US"/>
        </w:rPr>
        <w:t xml:space="preserve">/s                                             </w:t>
      </w:r>
    </w:p>
    <w:p w:rsidR="0002327C" w:rsidRPr="00F845BA" w:rsidRDefault="0002327C" w:rsidP="0002327C">
      <w:pPr>
        <w:rPr>
          <w:lang w:val="en-US"/>
        </w:rPr>
      </w:pPr>
      <w:r w:rsidRPr="00F845BA">
        <w:rPr>
          <w:lang w:val="en-US"/>
        </w:rPr>
        <w:t>Y=0,74m</w:t>
      </w:r>
      <w:r w:rsidRPr="00F845BA">
        <w:rPr>
          <w:lang w:val="en-US"/>
        </w:rPr>
        <w:tab/>
        <w:t xml:space="preserve">                                       </w:t>
      </w:r>
    </w:p>
    <w:p w:rsidR="0002327C" w:rsidRPr="00F845BA" w:rsidRDefault="0002327C" w:rsidP="0002327C">
      <w:pPr>
        <w:rPr>
          <w:lang w:val="en-US"/>
        </w:rPr>
      </w:pPr>
      <w:r w:rsidRPr="00F845BA">
        <w:rPr>
          <w:lang w:val="en-US"/>
        </w:rPr>
        <w:t xml:space="preserve">n=0,014                                                 </w:t>
      </w:r>
    </w:p>
    <w:p w:rsidR="0002327C" w:rsidRPr="00F845BA" w:rsidRDefault="0002327C" w:rsidP="0002327C">
      <w:pPr>
        <w:rPr>
          <w:lang w:val="en-US"/>
        </w:rPr>
      </w:pPr>
      <w:r w:rsidRPr="00F845BA">
        <w:rPr>
          <w:lang w:val="en-US"/>
        </w:rPr>
        <w:t>S</w:t>
      </w:r>
      <w:r w:rsidRPr="00F845BA">
        <w:rPr>
          <w:vertAlign w:val="subscript"/>
          <w:lang w:val="en-US"/>
        </w:rPr>
        <w:t>0</w:t>
      </w:r>
      <w:r w:rsidRPr="00F845BA">
        <w:rPr>
          <w:lang w:val="en-US"/>
        </w:rPr>
        <w:t xml:space="preserve">=0,002                                                </w:t>
      </w:r>
    </w:p>
    <w:p w:rsidR="0002327C" w:rsidRPr="00F845BA" w:rsidRDefault="0002327C" w:rsidP="0002327C">
      <w:pPr>
        <w:rPr>
          <w:lang w:val="en-US"/>
        </w:rPr>
      </w:pPr>
      <w:r w:rsidRPr="00F845BA">
        <w:rPr>
          <w:lang w:val="en-US"/>
        </w:rPr>
        <w:t>b=1,3m</w:t>
      </w:r>
    </w:p>
    <w:p w:rsidR="0002327C" w:rsidRPr="00F845BA" w:rsidRDefault="0002327C" w:rsidP="0002327C">
      <w:pPr>
        <w:rPr>
          <w:lang w:val="en-US"/>
        </w:rPr>
      </w:pPr>
      <w:r w:rsidRPr="00F845BA">
        <w:rPr>
          <w:lang w:val="en-US"/>
        </w:rPr>
        <w:t>L=379,60 m</w:t>
      </w:r>
    </w:p>
    <w:p w:rsidR="0002327C" w:rsidRPr="009A6B3A" w:rsidRDefault="0002327C" w:rsidP="0002327C">
      <w:pPr>
        <w:rPr>
          <w:rFonts w:eastAsiaTheme="minorEastAsia"/>
        </w:rPr>
      </w:pPr>
      <w:r>
        <w:rPr>
          <w:rFonts w:eastAsiaTheme="minorEastAsia"/>
        </w:rPr>
        <w:t>Cota de entrada: 3487,342 msnm</w:t>
      </w:r>
    </w:p>
    <w:p w:rsidR="0002327C" w:rsidRDefault="0002327C" w:rsidP="0002327C">
      <w:pPr>
        <w:rPr>
          <w:rFonts w:eastAsiaTheme="minorEastAsia"/>
        </w:rPr>
      </w:pPr>
      <w:r>
        <w:rPr>
          <w:rFonts w:eastAsiaTheme="minorEastAsia"/>
        </w:rPr>
        <w:t>Cota de salida: 3478,760 msnm</w:t>
      </w:r>
    </w:p>
    <w:p w:rsidR="0002327C" w:rsidRDefault="0002327C" w:rsidP="0002327C">
      <w:pPr>
        <w:rPr>
          <w:rFonts w:eastAsiaTheme="minorEastAsia"/>
          <w:i/>
        </w:rPr>
      </w:pPr>
      <w:r w:rsidRPr="00F931B6">
        <w:rPr>
          <w:rFonts w:eastAsiaTheme="minorEastAsia"/>
          <w:i/>
        </w:rPr>
        <w:t>Desarrollo</w:t>
      </w:r>
    </w:p>
    <w:p w:rsidR="0002327C" w:rsidRDefault="0002327C" w:rsidP="0002327C">
      <w:pPr>
        <w:rPr>
          <w:rFonts w:eastAsiaTheme="minorEastAsia"/>
        </w:rPr>
      </w:pPr>
      <w:r>
        <w:rPr>
          <w:rFonts w:eastAsiaTheme="minorEastAsia"/>
        </w:rPr>
        <w:t xml:space="preserve">El sifón funciona por diferencia de cargas, esta diferencia de cargas debe absorber todas las perdidas en el sifón. La diferencia de cargas ∆z debe ser mayor que las pérdidas totales. </w:t>
      </w:r>
    </w:p>
    <w:p w:rsidR="0002327C" w:rsidRPr="00F931B6" w:rsidRDefault="0002327C" w:rsidP="0002327C">
      <w:pPr>
        <w:rPr>
          <w:rFonts w:eastAsiaTheme="minorEastAsia"/>
        </w:rPr>
      </w:pPr>
      <m:oMathPara>
        <m:oMath>
          <m:r>
            <m:rPr>
              <m:sty m:val="bi"/>
            </m:rPr>
            <w:rPr>
              <w:rFonts w:ascii="Cambria Math" w:hAnsi="Cambria Math"/>
              <w:sz w:val="28"/>
            </w:rPr>
            <m:t>∆H=</m:t>
          </m:r>
          <m:sSub>
            <m:sSubPr>
              <m:ctrlPr>
                <w:rPr>
                  <w:rFonts w:ascii="Cambria Math" w:hAnsi="Cambria Math"/>
                  <w:b/>
                  <w:i/>
                  <w:sz w:val="28"/>
                </w:rPr>
              </m:ctrlPr>
            </m:sSubPr>
            <m:e>
              <m:r>
                <m:rPr>
                  <m:sty m:val="bi"/>
                </m:rPr>
                <w:rPr>
                  <w:rFonts w:ascii="Cambria Math" w:hAnsi="Cambria Math"/>
                  <w:sz w:val="28"/>
                </w:rPr>
                <m:t>E</m:t>
              </m:r>
            </m:e>
            <m:sub>
              <m:r>
                <m:rPr>
                  <m:sty m:val="bi"/>
                </m:rPr>
                <w:rPr>
                  <w:rFonts w:ascii="Cambria Math" w:hAnsi="Cambria Math"/>
                  <w:sz w:val="28"/>
                </w:rPr>
                <m:t>1</m:t>
              </m:r>
            </m:sub>
          </m:sSub>
          <m:r>
            <m:rPr>
              <m:sty m:val="bi"/>
            </m:rPr>
            <w:rPr>
              <w:rFonts w:ascii="Cambria Math" w:hAnsi="Cambria Math"/>
              <w:sz w:val="28"/>
            </w:rPr>
            <m:t>-</m:t>
          </m:r>
          <m:sSub>
            <m:sSubPr>
              <m:ctrlPr>
                <w:rPr>
                  <w:rFonts w:ascii="Cambria Math" w:hAnsi="Cambria Math"/>
                  <w:b/>
                  <w:i/>
                  <w:sz w:val="28"/>
                </w:rPr>
              </m:ctrlPr>
            </m:sSubPr>
            <m:e>
              <m:r>
                <m:rPr>
                  <m:sty m:val="bi"/>
                </m:rPr>
                <w:rPr>
                  <w:rFonts w:ascii="Cambria Math" w:hAnsi="Cambria Math"/>
                  <w:sz w:val="28"/>
                </w:rPr>
                <m:t>E</m:t>
              </m:r>
            </m:e>
            <m:sub>
              <m:r>
                <m:rPr>
                  <m:sty m:val="bi"/>
                </m:rPr>
                <w:rPr>
                  <w:rFonts w:ascii="Cambria Math" w:hAnsi="Cambria Math"/>
                  <w:sz w:val="28"/>
                </w:rPr>
                <m:t>2</m:t>
              </m:r>
            </m:sub>
          </m:sSub>
          <m:r>
            <m:rPr>
              <m:sty m:val="bi"/>
            </m:rPr>
            <w:rPr>
              <w:rFonts w:ascii="Cambria Math" w:hAnsi="Cambria Math"/>
              <w:sz w:val="28"/>
            </w:rPr>
            <m:t>=</m:t>
          </m:r>
          <m:sSub>
            <m:sSubPr>
              <m:ctrlPr>
                <w:rPr>
                  <w:rFonts w:ascii="Cambria Math" w:hAnsi="Cambria Math"/>
                  <w:b/>
                  <w:i/>
                  <w:sz w:val="28"/>
                </w:rPr>
              </m:ctrlPr>
            </m:sSubPr>
            <m:e>
              <m:r>
                <m:rPr>
                  <m:sty m:val="bi"/>
                </m:rPr>
                <w:rPr>
                  <w:rFonts w:ascii="Cambria Math" w:hAnsi="Cambria Math"/>
                  <w:sz w:val="28"/>
                </w:rPr>
                <m:t>Z</m:t>
              </m:r>
            </m:e>
            <m:sub>
              <m:r>
                <m:rPr>
                  <m:sty m:val="bi"/>
                </m:rPr>
                <w:rPr>
                  <w:rFonts w:ascii="Cambria Math" w:hAnsi="Cambria Math"/>
                  <w:sz w:val="28"/>
                </w:rPr>
                <m:t>1</m:t>
              </m:r>
            </m:sub>
          </m:sSub>
          <m:r>
            <m:rPr>
              <m:sty m:val="bi"/>
            </m:rPr>
            <w:rPr>
              <w:rFonts w:ascii="Cambria Math" w:hAnsi="Cambria Math"/>
              <w:sz w:val="28"/>
            </w:rPr>
            <m:t>-</m:t>
          </m:r>
          <m:sSub>
            <m:sSubPr>
              <m:ctrlPr>
                <w:rPr>
                  <w:rFonts w:ascii="Cambria Math" w:hAnsi="Cambria Math"/>
                  <w:b/>
                  <w:i/>
                  <w:sz w:val="28"/>
                </w:rPr>
              </m:ctrlPr>
            </m:sSubPr>
            <m:e>
              <m:r>
                <m:rPr>
                  <m:sty m:val="bi"/>
                </m:rPr>
                <w:rPr>
                  <w:rFonts w:ascii="Cambria Math" w:hAnsi="Cambria Math"/>
                  <w:sz w:val="28"/>
                </w:rPr>
                <m:t>Z</m:t>
              </m:r>
            </m:e>
            <m:sub>
              <m:r>
                <m:rPr>
                  <m:sty m:val="bi"/>
                </m:rPr>
                <w:rPr>
                  <w:rFonts w:ascii="Cambria Math" w:hAnsi="Cambria Math"/>
                  <w:sz w:val="28"/>
                </w:rPr>
                <m:t>2</m:t>
              </m:r>
            </m:sub>
          </m:sSub>
          <m:r>
            <m:rPr>
              <m:sty m:val="bi"/>
            </m:rPr>
            <w:rPr>
              <w:rFonts w:ascii="Cambria Math" w:hAnsi="Cambria Math"/>
              <w:sz w:val="28"/>
            </w:rPr>
            <m:t>=</m:t>
          </m:r>
          <m:r>
            <m:rPr>
              <m:sty m:val="p"/>
            </m:rPr>
            <w:rPr>
              <w:rFonts w:ascii="Cambria Math" w:eastAsiaTheme="minorEastAsia" w:hAnsi="Cambria Math"/>
            </w:rPr>
            <m:t>3487,342-3478,760=</m:t>
          </m:r>
          <m:r>
            <m:rPr>
              <m:sty m:val="b"/>
            </m:rPr>
            <w:rPr>
              <w:rFonts w:ascii="Cambria Math" w:eastAsiaTheme="minorEastAsia" w:hAnsi="Cambria Math"/>
            </w:rPr>
            <m:t>8,582m</m:t>
          </m:r>
        </m:oMath>
      </m:oMathPara>
    </w:p>
    <w:p w:rsidR="0002327C" w:rsidRDefault="0002327C" w:rsidP="0002327C">
      <w:pPr>
        <w:rPr>
          <w:rFonts w:eastAsiaTheme="minorEastAsia"/>
          <w:b/>
        </w:rPr>
      </w:pPr>
    </w:p>
    <w:p w:rsidR="0002327C" w:rsidRDefault="0002327C" w:rsidP="0002327C">
      <w:pPr>
        <w:rPr>
          <w:rFonts w:eastAsiaTheme="minorEastAsia"/>
          <w:b/>
        </w:rPr>
      </w:pPr>
      <w:r>
        <w:rPr>
          <w:rFonts w:eastAsiaTheme="minorEastAsia"/>
          <w:b/>
        </w:rPr>
        <w:t>Calculo del diámetro de la tubería</w:t>
      </w:r>
    </w:p>
    <w:p w:rsidR="0002327C" w:rsidRDefault="0002327C" w:rsidP="0002327C">
      <w:pPr>
        <w:rPr>
          <w:rFonts w:eastAsiaTheme="minorEastAsia"/>
        </w:rPr>
      </w:pPr>
      <w:r>
        <w:rPr>
          <w:rFonts w:eastAsiaTheme="minorEastAsia"/>
        </w:rPr>
        <w:t>Consideremos una velocidad de 3,6 m/s, que nos evita el depósito de lodo o basura en el fondo del conducto y que no sea tan grande que pueda producir erosión en la tubería.</w:t>
      </w:r>
    </w:p>
    <w:p w:rsidR="0002327C" w:rsidRDefault="0002327C" w:rsidP="0002327C">
      <w:pPr>
        <w:rPr>
          <w:rFonts w:eastAsiaTheme="minorEastAsia"/>
          <w:b/>
          <w:bCs/>
          <w:lang w:val="es-ES_tradnl"/>
        </w:rPr>
      </w:pPr>
      <m:oMathPara>
        <m:oMath>
          <m:r>
            <m:rPr>
              <m:sty m:val="b"/>
            </m:rPr>
            <w:rPr>
              <w:rFonts w:ascii="Cambria Math" w:hAnsi="Cambria Math"/>
              <w:lang w:val="es-ES_tradnl"/>
            </w:rPr>
            <w:lastRenderedPageBreak/>
            <m:t>D=</m:t>
          </m:r>
          <m:rad>
            <m:radPr>
              <m:degHide m:val="on"/>
              <m:ctrlPr>
                <w:rPr>
                  <w:rFonts w:ascii="Cambria Math" w:hAnsi="Cambria Math"/>
                  <w:b/>
                  <w:bCs/>
                  <w:lang w:val="es-ES_tradnl"/>
                </w:rPr>
              </m:ctrlPr>
            </m:radPr>
            <m:deg/>
            <m:e>
              <m:f>
                <m:fPr>
                  <m:ctrlPr>
                    <w:rPr>
                      <w:rFonts w:ascii="Cambria Math" w:hAnsi="Cambria Math"/>
                      <w:b/>
                      <w:bCs/>
                      <w:lang w:val="es-ES_tradnl"/>
                    </w:rPr>
                  </m:ctrlPr>
                </m:fPr>
                <m:num>
                  <m:r>
                    <m:rPr>
                      <m:sty m:val="b"/>
                    </m:rPr>
                    <w:rPr>
                      <w:rFonts w:ascii="Cambria Math" w:hAnsi="Cambria Math"/>
                      <w:lang w:val="es-ES_tradnl"/>
                    </w:rPr>
                    <m:t>4∙Q</m:t>
                  </m:r>
                </m:num>
                <m:den>
                  <m:r>
                    <m:rPr>
                      <m:sty m:val="b"/>
                    </m:rPr>
                    <w:rPr>
                      <w:rFonts w:ascii="Cambria Math" w:hAnsi="Cambria Math"/>
                      <w:lang w:val="es-ES_tradnl"/>
                    </w:rPr>
                    <m:t>π∙V</m:t>
                  </m:r>
                </m:den>
              </m:f>
            </m:e>
          </m:rad>
          <m:r>
            <m:rPr>
              <m:sty m:val="b"/>
            </m:rPr>
            <w:rPr>
              <w:rFonts w:ascii="Cambria Math" w:hAnsi="Cambria Math"/>
              <w:lang w:val="es-ES_tradnl"/>
            </w:rPr>
            <m:t>=</m:t>
          </m:r>
          <m:rad>
            <m:radPr>
              <m:degHide m:val="on"/>
              <m:ctrlPr>
                <w:rPr>
                  <w:rFonts w:ascii="Cambria Math" w:hAnsi="Cambria Math"/>
                  <w:bCs/>
                  <w:lang w:val="es-ES_tradnl"/>
                </w:rPr>
              </m:ctrlPr>
            </m:radPr>
            <m:deg/>
            <m:e>
              <m:f>
                <m:fPr>
                  <m:ctrlPr>
                    <w:rPr>
                      <w:rFonts w:ascii="Cambria Math" w:hAnsi="Cambria Math"/>
                      <w:bCs/>
                      <w:lang w:val="es-ES_tradnl"/>
                    </w:rPr>
                  </m:ctrlPr>
                </m:fPr>
                <m:num>
                  <m:r>
                    <m:rPr>
                      <m:sty m:val="p"/>
                    </m:rPr>
                    <w:rPr>
                      <w:rFonts w:ascii="Cambria Math" w:hAnsi="Cambria Math"/>
                      <w:lang w:val="es-ES_tradnl"/>
                    </w:rPr>
                    <m:t>4∙1,25</m:t>
                  </m:r>
                </m:num>
                <m:den>
                  <m:r>
                    <m:rPr>
                      <m:sty m:val="p"/>
                    </m:rPr>
                    <w:rPr>
                      <w:rFonts w:ascii="Cambria Math" w:hAnsi="Cambria Math"/>
                      <w:lang w:val="es-ES_tradnl"/>
                    </w:rPr>
                    <m:t>π∙3,6</m:t>
                  </m:r>
                </m:den>
              </m:f>
            </m:e>
          </m:rad>
          <m:r>
            <m:rPr>
              <m:sty m:val="b"/>
            </m:rPr>
            <w:rPr>
              <w:rFonts w:ascii="Cambria Math" w:hAnsi="Cambria Math"/>
              <w:lang w:val="es-ES_tradnl"/>
            </w:rPr>
            <m:t>=0,66 m</m:t>
          </m:r>
        </m:oMath>
      </m:oMathPara>
    </w:p>
    <w:p w:rsidR="0002327C" w:rsidRDefault="0002327C" w:rsidP="0002327C">
      <w:pPr>
        <w:rPr>
          <w:rFonts w:eastAsiaTheme="minorEastAsia"/>
          <w:bCs/>
          <w:lang w:val="es-ES_tradnl"/>
        </w:rPr>
      </w:pPr>
      <w:r>
        <w:rPr>
          <w:rFonts w:eastAsiaTheme="minorEastAsia"/>
          <w:bCs/>
          <w:lang w:val="es-ES_tradnl"/>
        </w:rPr>
        <w:t>Por lo que asumiremos la tubería de Ф=26” cuyas características hidráulicas son:</w:t>
      </w:r>
    </w:p>
    <w:p w:rsidR="0002327C" w:rsidRDefault="0002327C" w:rsidP="0002327C">
      <w:pPr>
        <w:rPr>
          <w:rFonts w:eastAsiaTheme="minorEastAsia"/>
          <w:bCs/>
          <w:lang w:val="es-ES_tradnl"/>
        </w:rPr>
      </w:pPr>
      <w:r>
        <w:rPr>
          <w:spacing w:val="-3"/>
          <w:lang w:val="en-US"/>
        </w:rPr>
        <w:t>Area hidráulica</w:t>
      </w:r>
      <w:r w:rsidRPr="008F6843">
        <w:rPr>
          <w:spacing w:val="-3"/>
          <w:lang w:val="en-US"/>
        </w:rPr>
        <w:t>:</w:t>
      </w:r>
      <w:r>
        <w:rPr>
          <w:spacing w:val="-3"/>
          <w:lang w:val="en-US"/>
        </w:rPr>
        <w:t xml:space="preserve">                  </w:t>
      </w:r>
    </w:p>
    <w:p w:rsidR="0002327C" w:rsidRDefault="0002327C" w:rsidP="0002327C">
      <w:pPr>
        <w:shd w:val="clear" w:color="auto" w:fill="FFFFFF"/>
        <w:spacing w:before="240" w:after="240"/>
        <w:jc w:val="center"/>
        <w:rPr>
          <w:rFonts w:eastAsiaTheme="minorEastAsia"/>
          <w:b/>
          <w:spacing w:val="14"/>
          <w:lang w:val="es-ES_tradnl"/>
        </w:rPr>
      </w:pPr>
      <m:oMathPara>
        <m:oMath>
          <m:r>
            <m:rPr>
              <m:sty m:val="b"/>
            </m:rPr>
            <w:rPr>
              <w:rFonts w:ascii="Cambria Math" w:hAnsi="Cambria Math"/>
              <w:spacing w:val="14"/>
              <w:lang w:val="es-ES_tradnl"/>
            </w:rPr>
            <m:t>A</m:t>
          </m:r>
          <m:r>
            <m:rPr>
              <m:sty m:val="b"/>
            </m:rPr>
            <w:rPr>
              <w:rFonts w:ascii="Cambria Math"/>
              <w:spacing w:val="14"/>
              <w:lang w:val="en-US"/>
            </w:rPr>
            <m:t>=</m:t>
          </m:r>
          <m:r>
            <m:rPr>
              <m:sty m:val="b"/>
            </m:rPr>
            <w:rPr>
              <w:rFonts w:ascii="Cambria Math" w:hAnsi="Cambria Math"/>
              <w:spacing w:val="14"/>
              <w:lang w:val="es-ES_tradnl"/>
            </w:rPr>
            <m:t>π</m:t>
          </m:r>
          <m:r>
            <m:rPr>
              <m:sty m:val="b"/>
            </m:rPr>
            <w:rPr>
              <w:spacing w:val="14"/>
              <w:lang w:val="en-US"/>
            </w:rPr>
            <m:t>∙</m:t>
          </m:r>
          <m:f>
            <m:fPr>
              <m:ctrlPr>
                <w:rPr>
                  <w:rFonts w:ascii="Cambria Math" w:hAnsi="Cambria Math"/>
                  <w:b/>
                  <w:spacing w:val="14"/>
                  <w:lang w:val="es-ES_tradnl"/>
                </w:rPr>
              </m:ctrlPr>
            </m:fPr>
            <m:num>
              <m:sSup>
                <m:sSupPr>
                  <m:ctrlPr>
                    <w:rPr>
                      <w:rFonts w:ascii="Cambria Math" w:hAnsi="Cambria Math"/>
                      <w:b/>
                      <w:spacing w:val="14"/>
                      <w:lang w:val="es-ES_tradnl"/>
                    </w:rPr>
                  </m:ctrlPr>
                </m:sSupPr>
                <m:e>
                  <m:r>
                    <m:rPr>
                      <m:sty m:val="b"/>
                    </m:rPr>
                    <w:rPr>
                      <w:rFonts w:ascii="Cambria Math" w:hAnsi="Cambria Math"/>
                      <w:spacing w:val="14"/>
                      <w:lang w:val="es-ES_tradnl"/>
                    </w:rPr>
                    <m:t>D</m:t>
                  </m:r>
                </m:e>
                <m:sup>
                  <m:r>
                    <m:rPr>
                      <m:sty m:val="b"/>
                    </m:rPr>
                    <w:rPr>
                      <w:rFonts w:ascii="Cambria Math" w:hAnsi="Cambria Math"/>
                      <w:spacing w:val="14"/>
                      <w:lang w:val="es-ES_tradnl"/>
                    </w:rPr>
                    <m:t>2</m:t>
                  </m:r>
                </m:sup>
              </m:sSup>
            </m:num>
            <m:den>
              <m:r>
                <m:rPr>
                  <m:sty m:val="b"/>
                </m:rPr>
                <w:rPr>
                  <w:rFonts w:ascii="Cambria Math" w:hAnsi="Cambria Math"/>
                  <w:spacing w:val="14"/>
                  <w:lang w:val="es-ES_tradnl"/>
                </w:rPr>
                <m:t>4</m:t>
              </m:r>
            </m:den>
          </m:f>
          <m:r>
            <m:rPr>
              <m:sty m:val="b"/>
            </m:rPr>
            <w:rPr>
              <w:rFonts w:ascii="Cambria Math"/>
              <w:spacing w:val="14"/>
              <w:lang w:val="en-US"/>
            </w:rPr>
            <m:t>=</m:t>
          </m:r>
          <m:r>
            <m:rPr>
              <m:sty m:val="p"/>
            </m:rPr>
            <w:rPr>
              <w:rFonts w:ascii="Cambria Math" w:hAnsi="Cambria Math"/>
              <w:spacing w:val="14"/>
              <w:lang w:val="es-ES_tradnl"/>
            </w:rPr>
            <m:t>π</m:t>
          </m:r>
          <m:r>
            <m:rPr>
              <m:sty m:val="p"/>
            </m:rPr>
            <w:rPr>
              <w:rFonts w:ascii="Cambria Math" w:hAnsi="Cambria Math"/>
              <w:spacing w:val="14"/>
              <w:lang w:val="en-US"/>
            </w:rPr>
            <m:t>∙</m:t>
          </m:r>
          <m:f>
            <m:fPr>
              <m:ctrlPr>
                <w:rPr>
                  <w:rFonts w:ascii="Cambria Math" w:hAnsi="Cambria Math"/>
                  <w:spacing w:val="14"/>
                  <w:lang w:val="es-ES_tradnl"/>
                </w:rPr>
              </m:ctrlPr>
            </m:fPr>
            <m:num>
              <m:sSup>
                <m:sSupPr>
                  <m:ctrlPr>
                    <w:rPr>
                      <w:rFonts w:ascii="Cambria Math" w:hAnsi="Cambria Math"/>
                      <w:spacing w:val="14"/>
                      <w:lang w:val="es-ES_tradnl"/>
                    </w:rPr>
                  </m:ctrlPr>
                </m:sSupPr>
                <m:e>
                  <m:r>
                    <m:rPr>
                      <m:sty m:val="p"/>
                    </m:rPr>
                    <w:rPr>
                      <w:rFonts w:ascii="Cambria Math" w:hAnsi="Cambria Math"/>
                      <w:spacing w:val="14"/>
                      <w:lang w:val="es-ES_tradnl"/>
                    </w:rPr>
                    <m:t>0</m:t>
                  </m:r>
                  <m:r>
                    <m:rPr>
                      <m:sty m:val="p"/>
                    </m:rPr>
                    <w:rPr>
                      <w:rFonts w:ascii="Cambria Math" w:hAnsi="Cambria Math"/>
                      <w:spacing w:val="14"/>
                      <w:lang w:val="en-US"/>
                    </w:rPr>
                    <m:t>,</m:t>
                  </m:r>
                  <m:r>
                    <m:rPr>
                      <m:sty m:val="p"/>
                    </m:rPr>
                    <w:rPr>
                      <w:rFonts w:ascii="Cambria Math" w:hAnsi="Cambria Math"/>
                      <w:spacing w:val="14"/>
                      <w:lang w:val="es-ES_tradnl"/>
                    </w:rPr>
                    <m:t>6604</m:t>
                  </m:r>
                </m:e>
                <m:sup>
                  <m:r>
                    <m:rPr>
                      <m:sty m:val="p"/>
                    </m:rPr>
                    <w:rPr>
                      <w:rFonts w:ascii="Cambria Math" w:hAnsi="Cambria Math"/>
                      <w:spacing w:val="14"/>
                      <w:lang w:val="es-ES_tradnl"/>
                    </w:rPr>
                    <m:t>2</m:t>
                  </m:r>
                </m:sup>
              </m:sSup>
            </m:num>
            <m:den>
              <m:r>
                <m:rPr>
                  <m:sty m:val="p"/>
                </m:rPr>
                <w:rPr>
                  <w:rFonts w:ascii="Cambria Math" w:hAnsi="Cambria Math"/>
                  <w:spacing w:val="14"/>
                  <w:lang w:val="es-ES_tradnl"/>
                </w:rPr>
                <m:t>4</m:t>
              </m:r>
            </m:den>
          </m:f>
          <m:r>
            <w:rPr>
              <w:rFonts w:ascii="Cambria Math" w:eastAsiaTheme="minorEastAsia" w:hAnsi="Cambria Math"/>
              <w:spacing w:val="14"/>
              <w:lang w:val="en-US"/>
            </w:rPr>
            <m:t>=</m:t>
          </m:r>
          <m:r>
            <m:rPr>
              <m:sty m:val="bi"/>
            </m:rPr>
            <w:rPr>
              <w:rFonts w:ascii="Cambria Math" w:eastAsiaTheme="minorEastAsia" w:hAnsi="Cambria Math"/>
              <w:spacing w:val="14"/>
              <w:lang w:val="es-ES_tradnl"/>
            </w:rPr>
            <m:t>0</m:t>
          </m:r>
          <m:r>
            <m:rPr>
              <m:sty m:val="bi"/>
            </m:rPr>
            <w:rPr>
              <w:rFonts w:ascii="Cambria Math" w:eastAsiaTheme="minorEastAsia" w:hAnsi="Cambria Math"/>
              <w:spacing w:val="14"/>
              <w:lang w:val="en-US"/>
            </w:rPr>
            <m:t>,</m:t>
          </m:r>
          <m:r>
            <m:rPr>
              <m:sty m:val="bi"/>
            </m:rPr>
            <w:rPr>
              <w:rFonts w:ascii="Cambria Math" w:eastAsiaTheme="minorEastAsia" w:hAnsi="Cambria Math"/>
              <w:spacing w:val="14"/>
              <w:lang w:val="es-ES_tradnl"/>
            </w:rPr>
            <m:t>3425</m:t>
          </m:r>
          <m:sSup>
            <m:sSupPr>
              <m:ctrlPr>
                <w:rPr>
                  <w:rFonts w:ascii="Cambria Math" w:hAnsi="Cambria Math"/>
                  <w:b/>
                  <w:i/>
                  <w:spacing w:val="14"/>
                  <w:lang w:val="es-ES_tradnl"/>
                </w:rPr>
              </m:ctrlPr>
            </m:sSupPr>
            <m:e>
              <m:r>
                <m:rPr>
                  <m:sty m:val="bi"/>
                </m:rPr>
                <w:rPr>
                  <w:rFonts w:ascii="Cambria Math" w:hAnsi="Cambria Math"/>
                  <w:spacing w:val="14"/>
                  <w:lang w:val="es-ES_tradnl"/>
                </w:rPr>
                <m:t>m</m:t>
              </m:r>
            </m:e>
            <m:sup>
              <m:r>
                <m:rPr>
                  <m:sty m:val="bi"/>
                </m:rPr>
                <w:rPr>
                  <w:rFonts w:ascii="Cambria Math" w:hAnsi="Cambria Math"/>
                  <w:spacing w:val="14"/>
                  <w:lang w:val="es-ES_tradnl"/>
                </w:rPr>
                <m:t>2</m:t>
              </m:r>
            </m:sup>
          </m:sSup>
        </m:oMath>
      </m:oMathPara>
    </w:p>
    <w:p w:rsidR="0002327C" w:rsidRPr="00923493" w:rsidRDefault="0002327C" w:rsidP="0002327C">
      <w:pPr>
        <w:shd w:val="clear" w:color="auto" w:fill="FFFFFF"/>
        <w:spacing w:before="240" w:after="240"/>
        <w:rPr>
          <w:b/>
          <w:spacing w:val="14"/>
          <w:lang w:val="en-US"/>
        </w:rPr>
      </w:pPr>
      <w:r w:rsidRPr="008F6843">
        <w:rPr>
          <w:spacing w:val="-3"/>
          <w:lang w:val="es-ES_tradnl"/>
        </w:rPr>
        <w:t>Perímetro mojado:</w:t>
      </w:r>
      <w:r>
        <w:rPr>
          <w:spacing w:val="-3"/>
          <w:lang w:val="es-ES_tradnl"/>
        </w:rPr>
        <w:t xml:space="preserve">           </w:t>
      </w:r>
    </w:p>
    <w:p w:rsidR="0002327C" w:rsidRDefault="0002327C" w:rsidP="0002327C">
      <w:pPr>
        <w:shd w:val="clear" w:color="auto" w:fill="FFFFFF"/>
        <w:spacing w:before="240" w:after="240"/>
        <w:jc w:val="center"/>
        <w:rPr>
          <w:rFonts w:eastAsiaTheme="minorEastAsia"/>
          <w:b/>
          <w:spacing w:val="-3"/>
          <w:lang w:val="es-ES_tradnl"/>
        </w:rPr>
      </w:pPr>
      <m:oMathPara>
        <m:oMath>
          <m:r>
            <m:rPr>
              <m:sty m:val="b"/>
            </m:rPr>
            <w:rPr>
              <w:rFonts w:ascii="Cambria Math" w:hAnsi="Cambria Math"/>
              <w:spacing w:val="-3"/>
              <w:lang w:val="es-ES_tradnl"/>
            </w:rPr>
            <m:t>P</m:t>
          </m:r>
          <m:r>
            <m:rPr>
              <m:sty m:val="b"/>
            </m:rPr>
            <w:rPr>
              <w:rFonts w:ascii="Cambria Math"/>
              <w:spacing w:val="-3"/>
              <w:lang w:val="es-ES_tradnl"/>
            </w:rPr>
            <m:t>=</m:t>
          </m:r>
          <m:r>
            <m:rPr>
              <m:sty m:val="b"/>
            </m:rPr>
            <w:rPr>
              <w:rFonts w:ascii="Cambria Math" w:hAnsi="Cambria Math"/>
              <w:spacing w:val="-3"/>
              <w:lang w:val="es-ES_tradnl"/>
            </w:rPr>
            <m:t>π∙D=</m:t>
          </m:r>
          <m:r>
            <m:rPr>
              <m:sty m:val="p"/>
            </m:rPr>
            <w:rPr>
              <w:rFonts w:ascii="Cambria Math" w:hAnsi="Cambria Math"/>
              <w:spacing w:val="-3"/>
              <w:lang w:val="es-ES_tradnl"/>
            </w:rPr>
            <m:t>π∙0,6604</m:t>
          </m:r>
          <m:r>
            <m:rPr>
              <m:sty m:val="b"/>
            </m:rPr>
            <w:rPr>
              <w:rFonts w:ascii="Cambria Math" w:hAnsi="Cambria Math"/>
              <w:spacing w:val="-3"/>
              <w:lang w:val="es-ES_tradnl"/>
            </w:rPr>
            <m:t>=</m:t>
          </m:r>
          <m:r>
            <m:rPr>
              <m:sty m:val="bi"/>
            </m:rPr>
            <w:rPr>
              <w:rFonts w:ascii="Cambria Math" w:hAnsi="Cambria Math"/>
              <w:spacing w:val="-3"/>
              <w:lang w:val="es-ES_tradnl"/>
            </w:rPr>
            <m:t>2,0747 m</m:t>
          </m:r>
        </m:oMath>
      </m:oMathPara>
    </w:p>
    <w:p w:rsidR="0002327C" w:rsidRPr="008F6843" w:rsidRDefault="0002327C" w:rsidP="0002327C">
      <w:pPr>
        <w:shd w:val="clear" w:color="auto" w:fill="FFFFFF"/>
        <w:spacing w:before="240" w:after="240"/>
        <w:rPr>
          <w:b/>
          <w:spacing w:val="-3"/>
          <w:lang w:val="es-ES_tradnl"/>
        </w:rPr>
      </w:pPr>
      <w:r w:rsidRPr="00923493">
        <w:rPr>
          <w:spacing w:val="-3"/>
          <w:lang w:val="en-US"/>
        </w:rPr>
        <w:t>Radio hidráulico:</w:t>
      </w:r>
    </w:p>
    <w:p w:rsidR="0002327C" w:rsidRPr="00923493" w:rsidRDefault="0002327C" w:rsidP="0002327C">
      <w:pPr>
        <w:shd w:val="clear" w:color="auto" w:fill="FFFFFF"/>
        <w:spacing w:before="240" w:after="240"/>
        <w:jc w:val="both"/>
        <w:rPr>
          <w:b/>
          <w:spacing w:val="-3"/>
          <w:lang w:val="en-US"/>
        </w:rPr>
      </w:pPr>
      <m:oMathPara>
        <m:oMath>
          <m:r>
            <m:rPr>
              <m:sty m:val="b"/>
            </m:rPr>
            <w:rPr>
              <w:rFonts w:ascii="Cambria Math" w:hAnsi="Cambria Math"/>
              <w:spacing w:val="-3"/>
              <w:lang w:val="es-ES_tradnl"/>
            </w:rPr>
            <m:t>R</m:t>
          </m:r>
          <m:r>
            <m:rPr>
              <m:sty m:val="b"/>
            </m:rPr>
            <w:rPr>
              <w:rFonts w:ascii="Cambria Math"/>
              <w:spacing w:val="-3"/>
              <w:lang w:val="en-US"/>
            </w:rPr>
            <m:t>=</m:t>
          </m:r>
          <m:f>
            <m:fPr>
              <m:ctrlPr>
                <w:rPr>
                  <w:rFonts w:ascii="Cambria Math" w:hAnsi="Cambria Math"/>
                  <w:b/>
                  <w:spacing w:val="-3"/>
                  <w:lang w:val="es-ES_tradnl"/>
                </w:rPr>
              </m:ctrlPr>
            </m:fPr>
            <m:num>
              <m:r>
                <m:rPr>
                  <m:sty m:val="b"/>
                </m:rPr>
                <w:rPr>
                  <w:rFonts w:ascii="Cambria Math" w:hAnsi="Cambria Math"/>
                  <w:spacing w:val="-3"/>
                  <w:lang w:val="es-ES_tradnl"/>
                </w:rPr>
                <m:t>A</m:t>
              </m:r>
            </m:num>
            <m:den>
              <m:r>
                <m:rPr>
                  <m:sty m:val="b"/>
                </m:rPr>
                <w:rPr>
                  <w:rFonts w:ascii="Cambria Math" w:hAnsi="Cambria Math"/>
                  <w:spacing w:val="-3"/>
                  <w:lang w:val="es-ES_tradnl"/>
                </w:rPr>
                <m:t>P</m:t>
              </m:r>
            </m:den>
          </m:f>
          <m:r>
            <m:rPr>
              <m:sty m:val="bi"/>
            </m:rPr>
            <w:rPr>
              <w:rFonts w:ascii="Cambria Math" w:eastAsiaTheme="minorEastAsia" w:hAnsi="Cambria Math"/>
              <w:spacing w:val="-3"/>
              <w:lang w:val="es-ES_tradnl"/>
            </w:rPr>
            <m:t>=</m:t>
          </m:r>
          <m:f>
            <m:fPr>
              <m:ctrlPr>
                <w:rPr>
                  <w:rFonts w:ascii="Cambria Math" w:hAnsi="Cambria Math"/>
                  <w:spacing w:val="-3"/>
                  <w:lang w:val="es-ES_tradnl"/>
                </w:rPr>
              </m:ctrlPr>
            </m:fPr>
            <m:num>
              <m:r>
                <m:rPr>
                  <m:sty m:val="p"/>
                </m:rPr>
                <w:rPr>
                  <w:rFonts w:ascii="Cambria Math" w:hAnsi="Cambria Math"/>
                  <w:spacing w:val="-3"/>
                  <w:lang w:val="es-ES_tradnl"/>
                </w:rPr>
                <m:t>0,3425</m:t>
              </m:r>
            </m:num>
            <m:den>
              <m:r>
                <m:rPr>
                  <m:sty m:val="p"/>
                </m:rPr>
                <w:rPr>
                  <w:rFonts w:ascii="Cambria Math" w:hAnsi="Cambria Math"/>
                  <w:spacing w:val="-3"/>
                  <w:lang w:val="es-ES_tradnl"/>
                </w:rPr>
                <m:t>2,0747</m:t>
              </m:r>
            </m:den>
          </m:f>
          <m:r>
            <m:rPr>
              <m:sty m:val="b"/>
            </m:rPr>
            <w:rPr>
              <w:rFonts w:ascii="Cambria Math"/>
              <w:spacing w:val="-3"/>
              <w:lang w:val="es-ES_tradnl"/>
            </w:rPr>
            <m:t>=</m:t>
          </m:r>
          <m:r>
            <m:rPr>
              <m:sty m:val="bi"/>
            </m:rPr>
            <w:rPr>
              <w:rFonts w:ascii="Cambria Math"/>
              <w:spacing w:val="-3"/>
              <w:lang w:val="es-ES_tradnl"/>
            </w:rPr>
            <m:t>0,1651 m</m:t>
          </m:r>
        </m:oMath>
      </m:oMathPara>
    </w:p>
    <w:p w:rsidR="0002327C" w:rsidRPr="00923493" w:rsidRDefault="0002327C" w:rsidP="0002327C">
      <w:pPr>
        <w:shd w:val="clear" w:color="auto" w:fill="FFFFFF"/>
        <w:spacing w:before="240" w:after="240"/>
        <w:jc w:val="both"/>
        <w:rPr>
          <w:rFonts w:eastAsiaTheme="minorEastAsia"/>
          <w:spacing w:val="-2"/>
          <w:lang w:val="es-ES_tradnl"/>
        </w:rPr>
      </w:pPr>
      <w:r w:rsidRPr="00923493">
        <w:rPr>
          <w:spacing w:val="-2"/>
          <w:lang w:val="es-ES_tradnl"/>
        </w:rPr>
        <w:t xml:space="preserve">Velocidad media </w:t>
      </w:r>
      <w:r>
        <w:rPr>
          <w:spacing w:val="-2"/>
          <w:lang w:val="es-ES_tradnl"/>
        </w:rPr>
        <w:t>dentro de la tubería</w:t>
      </w:r>
      <w:r w:rsidRPr="00923493">
        <w:rPr>
          <w:spacing w:val="-2"/>
          <w:lang w:val="es-ES_tradnl"/>
        </w:rPr>
        <w:t>:</w:t>
      </w:r>
    </w:p>
    <w:p w:rsidR="0002327C" w:rsidRDefault="00995CDF" w:rsidP="0002327C">
      <w:pPr>
        <w:shd w:val="clear" w:color="auto" w:fill="FFFFFF"/>
        <w:spacing w:before="240" w:after="240"/>
        <w:jc w:val="both"/>
        <w:rPr>
          <w:rFonts w:eastAsiaTheme="minorEastAsia"/>
          <w:b/>
          <w:spacing w:val="-2"/>
          <w:lang w:val="es-ES_tradnl"/>
        </w:rPr>
      </w:pPr>
      <m:oMathPara>
        <m:oMath>
          <m:sSub>
            <m:sSubPr>
              <m:ctrlPr>
                <w:rPr>
                  <w:rFonts w:ascii="Cambria Math" w:hAnsi="Cambria Math"/>
                  <w:b/>
                  <w:spacing w:val="-2"/>
                  <w:lang w:val="es-ES_tradnl"/>
                </w:rPr>
              </m:ctrlPr>
            </m:sSubPr>
            <m:e>
              <m:r>
                <m:rPr>
                  <m:sty m:val="b"/>
                </m:rPr>
                <w:rPr>
                  <w:rFonts w:ascii="Cambria Math" w:hAnsi="Cambria Math"/>
                  <w:spacing w:val="-2"/>
                  <w:lang w:val="es-ES_tradnl"/>
                </w:rPr>
                <m:t>V</m:t>
              </m:r>
            </m:e>
            <m:sub>
              <m:r>
                <m:rPr>
                  <m:sty m:val="b"/>
                </m:rPr>
                <w:rPr>
                  <w:rFonts w:ascii="Cambria Math" w:hAnsi="Cambria Math"/>
                  <w:spacing w:val="-2"/>
                  <w:lang w:val="es-ES_tradnl"/>
                </w:rPr>
                <m:t>t</m:t>
              </m:r>
            </m:sub>
          </m:sSub>
          <m:r>
            <m:rPr>
              <m:sty m:val="b"/>
            </m:rPr>
            <w:rPr>
              <w:rFonts w:ascii="Cambria Math"/>
              <w:spacing w:val="-2"/>
              <w:lang w:val="es-ES_tradnl"/>
            </w:rPr>
            <m:t>=</m:t>
          </m:r>
          <m:f>
            <m:fPr>
              <m:ctrlPr>
                <w:rPr>
                  <w:rFonts w:ascii="Cambria Math" w:hAnsi="Cambria Math"/>
                  <w:b/>
                  <w:spacing w:val="-2"/>
                  <w:lang w:val="es-ES_tradnl"/>
                </w:rPr>
              </m:ctrlPr>
            </m:fPr>
            <m:num>
              <m:r>
                <m:rPr>
                  <m:sty m:val="b"/>
                </m:rPr>
                <w:rPr>
                  <w:rFonts w:ascii="Cambria Math" w:hAnsi="Cambria Math"/>
                  <w:spacing w:val="-2"/>
                  <w:lang w:val="es-ES_tradnl"/>
                </w:rPr>
                <m:t>Q</m:t>
              </m:r>
            </m:num>
            <m:den>
              <m:r>
                <m:rPr>
                  <m:sty m:val="b"/>
                </m:rPr>
                <w:rPr>
                  <w:rFonts w:ascii="Cambria Math" w:hAnsi="Cambria Math"/>
                  <w:spacing w:val="-2"/>
                  <w:lang w:val="es-ES_tradnl"/>
                </w:rPr>
                <m:t>A</m:t>
              </m:r>
            </m:den>
          </m:f>
          <m:r>
            <m:rPr>
              <m:sty m:val="bi"/>
            </m:rPr>
            <w:rPr>
              <w:rFonts w:ascii="Cambria Math" w:eastAsiaTheme="minorEastAsia" w:hAnsi="Cambria Math"/>
              <w:spacing w:val="-2"/>
              <w:lang w:val="es-ES_tradnl"/>
            </w:rPr>
            <m:t>=</m:t>
          </m:r>
          <m:f>
            <m:fPr>
              <m:ctrlPr>
                <w:rPr>
                  <w:rFonts w:ascii="Cambria Math" w:hAnsi="Cambria Math"/>
                  <w:spacing w:val="-2"/>
                  <w:lang w:val="es-ES_tradnl"/>
                </w:rPr>
              </m:ctrlPr>
            </m:fPr>
            <m:num>
              <m:r>
                <m:rPr>
                  <m:sty m:val="p"/>
                </m:rPr>
                <w:rPr>
                  <w:rFonts w:ascii="Cambria Math" w:hAnsi="Cambria Math"/>
                  <w:spacing w:val="-2"/>
                  <w:lang w:val="es-ES_tradnl"/>
                </w:rPr>
                <m:t>1,25</m:t>
              </m:r>
            </m:num>
            <m:den>
              <m:r>
                <m:rPr>
                  <m:sty m:val="p"/>
                </m:rPr>
                <w:rPr>
                  <w:rFonts w:ascii="Cambria Math" w:hAnsi="Cambria Math"/>
                  <w:spacing w:val="-2"/>
                  <w:lang w:val="es-ES_tradnl"/>
                </w:rPr>
                <m:t>0,3425</m:t>
              </m:r>
            </m:den>
          </m:f>
          <m:r>
            <m:rPr>
              <m:sty m:val="b"/>
            </m:rPr>
            <w:rPr>
              <w:rFonts w:ascii="Cambria Math"/>
              <w:spacing w:val="-2"/>
              <w:lang w:val="es-ES_tradnl"/>
            </w:rPr>
            <m:t>=</m:t>
          </m:r>
          <m:r>
            <m:rPr>
              <m:sty m:val="bi"/>
            </m:rPr>
            <w:rPr>
              <w:rFonts w:ascii="Cambria Math"/>
              <w:spacing w:val="-2"/>
              <w:lang w:val="es-ES_tradnl"/>
            </w:rPr>
            <m:t>3,65 m/s</m:t>
          </m:r>
        </m:oMath>
      </m:oMathPara>
    </w:p>
    <w:p w:rsidR="0002327C" w:rsidRDefault="0002327C" w:rsidP="0002327C">
      <w:pPr>
        <w:shd w:val="clear" w:color="auto" w:fill="FFFFFF"/>
        <w:spacing w:before="240" w:after="240"/>
        <w:jc w:val="both"/>
        <w:rPr>
          <w:rFonts w:eastAsiaTheme="minorEastAsia"/>
          <w:spacing w:val="-2"/>
          <w:lang w:val="es-ES_tradnl"/>
        </w:rPr>
      </w:pPr>
      <w:r w:rsidRPr="00923493">
        <w:rPr>
          <w:rFonts w:eastAsiaTheme="minorEastAsia"/>
          <w:spacing w:val="-2"/>
          <w:lang w:val="es-ES_tradnl"/>
        </w:rPr>
        <w:t>Numero de Reynold</w:t>
      </w:r>
      <w:r>
        <w:rPr>
          <w:rFonts w:eastAsiaTheme="minorEastAsia"/>
          <w:spacing w:val="-2"/>
          <w:lang w:val="es-ES_tradnl"/>
        </w:rPr>
        <w:t>:</w:t>
      </w:r>
    </w:p>
    <w:p w:rsidR="0002327C" w:rsidRDefault="0002327C" w:rsidP="0002327C">
      <w:pPr>
        <w:shd w:val="clear" w:color="auto" w:fill="FFFFFF"/>
        <w:spacing w:before="240" w:after="240"/>
        <w:jc w:val="both"/>
        <w:rPr>
          <w:rFonts w:eastAsiaTheme="minorEastAsia"/>
        </w:rPr>
      </w:pPr>
      <m:oMathPara>
        <m:oMath>
          <m:r>
            <m:rPr>
              <m:sty m:val="bi"/>
            </m:rPr>
            <w:rPr>
              <w:rFonts w:ascii="Cambria Math" w:eastAsiaTheme="minorEastAsia" w:hAnsi="Cambria Math"/>
            </w:rPr>
            <m:t>Re=</m:t>
          </m:r>
          <m:f>
            <m:fPr>
              <m:ctrlPr>
                <w:rPr>
                  <w:rFonts w:ascii="Cambria Math" w:eastAsiaTheme="minorEastAsia" w:hAnsi="Cambria Math"/>
                  <w:b/>
                  <w:i/>
                </w:rPr>
              </m:ctrlPr>
            </m:fPr>
            <m:num>
              <m:sSub>
                <m:sSubPr>
                  <m:ctrlPr>
                    <w:rPr>
                      <w:rFonts w:ascii="Cambria Math" w:eastAsiaTheme="minorEastAsia" w:hAnsi="Cambria Math"/>
                      <w:b/>
                      <w:i/>
                    </w:rPr>
                  </m:ctrlPr>
                </m:sSubPr>
                <m:e>
                  <m:r>
                    <m:rPr>
                      <m:sty m:val="bi"/>
                    </m:rPr>
                    <w:rPr>
                      <w:rFonts w:ascii="Cambria Math" w:eastAsiaTheme="minorEastAsia" w:hAnsi="Cambria Math"/>
                    </w:rPr>
                    <m:t>V</m:t>
                  </m:r>
                </m:e>
                <m:sub>
                  <m:r>
                    <m:rPr>
                      <m:sty m:val="bi"/>
                    </m:rPr>
                    <w:rPr>
                      <w:rFonts w:ascii="Cambria Math" w:eastAsiaTheme="minorEastAsia" w:hAnsi="Cambria Math"/>
                    </w:rPr>
                    <m:t>t</m:t>
                  </m:r>
                </m:sub>
              </m:sSub>
              <m:r>
                <m:rPr>
                  <m:sty m:val="bi"/>
                </m:rPr>
                <w:rPr>
                  <w:rFonts w:ascii="Cambria Math" w:eastAsiaTheme="minorEastAsia" w:hAnsi="Cambria Math"/>
                </w:rPr>
                <m:t>∙D</m:t>
              </m:r>
            </m:num>
            <m:den>
              <m:sSub>
                <m:sSubPr>
                  <m:ctrlPr>
                    <w:rPr>
                      <w:rFonts w:ascii="Cambria Math" w:eastAsiaTheme="minorEastAsia" w:hAnsi="Cambria Math"/>
                      <w:b/>
                      <w:i/>
                    </w:rPr>
                  </m:ctrlPr>
                </m:sSubPr>
                <m:e>
                  <m:r>
                    <m:rPr>
                      <m:sty m:val="bi"/>
                    </m:rPr>
                    <w:rPr>
                      <w:rFonts w:ascii="Cambria Math" w:eastAsiaTheme="minorEastAsia" w:hAnsi="Cambria Math"/>
                    </w:rPr>
                    <m:t>γ</m:t>
                  </m:r>
                </m:e>
                <m:sub>
                  <m:r>
                    <m:rPr>
                      <m:sty m:val="bi"/>
                    </m:rPr>
                    <w:rPr>
                      <w:rFonts w:ascii="Cambria Math" w:eastAsiaTheme="minorEastAsia" w:hAnsi="Cambria Math"/>
                    </w:rPr>
                    <m:t>agua</m:t>
                  </m:r>
                </m:sub>
              </m:sSub>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3,65∙0,6604</m:t>
              </m:r>
            </m:num>
            <m:den>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-6</m:t>
                  </m:r>
                </m:sup>
              </m:sSup>
            </m:den>
          </m:f>
          <m:r>
            <w:rPr>
              <w:rFonts w:ascii="Cambria Math" w:eastAsiaTheme="minorEastAsia" w:hAnsi="Cambria Math"/>
            </w:rPr>
            <m:t>=</m:t>
          </m:r>
          <m:r>
            <m:rPr>
              <m:sty m:val="bi"/>
            </m:rPr>
            <w:rPr>
              <w:rFonts w:ascii="Cambria Math" w:eastAsiaTheme="minorEastAsia" w:hAnsi="Cambria Math"/>
            </w:rPr>
            <m:t>2,41</m:t>
          </m:r>
          <m:r>
            <m:rPr>
              <m:sty m:val="b"/>
            </m:rPr>
            <w:rPr>
              <w:rFonts w:ascii="Cambria Math" w:eastAsiaTheme="minorEastAsia" w:hAnsi="Cambria Math"/>
            </w:rPr>
            <m:t>*</m:t>
          </m:r>
          <m:sSup>
            <m:sSupPr>
              <m:ctrlPr>
                <w:rPr>
                  <w:rFonts w:ascii="Cambria Math" w:eastAsiaTheme="minorEastAsia" w:hAnsi="Cambria Math"/>
                  <w:b/>
                  <w:i/>
                </w:rPr>
              </m:ctrlPr>
            </m:sSupPr>
            <m:e>
              <m:r>
                <m:rPr>
                  <m:sty m:val="bi"/>
                </m:rPr>
                <w:rPr>
                  <w:rFonts w:ascii="Cambria Math" w:eastAsiaTheme="minorEastAsia" w:hAnsi="Cambria Math"/>
                </w:rPr>
                <m:t>10</m:t>
              </m:r>
            </m:e>
            <m:sup>
              <m:r>
                <m:rPr>
                  <m:sty m:val="bi"/>
                </m:rPr>
                <w:rPr>
                  <w:rFonts w:ascii="Cambria Math" w:eastAsiaTheme="minorEastAsia" w:hAnsi="Cambria Math"/>
                </w:rPr>
                <m:t>6</m:t>
              </m:r>
            </m:sup>
          </m:sSup>
        </m:oMath>
      </m:oMathPara>
    </w:p>
    <w:p w:rsidR="0002327C" w:rsidRDefault="0002327C" w:rsidP="0002327C">
      <w:pPr>
        <w:shd w:val="clear" w:color="auto" w:fill="FFFFFF"/>
        <w:spacing w:before="240" w:after="240"/>
        <w:jc w:val="both"/>
        <w:rPr>
          <w:rFonts w:eastAsiaTheme="minorEastAsia"/>
        </w:rPr>
      </w:pPr>
      <w:r>
        <w:rPr>
          <w:rFonts w:eastAsiaTheme="minorEastAsia"/>
        </w:rPr>
        <w:t>Se trata de un régimen de flujo turbulento pero aun es aceptable la velocidad.</w:t>
      </w:r>
    </w:p>
    <w:p w:rsidR="0002327C" w:rsidRDefault="0002327C" w:rsidP="0002327C">
      <w:pPr>
        <w:shd w:val="clear" w:color="auto" w:fill="FFFFFF"/>
        <w:spacing w:before="240" w:after="240"/>
        <w:jc w:val="both"/>
        <w:rPr>
          <w:spacing w:val="-3"/>
        </w:rPr>
      </w:pPr>
      <w:r>
        <w:rPr>
          <w:spacing w:val="-3"/>
        </w:rPr>
        <w:t>Además, a la entrada y salida de la tubería de presión, la velocidad con la que discurre y el tipo de flujo por el canal rectangular será:</w:t>
      </w:r>
    </w:p>
    <w:p w:rsidR="0002327C" w:rsidRPr="00923493" w:rsidRDefault="0002327C" w:rsidP="0002327C">
      <w:pPr>
        <w:shd w:val="clear" w:color="auto" w:fill="FFFFFF"/>
        <w:spacing w:before="240" w:after="240"/>
        <w:jc w:val="both"/>
        <w:rPr>
          <w:spacing w:val="-3"/>
        </w:rPr>
      </w:pPr>
      <w:r>
        <w:rPr>
          <w:spacing w:val="-3"/>
        </w:rPr>
        <w:t xml:space="preserve"> </w:t>
      </w:r>
      <w:r>
        <w:rPr>
          <w:rFonts w:ascii="Cambria Math"/>
          <w:spacing w:val="-2"/>
          <w:lang w:val="es-ES_tradnl"/>
        </w:rPr>
        <w:br/>
      </w:r>
      <m:oMathPara>
        <m:oMath>
          <m:sSub>
            <m:sSubPr>
              <m:ctrlPr>
                <w:rPr>
                  <w:rFonts w:ascii="Cambria Math" w:hAnsi="Cambria Math"/>
                  <w:b/>
                  <w:spacing w:val="-2"/>
                  <w:lang w:val="es-ES_tradnl"/>
                </w:rPr>
              </m:ctrlPr>
            </m:sSubPr>
            <m:e>
              <m:r>
                <m:rPr>
                  <m:sty m:val="b"/>
                </m:rPr>
                <w:rPr>
                  <w:rFonts w:ascii="Cambria Math" w:hAnsi="Cambria Math"/>
                  <w:spacing w:val="-2"/>
                  <w:lang w:val="es-ES_tradnl"/>
                </w:rPr>
                <m:t>V</m:t>
              </m:r>
            </m:e>
            <m:sub>
              <m:r>
                <m:rPr>
                  <m:sty m:val="b"/>
                </m:rPr>
                <w:rPr>
                  <w:rFonts w:ascii="Cambria Math"/>
                  <w:spacing w:val="-2"/>
                  <w:lang w:val="es-ES_tradnl"/>
                </w:rPr>
                <m:t>c</m:t>
              </m:r>
            </m:sub>
          </m:sSub>
          <m:r>
            <m:rPr>
              <m:sty m:val="b"/>
            </m:rPr>
            <w:rPr>
              <w:rFonts w:ascii="Cambria Math"/>
              <w:spacing w:val="-2"/>
              <w:lang w:val="es-ES_tradnl"/>
            </w:rPr>
            <m:t>=</m:t>
          </m:r>
          <m:f>
            <m:fPr>
              <m:ctrlPr>
                <w:rPr>
                  <w:rFonts w:ascii="Cambria Math" w:hAnsi="Cambria Math"/>
                  <w:b/>
                  <w:spacing w:val="-2"/>
                  <w:lang w:val="es-ES_tradnl"/>
                </w:rPr>
              </m:ctrlPr>
            </m:fPr>
            <m:num>
              <m:r>
                <m:rPr>
                  <m:sty m:val="b"/>
                </m:rPr>
                <w:rPr>
                  <w:rFonts w:ascii="Cambria Math" w:hAnsi="Cambria Math"/>
                  <w:spacing w:val="-2"/>
                  <w:lang w:val="es-ES_tradnl"/>
                </w:rPr>
                <m:t>Q</m:t>
              </m:r>
            </m:num>
            <m:den>
              <m:sSub>
                <m:sSubPr>
                  <m:ctrlPr>
                    <w:rPr>
                      <w:rFonts w:ascii="Cambria Math" w:hAnsi="Cambria Math"/>
                      <w:b/>
                      <w:spacing w:val="-2"/>
                      <w:lang w:val="es-ES_tradnl"/>
                    </w:rPr>
                  </m:ctrlPr>
                </m:sSubPr>
                <m:e>
                  <m:r>
                    <m:rPr>
                      <m:sty m:val="b"/>
                    </m:rPr>
                    <w:rPr>
                      <w:rFonts w:ascii="Cambria Math" w:hAnsi="Cambria Math"/>
                      <w:spacing w:val="-2"/>
                      <w:lang w:val="es-ES_tradnl"/>
                    </w:rPr>
                    <m:t>A</m:t>
                  </m:r>
                </m:e>
                <m:sub>
                  <m:r>
                    <m:rPr>
                      <m:sty m:val="b"/>
                    </m:rPr>
                    <w:rPr>
                      <w:rFonts w:ascii="Cambria Math" w:hAnsi="Cambria Math"/>
                      <w:spacing w:val="-2"/>
                      <w:lang w:val="es-ES_tradnl"/>
                    </w:rPr>
                    <m:t>c</m:t>
                  </m:r>
                </m:sub>
              </m:sSub>
            </m:den>
          </m:f>
          <m:r>
            <m:rPr>
              <m:sty m:val="bi"/>
            </m:rPr>
            <w:rPr>
              <w:rFonts w:ascii="Cambria Math" w:eastAsiaTheme="minorEastAsia" w:hAnsi="Cambria Math"/>
              <w:spacing w:val="-2"/>
              <w:lang w:val="es-ES_tradnl"/>
            </w:rPr>
            <m:t>=</m:t>
          </m:r>
          <m:f>
            <m:fPr>
              <m:ctrlPr>
                <w:rPr>
                  <w:rFonts w:ascii="Cambria Math" w:hAnsi="Cambria Math"/>
                  <w:spacing w:val="-2"/>
                  <w:lang w:val="es-ES_tradnl"/>
                </w:rPr>
              </m:ctrlPr>
            </m:fPr>
            <m:num>
              <m:r>
                <m:rPr>
                  <m:sty m:val="p"/>
                </m:rPr>
                <w:rPr>
                  <w:rFonts w:ascii="Cambria Math" w:hAnsi="Cambria Math"/>
                  <w:spacing w:val="-2"/>
                  <w:lang w:val="es-ES_tradnl"/>
                </w:rPr>
                <m:t>1,25</m:t>
              </m:r>
            </m:num>
            <m:den>
              <m:r>
                <m:rPr>
                  <m:sty m:val="p"/>
                </m:rPr>
                <w:rPr>
                  <w:rFonts w:ascii="Cambria Math" w:hAnsi="Cambria Math"/>
                  <w:spacing w:val="-2"/>
                  <w:lang w:val="es-ES_tradnl"/>
                </w:rPr>
                <m:t>1,3∙0,74</m:t>
              </m:r>
            </m:den>
          </m:f>
          <m:r>
            <m:rPr>
              <m:sty m:val="b"/>
            </m:rPr>
            <w:rPr>
              <w:rFonts w:ascii="Cambria Math"/>
              <w:spacing w:val="-2"/>
              <w:lang w:val="es-ES_tradnl"/>
            </w:rPr>
            <m:t>=</m:t>
          </m:r>
          <m:r>
            <m:rPr>
              <m:sty m:val="bi"/>
            </m:rPr>
            <w:rPr>
              <w:rFonts w:ascii="Cambria Math"/>
              <w:spacing w:val="-2"/>
              <w:lang w:val="es-ES_tradnl"/>
            </w:rPr>
            <m:t>1,29 m/s</m:t>
          </m:r>
        </m:oMath>
      </m:oMathPara>
    </w:p>
    <w:p w:rsidR="0002327C" w:rsidRPr="0002327C" w:rsidRDefault="0002327C" w:rsidP="0002327C">
      <w:pPr>
        <w:rPr>
          <w:rFonts w:eastAsiaTheme="minorEastAsia"/>
        </w:rPr>
      </w:pPr>
      <m:oMathPara>
        <m:oMath>
          <m:r>
            <m:rPr>
              <m:sty m:val="bi"/>
            </m:rPr>
            <w:rPr>
              <w:rFonts w:ascii="Cambria Math" w:eastAsiaTheme="minorEastAsia" w:hAnsi="Cambria Math"/>
            </w:rPr>
            <m:t>F=</m:t>
          </m:r>
          <m:f>
            <m:fPr>
              <m:ctrlPr>
                <w:rPr>
                  <w:rFonts w:ascii="Cambria Math" w:eastAsiaTheme="minorEastAsia" w:hAnsi="Cambria Math"/>
                  <w:b/>
                  <w:i/>
                </w:rPr>
              </m:ctrlPr>
            </m:fPr>
            <m:num>
              <m:sSub>
                <m:sSubPr>
                  <m:ctrlPr>
                    <w:rPr>
                      <w:rFonts w:ascii="Cambria Math" w:hAnsi="Cambria Math"/>
                      <w:b/>
                      <w:spacing w:val="-2"/>
                      <w:lang w:val="es-ES_tradnl"/>
                    </w:rPr>
                  </m:ctrlPr>
                </m:sSubPr>
                <m:e>
                  <m:r>
                    <m:rPr>
                      <m:sty m:val="b"/>
                    </m:rPr>
                    <w:rPr>
                      <w:rFonts w:ascii="Cambria Math" w:hAnsi="Cambria Math"/>
                      <w:spacing w:val="-2"/>
                      <w:lang w:val="es-ES_tradnl"/>
                    </w:rPr>
                    <m:t>V</m:t>
                  </m:r>
                </m:e>
                <m:sub>
                  <m:r>
                    <m:rPr>
                      <m:sty m:val="b"/>
                    </m:rPr>
                    <w:rPr>
                      <w:rFonts w:ascii="Cambria Math"/>
                      <w:spacing w:val="-2"/>
                      <w:lang w:val="es-ES_tradnl"/>
                    </w:rPr>
                    <m:t>c</m:t>
                  </m:r>
                </m:sub>
              </m:sSub>
            </m:num>
            <m:den>
              <m:rad>
                <m:radPr>
                  <m:degHide m:val="on"/>
                  <m:ctrlPr>
                    <w:rPr>
                      <w:rFonts w:ascii="Cambria Math" w:eastAsiaTheme="minorEastAsia" w:hAnsi="Cambria Math"/>
                      <w:b/>
                      <w:i/>
                    </w:rPr>
                  </m:ctrlPr>
                </m:radPr>
                <m:deg/>
                <m:e>
                  <m:r>
                    <m:rPr>
                      <m:sty m:val="bi"/>
                    </m:rPr>
                    <w:rPr>
                      <w:rFonts w:ascii="Cambria Math" w:eastAsiaTheme="minorEastAsia" w:hAnsi="Cambria Math"/>
                    </w:rPr>
                    <m:t>g∙y</m:t>
                  </m:r>
                </m:e>
              </m:rad>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1,29</m:t>
              </m:r>
            </m:num>
            <m:den>
              <m:rad>
                <m:radPr>
                  <m:degHide m:val="on"/>
                  <m:ctrlPr>
                    <w:rPr>
                      <w:rFonts w:ascii="Cambria Math" w:eastAsiaTheme="minorEastAsia" w:hAnsi="Cambria Math"/>
                      <w:i/>
                    </w:rPr>
                  </m:ctrlPr>
                </m:radPr>
                <m:deg/>
                <m:e>
                  <m:r>
                    <w:rPr>
                      <w:rFonts w:ascii="Cambria Math" w:eastAsiaTheme="minorEastAsia" w:hAnsi="Cambria Math"/>
                    </w:rPr>
                    <m:t>9,81∙0,74</m:t>
                  </m:r>
                </m:e>
              </m:rad>
            </m:den>
          </m:f>
          <m:r>
            <w:rPr>
              <w:rFonts w:ascii="Cambria Math" w:eastAsiaTheme="minorEastAsia" w:hAnsi="Cambria Math"/>
            </w:rPr>
            <m:t>=</m:t>
          </m:r>
          <m:r>
            <m:rPr>
              <m:sty m:val="bi"/>
            </m:rPr>
            <w:rPr>
              <w:rFonts w:ascii="Cambria Math" w:eastAsiaTheme="minorEastAsia" w:hAnsi="Cambria Math"/>
            </w:rPr>
            <m:t>0,48</m:t>
          </m:r>
          <m:r>
            <w:rPr>
              <w:rFonts w:ascii="Cambria Math" w:eastAsiaTheme="minorEastAsia" w:hAnsi="Cambria Math"/>
            </w:rPr>
            <m:t>&lt;1  (flujo subcrítico)</m:t>
          </m:r>
        </m:oMath>
      </m:oMathPara>
    </w:p>
    <w:p w:rsidR="0002327C" w:rsidRDefault="0002327C" w:rsidP="0002327C">
      <w:pPr>
        <w:rPr>
          <w:color w:val="000000"/>
          <w:spacing w:val="-1"/>
          <w:lang w:val="es-ES_tradnl"/>
        </w:rPr>
      </w:pPr>
    </w:p>
    <w:p w:rsidR="0002327C" w:rsidRDefault="0002327C" w:rsidP="0002327C">
      <w:pPr>
        <w:rPr>
          <w:color w:val="000000"/>
          <w:spacing w:val="-1"/>
          <w:lang w:val="es-ES_tradnl"/>
        </w:rPr>
      </w:pPr>
      <w:r>
        <w:rPr>
          <w:color w:val="000000"/>
          <w:spacing w:val="-1"/>
          <w:lang w:val="es-ES_tradnl"/>
        </w:rPr>
        <w:t>La a</w:t>
      </w:r>
      <w:r w:rsidRPr="00780870">
        <w:rPr>
          <w:color w:val="000000"/>
          <w:spacing w:val="-1"/>
          <w:lang w:val="es-ES_tradnl"/>
        </w:rPr>
        <w:t>ltura mínima de ahogamiento a la entrada</w:t>
      </w:r>
    </w:p>
    <w:p w:rsidR="0002327C" w:rsidRDefault="0002327C" w:rsidP="0002327C">
      <w:pPr>
        <w:rPr>
          <w:color w:val="000000"/>
          <w:spacing w:val="-1"/>
          <w:lang w:val="es-ES_tradnl"/>
        </w:rPr>
      </w:pPr>
    </w:p>
    <w:p w:rsidR="0002327C" w:rsidRDefault="0002327C" w:rsidP="0002327C">
      <w:pPr>
        <w:rPr>
          <w:color w:val="000000"/>
          <w:spacing w:val="-1"/>
          <w:lang w:val="es-ES_tradnl"/>
        </w:rPr>
      </w:pPr>
    </w:p>
    <w:p w:rsidR="0002327C" w:rsidRDefault="0002327C" w:rsidP="0002327C">
      <w:pPr>
        <w:rPr>
          <w:color w:val="000000"/>
          <w:spacing w:val="-1"/>
          <w:lang w:val="es-ES_tradnl"/>
        </w:rPr>
      </w:pPr>
    </w:p>
    <w:p w:rsidR="0002327C" w:rsidRDefault="0002327C" w:rsidP="0002327C">
      <w:pPr>
        <w:rPr>
          <w:color w:val="000000"/>
          <w:spacing w:val="-1"/>
          <w:lang w:val="es-ES_tradnl"/>
        </w:rPr>
      </w:pPr>
    </w:p>
    <w:p w:rsidR="0002327C" w:rsidRDefault="0002327C" w:rsidP="0002327C">
      <w:pPr>
        <w:rPr>
          <w:color w:val="000000"/>
          <w:spacing w:val="-1"/>
          <w:lang w:val="es-ES_tradnl"/>
        </w:rPr>
      </w:pPr>
    </w:p>
    <w:p w:rsidR="0002327C" w:rsidRDefault="0002327C" w:rsidP="0002327C">
      <w:pPr>
        <w:rPr>
          <w:color w:val="000000"/>
          <w:spacing w:val="-1"/>
          <w:lang w:val="es-ES_tradnl"/>
        </w:rPr>
      </w:pPr>
    </w:p>
    <w:p w:rsidR="0002327C" w:rsidRPr="00780870" w:rsidRDefault="0002327C" w:rsidP="0002327C">
      <w:pPr>
        <w:jc w:val="center"/>
        <w:rPr>
          <w:b/>
          <w:color w:val="000000"/>
          <w:spacing w:val="-1"/>
          <w:lang w:val="es-ES_tradnl"/>
        </w:rPr>
      </w:pPr>
      <w:r w:rsidRPr="00780870">
        <w:rPr>
          <w:b/>
          <w:color w:val="000000"/>
          <w:spacing w:val="-1"/>
          <w:lang w:val="es-ES_tradnl"/>
        </w:rPr>
        <w:lastRenderedPageBreak/>
        <w:t>Cámara</w:t>
      </w:r>
      <w:r>
        <w:rPr>
          <w:b/>
          <w:color w:val="000000"/>
          <w:spacing w:val="-1"/>
          <w:lang w:val="es-ES_tradnl"/>
        </w:rPr>
        <w:t xml:space="preserve"> de entrada de</w:t>
      </w:r>
      <w:r w:rsidRPr="00780870">
        <w:rPr>
          <w:b/>
          <w:color w:val="000000"/>
          <w:spacing w:val="-1"/>
          <w:lang w:val="es-ES_tradnl"/>
        </w:rPr>
        <w:t>l sifón</w:t>
      </w:r>
    </w:p>
    <w:p w:rsidR="0002327C" w:rsidRPr="008F6843" w:rsidRDefault="0002327C" w:rsidP="0002327C">
      <w:pPr>
        <w:jc w:val="center"/>
        <w:rPr>
          <w:rFonts w:eastAsiaTheme="minorEastAsia"/>
        </w:rPr>
      </w:pPr>
      <w:r>
        <w:rPr>
          <w:rFonts w:eastAsiaTheme="minorEastAsia"/>
          <w:noProof/>
          <w:lang w:val="es-BO" w:eastAsia="es-BO"/>
        </w:rPr>
        <w:drawing>
          <wp:inline distT="0" distB="0" distL="0" distR="0">
            <wp:extent cx="3248936" cy="2532651"/>
            <wp:effectExtent l="19050" t="0" r="8614" b="0"/>
            <wp:docPr id="2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a:srcRect/>
                    <a:stretch>
                      <a:fillRect/>
                    </a:stretch>
                  </pic:blipFill>
                  <pic:spPr bwMode="auto">
                    <a:xfrm>
                      <a:off x="0" y="0"/>
                      <a:ext cx="3251899" cy="2534960"/>
                    </a:xfrm>
                    <a:prstGeom prst="rect">
                      <a:avLst/>
                    </a:prstGeom>
                    <a:noFill/>
                    <a:ln w="9525">
                      <a:noFill/>
                      <a:miter lim="800000"/>
                      <a:headEnd/>
                      <a:tailEnd/>
                    </a:ln>
                  </pic:spPr>
                </pic:pic>
              </a:graphicData>
            </a:graphic>
          </wp:inline>
        </w:drawing>
      </w:r>
    </w:p>
    <w:p w:rsidR="0002327C" w:rsidRDefault="00995CDF" w:rsidP="0002327C">
      <w:pPr>
        <w:rPr>
          <w:rFonts w:eastAsiaTheme="minorEastAsia"/>
          <w:b/>
        </w:rPr>
      </w:pPr>
      <m:oMathPara>
        <m:oMath>
          <m:sSub>
            <m:sSubPr>
              <m:ctrlPr>
                <w:rPr>
                  <w:rFonts w:ascii="Cambria Math" w:hAnsi="Cambria Math"/>
                  <w:b/>
                </w:rPr>
              </m:ctrlPr>
            </m:sSubPr>
            <m:e>
              <m:r>
                <m:rPr>
                  <m:sty m:val="b"/>
                </m:rPr>
                <w:rPr>
                  <w:rFonts w:ascii="Cambria Math" w:hAnsi="Cambria Math"/>
                </w:rPr>
                <m:t>H</m:t>
              </m:r>
            </m:e>
            <m:sub>
              <m:r>
                <m:rPr>
                  <m:sty m:val="b"/>
                </m:rPr>
                <w:rPr>
                  <w:rFonts w:ascii="Cambria Math" w:hAnsi="Cambria Math"/>
                </w:rPr>
                <m:t>min</m:t>
              </m:r>
            </m:sub>
          </m:sSub>
          <m:r>
            <m:rPr>
              <m:sty m:val="b"/>
            </m:rPr>
            <w:rPr>
              <w:rFonts w:ascii="Cambria Math" w:hAnsi="Cambria Math"/>
            </w:rPr>
            <m:t>=</m:t>
          </m:r>
          <m:f>
            <m:fPr>
              <m:ctrlPr>
                <w:rPr>
                  <w:rFonts w:ascii="Cambria Math" w:hAnsi="Cambria Math"/>
                  <w:b/>
                </w:rPr>
              </m:ctrlPr>
            </m:fPr>
            <m:num>
              <m:r>
                <m:rPr>
                  <m:sty m:val="b"/>
                </m:rPr>
                <w:rPr>
                  <w:rFonts w:ascii="Cambria Math" w:hAnsi="Cambria Math"/>
                </w:rPr>
                <m:t>3</m:t>
              </m:r>
            </m:num>
            <m:den>
              <m:r>
                <m:rPr>
                  <m:sty m:val="b"/>
                </m:rPr>
                <w:rPr>
                  <w:rFonts w:ascii="Cambria Math" w:hAnsi="Cambria Math"/>
                </w:rPr>
                <m:t>2</m:t>
              </m:r>
            </m:den>
          </m:f>
          <m:r>
            <m:rPr>
              <m:sty m:val="b"/>
            </m:rPr>
            <w:rPr>
              <w:rFonts w:ascii="Cambria Math" w:hAnsi="Cambria Math"/>
            </w:rPr>
            <m:t>∙</m:t>
          </m:r>
          <m:f>
            <m:fPr>
              <m:ctrlPr>
                <w:rPr>
                  <w:rFonts w:ascii="Cambria Math" w:hAnsi="Cambria Math"/>
                  <w:b/>
                </w:rPr>
              </m:ctrlPr>
            </m:fPr>
            <m:num>
              <m:sSup>
                <m:sSupPr>
                  <m:ctrlPr>
                    <w:rPr>
                      <w:rFonts w:ascii="Cambria Math" w:hAnsi="Cambria Math"/>
                      <w:b/>
                    </w:rPr>
                  </m:ctrlPr>
                </m:sSupPr>
                <m:e>
                  <m:sSub>
                    <m:sSubPr>
                      <m:ctrlPr>
                        <w:rPr>
                          <w:rFonts w:ascii="Cambria Math" w:hAnsi="Cambria Math"/>
                          <w:b/>
                        </w:rPr>
                      </m:ctrlPr>
                    </m:sSubPr>
                    <m:e>
                      <m:r>
                        <m:rPr>
                          <m:sty m:val="b"/>
                        </m:rPr>
                        <w:rPr>
                          <w:rFonts w:ascii="Cambria Math" w:hAnsi="Cambria Math"/>
                        </w:rPr>
                        <m:t>v</m:t>
                      </m:r>
                    </m:e>
                    <m:sub>
                      <m:r>
                        <m:rPr>
                          <m:sty m:val="b"/>
                        </m:rPr>
                        <w:rPr>
                          <w:rFonts w:ascii="Cambria Math" w:hAnsi="Cambria Math"/>
                        </w:rPr>
                        <m:t>t</m:t>
                      </m:r>
                    </m:sub>
                  </m:sSub>
                </m:e>
                <m:sup>
                  <m:r>
                    <m:rPr>
                      <m:sty m:val="b"/>
                    </m:rPr>
                    <w:rPr>
                      <w:rFonts w:ascii="Cambria Math" w:hAnsi="Cambria Math"/>
                    </w:rPr>
                    <m:t>2</m:t>
                  </m:r>
                </m:sup>
              </m:sSup>
            </m:num>
            <m:den>
              <m:r>
                <m:rPr>
                  <m:sty m:val="b"/>
                </m:rPr>
                <w:rPr>
                  <w:rFonts w:ascii="Cambria Math" w:hAnsi="Cambria Math"/>
                </w:rPr>
                <m:t>2g</m:t>
              </m:r>
            </m:den>
          </m:f>
          <m:r>
            <m:rPr>
              <m:sty m:val="b"/>
            </m:rPr>
            <w:rPr>
              <w:rFonts w:ascii="Cambria Math" w:hAnsi="Cambria Math"/>
            </w:rPr>
            <m:t>=</m:t>
          </m:r>
          <m:f>
            <m:fPr>
              <m:ctrlPr>
                <w:rPr>
                  <w:rFonts w:ascii="Cambria Math" w:hAnsi="Cambria Math"/>
                </w:rPr>
              </m:ctrlPr>
            </m:fPr>
            <m:num>
              <m:r>
                <m:rPr>
                  <m:sty m:val="p"/>
                </m:rPr>
                <w:rPr>
                  <w:rFonts w:ascii="Cambria Math" w:hAnsi="Cambria Math"/>
                </w:rPr>
                <m:t>3</m:t>
              </m:r>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3,65</m:t>
                  </m:r>
                </m:e>
                <m:sup>
                  <m:r>
                    <m:rPr>
                      <m:sty m:val="p"/>
                    </m:rPr>
                    <w:rPr>
                      <w:rFonts w:ascii="Cambria Math" w:hAnsi="Cambria Math"/>
                    </w:rPr>
                    <m:t>2</m:t>
                  </m:r>
                </m:sup>
              </m:sSup>
            </m:num>
            <m:den>
              <m:r>
                <m:rPr>
                  <m:sty m:val="p"/>
                </m:rPr>
                <w:rPr>
                  <w:rFonts w:ascii="Cambria Math" w:hAnsi="Cambria Math"/>
                </w:rPr>
                <m:t>2∙9,81</m:t>
              </m:r>
            </m:den>
          </m:f>
          <m:r>
            <m:rPr>
              <m:sty m:val="bi"/>
            </m:rPr>
            <w:rPr>
              <w:rFonts w:ascii="Cambria Math" w:eastAsiaTheme="minorEastAsia" w:hAnsi="Cambria Math"/>
            </w:rPr>
            <m:t>=1,018</m:t>
          </m:r>
          <m:r>
            <m:rPr>
              <m:sty m:val="bi"/>
            </m:rPr>
            <w:rPr>
              <w:rFonts w:ascii="Cambria Math" w:eastAsiaTheme="minorEastAsia" w:hAnsi="Cambria Math"/>
            </w:rPr>
            <m:t>m</m:t>
          </m:r>
        </m:oMath>
      </m:oMathPara>
    </w:p>
    <w:p w:rsidR="0002327C" w:rsidRPr="00780870" w:rsidRDefault="00995CDF" w:rsidP="0002327C">
      <w:pPr>
        <w:rPr>
          <w:rFonts w:eastAsiaTheme="minorEastAsia"/>
          <w:b/>
        </w:rPr>
      </w:pPr>
      <m:oMathPara>
        <m:oMath>
          <m:sSub>
            <m:sSubPr>
              <m:ctrlPr>
                <w:rPr>
                  <w:rFonts w:ascii="Cambria Math" w:hAnsi="Cambria Math"/>
                  <w:b/>
                </w:rPr>
              </m:ctrlPr>
            </m:sSubPr>
            <m:e>
              <m:r>
                <m:rPr>
                  <m:sty m:val="b"/>
                </m:rPr>
                <w:rPr>
                  <w:rFonts w:ascii="Cambria Math" w:hAnsi="Cambria Math"/>
                </w:rPr>
                <m:t>H</m:t>
              </m:r>
            </m:e>
            <m:sub>
              <m:r>
                <m:rPr>
                  <m:sty m:val="b"/>
                </m:rPr>
                <w:rPr>
                  <w:rFonts w:ascii="Cambria Math" w:hAnsi="Cambria Math"/>
                </w:rPr>
                <m:t>min</m:t>
              </m:r>
            </m:sub>
          </m:sSub>
          <m:r>
            <m:rPr>
              <m:sty m:val="b"/>
            </m:rPr>
            <w:rPr>
              <w:rFonts w:ascii="Cambria Math" w:hAnsi="Cambria Math"/>
            </w:rPr>
            <m:t>=0.3∙</m:t>
          </m:r>
          <m:sSub>
            <m:sSubPr>
              <m:ctrlPr>
                <w:rPr>
                  <w:rFonts w:ascii="Cambria Math" w:hAnsi="Cambria Math"/>
                  <w:b/>
                </w:rPr>
              </m:ctrlPr>
            </m:sSubPr>
            <m:e>
              <m:r>
                <m:rPr>
                  <m:sty m:val="b"/>
                </m:rPr>
                <w:rPr>
                  <w:rFonts w:ascii="Cambria Math" w:hAnsi="Cambria Math"/>
                </w:rPr>
                <m:t>v</m:t>
              </m:r>
            </m:e>
            <m:sub>
              <m:r>
                <m:rPr>
                  <m:sty m:val="b"/>
                </m:rPr>
                <w:rPr>
                  <w:rFonts w:ascii="Cambria Math" w:hAnsi="Cambria Math"/>
                </w:rPr>
                <m:t>t</m:t>
              </m:r>
            </m:sub>
          </m:sSub>
          <m:r>
            <m:rPr>
              <m:sty m:val="b"/>
            </m:rPr>
            <w:rPr>
              <w:rFonts w:ascii="Cambria Math" w:hAnsi="Cambria Math"/>
            </w:rPr>
            <m:t>∙</m:t>
          </m:r>
          <m:rad>
            <m:radPr>
              <m:degHide m:val="on"/>
              <m:ctrlPr>
                <w:rPr>
                  <w:rFonts w:ascii="Cambria Math" w:hAnsi="Cambria Math"/>
                  <w:b/>
                </w:rPr>
              </m:ctrlPr>
            </m:radPr>
            <m:deg/>
            <m:e>
              <m:r>
                <m:rPr>
                  <m:sty m:val="b"/>
                </m:rPr>
                <w:rPr>
                  <w:rFonts w:ascii="Cambria Math" w:hAnsi="Cambria Math"/>
                </w:rPr>
                <m:t>D</m:t>
              </m:r>
            </m:e>
          </m:rad>
          <m:r>
            <m:rPr>
              <m:sty m:val="bi"/>
            </m:rPr>
            <w:rPr>
              <w:rFonts w:ascii="Cambria Math" w:eastAsiaTheme="minorEastAsia" w:hAnsi="Cambria Math"/>
            </w:rPr>
            <m:t>=</m:t>
          </m:r>
          <m:r>
            <m:rPr>
              <m:sty m:val="p"/>
            </m:rPr>
            <w:rPr>
              <w:rFonts w:ascii="Cambria Math" w:hAnsi="Cambria Math"/>
            </w:rPr>
            <m:t>0.3∙3,65∙</m:t>
          </m:r>
          <m:rad>
            <m:radPr>
              <m:degHide m:val="on"/>
              <m:ctrlPr>
                <w:rPr>
                  <w:rFonts w:ascii="Cambria Math" w:hAnsi="Cambria Math"/>
                </w:rPr>
              </m:ctrlPr>
            </m:radPr>
            <m:deg/>
            <m:e>
              <m:r>
                <m:rPr>
                  <m:sty m:val="p"/>
                </m:rPr>
                <w:rPr>
                  <w:rFonts w:ascii="Cambria Math" w:hAnsi="Cambria Math"/>
                </w:rPr>
                <m:t>0,6604</m:t>
              </m:r>
            </m:e>
          </m:rad>
          <m:r>
            <m:rPr>
              <m:sty m:val="p"/>
            </m:rPr>
            <w:rPr>
              <w:rFonts w:ascii="Cambria Math" w:hAnsi="Cambria Math"/>
            </w:rPr>
            <m:t>=</m:t>
          </m:r>
          <m:r>
            <m:rPr>
              <m:sty m:val="bi"/>
            </m:rPr>
            <w:rPr>
              <w:rFonts w:ascii="Cambria Math" w:hAnsi="Cambria Math"/>
            </w:rPr>
            <m:t>0,89</m:t>
          </m:r>
          <m:r>
            <m:rPr>
              <m:sty m:val="bi"/>
            </m:rPr>
            <w:rPr>
              <w:rFonts w:ascii="Cambria Math" w:hAnsi="Cambria Math"/>
            </w:rPr>
            <m:t>m</m:t>
          </m:r>
        </m:oMath>
      </m:oMathPara>
    </w:p>
    <w:p w:rsidR="0002327C" w:rsidRDefault="00995CDF" w:rsidP="0002327C">
      <w:pPr>
        <w:rPr>
          <w:rFonts w:eastAsiaTheme="minorEastAsia"/>
          <w:b/>
        </w:rPr>
      </w:pPr>
      <m:oMathPara>
        <m:oMath>
          <m:sSub>
            <m:sSubPr>
              <m:ctrlPr>
                <w:rPr>
                  <w:rFonts w:ascii="Cambria Math" w:hAnsi="Cambria Math"/>
                  <w:b/>
                </w:rPr>
              </m:ctrlPr>
            </m:sSubPr>
            <m:e>
              <m:r>
                <m:rPr>
                  <m:sty m:val="b"/>
                </m:rPr>
                <w:rPr>
                  <w:rFonts w:ascii="Cambria Math" w:hAnsi="Cambria Math"/>
                </w:rPr>
                <m:t>H</m:t>
              </m:r>
            </m:e>
            <m:sub>
              <m:r>
                <m:rPr>
                  <m:sty m:val="b"/>
                </m:rPr>
                <w:rPr>
                  <w:rFonts w:ascii="Cambria Math" w:hAnsi="Cambria Math"/>
                </w:rPr>
                <m:t>min</m:t>
              </m:r>
            </m:sub>
          </m:sSub>
          <m:r>
            <m:rPr>
              <m:sty m:val="b"/>
            </m:rPr>
            <w:rPr>
              <w:rFonts w:ascii="Cambria Math" w:hAnsi="Cambria Math"/>
            </w:rPr>
            <m:t>=0.5∙D∙</m:t>
          </m:r>
          <m:sSup>
            <m:sSupPr>
              <m:ctrlPr>
                <w:rPr>
                  <w:rFonts w:ascii="Cambria Math" w:hAnsi="Cambria Math"/>
                  <w:b/>
                </w:rPr>
              </m:ctrlPr>
            </m:sSupPr>
            <m:e>
              <m:d>
                <m:dPr>
                  <m:ctrlPr>
                    <w:rPr>
                      <w:rFonts w:ascii="Cambria Math" w:hAnsi="Cambria Math"/>
                      <w:b/>
                    </w:rPr>
                  </m:ctrlPr>
                </m:dPr>
                <m:e>
                  <m:f>
                    <m:fPr>
                      <m:ctrlPr>
                        <w:rPr>
                          <w:rFonts w:ascii="Cambria Math" w:hAnsi="Cambria Math"/>
                          <w:b/>
                        </w:rPr>
                      </m:ctrlPr>
                    </m:fPr>
                    <m:num>
                      <m:sSub>
                        <m:sSubPr>
                          <m:ctrlPr>
                            <w:rPr>
                              <w:rFonts w:ascii="Cambria Math" w:hAnsi="Cambria Math"/>
                              <w:b/>
                            </w:rPr>
                          </m:ctrlPr>
                        </m:sSubPr>
                        <m:e>
                          <m:r>
                            <m:rPr>
                              <m:sty m:val="b"/>
                            </m:rPr>
                            <w:rPr>
                              <w:rFonts w:ascii="Cambria Math" w:hAnsi="Cambria Math"/>
                            </w:rPr>
                            <m:t>v</m:t>
                          </m:r>
                        </m:e>
                        <m:sub>
                          <m:r>
                            <m:rPr>
                              <m:sty m:val="b"/>
                            </m:rPr>
                            <w:rPr>
                              <w:rFonts w:ascii="Cambria Math" w:hAnsi="Cambria Math"/>
                            </w:rPr>
                            <m:t>t</m:t>
                          </m:r>
                        </m:sub>
                      </m:sSub>
                    </m:num>
                    <m:den>
                      <m:rad>
                        <m:radPr>
                          <m:degHide m:val="on"/>
                          <m:ctrlPr>
                            <w:rPr>
                              <w:rFonts w:ascii="Cambria Math" w:hAnsi="Cambria Math"/>
                              <w:b/>
                            </w:rPr>
                          </m:ctrlPr>
                        </m:radPr>
                        <m:deg/>
                        <m:e>
                          <m:r>
                            <m:rPr>
                              <m:sty m:val="b"/>
                            </m:rPr>
                            <w:rPr>
                              <w:rFonts w:ascii="Cambria Math" w:hAnsi="Cambria Math"/>
                            </w:rPr>
                            <m:t>D</m:t>
                          </m:r>
                        </m:e>
                      </m:rad>
                    </m:den>
                  </m:f>
                </m:e>
              </m:d>
            </m:e>
            <m:sup>
              <m:r>
                <m:rPr>
                  <m:sty m:val="b"/>
                </m:rPr>
                <w:rPr>
                  <w:rFonts w:ascii="Cambria Math" w:hAnsi="Cambria Math"/>
                </w:rPr>
                <m:t>0.55</m:t>
              </m:r>
            </m:sup>
          </m:sSup>
          <m:r>
            <m:rPr>
              <m:sty m:val="bi"/>
            </m:rPr>
            <w:rPr>
              <w:rFonts w:ascii="Cambria Math" w:eastAsiaTheme="minorEastAsia" w:hAnsi="Cambria Math"/>
            </w:rPr>
            <m:t>=</m:t>
          </m:r>
          <m:r>
            <m:rPr>
              <m:sty m:val="p"/>
            </m:rPr>
            <w:rPr>
              <w:rFonts w:ascii="Cambria Math" w:hAnsi="Cambria Math"/>
            </w:rPr>
            <m:t>0.5∙0,6604∙</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3,65</m:t>
                      </m:r>
                    </m:num>
                    <m:den>
                      <m:rad>
                        <m:radPr>
                          <m:degHide m:val="on"/>
                          <m:ctrlPr>
                            <w:rPr>
                              <w:rFonts w:ascii="Cambria Math" w:hAnsi="Cambria Math"/>
                            </w:rPr>
                          </m:ctrlPr>
                        </m:radPr>
                        <m:deg/>
                        <m:e>
                          <m:r>
                            <m:rPr>
                              <m:sty m:val="p"/>
                            </m:rPr>
                            <w:rPr>
                              <w:rFonts w:ascii="Cambria Math" w:hAnsi="Cambria Math"/>
                            </w:rPr>
                            <m:t>0,6604</m:t>
                          </m:r>
                        </m:e>
                      </m:rad>
                    </m:den>
                  </m:f>
                </m:e>
              </m:d>
            </m:e>
            <m:sup>
              <m:r>
                <m:rPr>
                  <m:sty m:val="p"/>
                </m:rPr>
                <w:rPr>
                  <w:rFonts w:ascii="Cambria Math" w:hAnsi="Cambria Math"/>
                </w:rPr>
                <m:t>0.55</m:t>
              </m:r>
            </m:sup>
          </m:sSup>
          <m:r>
            <m:rPr>
              <m:sty m:val="b"/>
            </m:rPr>
            <w:rPr>
              <w:rFonts w:ascii="Cambria Math" w:hAnsi="Cambria Math"/>
            </w:rPr>
            <m:t>=</m:t>
          </m:r>
          <m:r>
            <m:rPr>
              <m:sty m:val="bi"/>
            </m:rPr>
            <w:rPr>
              <w:rFonts w:ascii="Cambria Math" w:hAnsi="Cambria Math"/>
            </w:rPr>
            <m:t>0,75</m:t>
          </m:r>
          <m:r>
            <m:rPr>
              <m:sty m:val="bi"/>
            </m:rPr>
            <w:rPr>
              <w:rFonts w:ascii="Cambria Math" w:hAnsi="Cambria Math"/>
            </w:rPr>
            <m:t>m</m:t>
          </m:r>
        </m:oMath>
      </m:oMathPara>
    </w:p>
    <w:p w:rsidR="0002327C" w:rsidRDefault="0002327C" w:rsidP="0002327C">
      <w:pPr>
        <w:rPr>
          <w:rFonts w:eastAsiaTheme="minorEastAsia"/>
        </w:rPr>
      </w:pPr>
      <w:r>
        <w:rPr>
          <w:rFonts w:eastAsiaTheme="minorEastAsia"/>
        </w:rPr>
        <w:t>Por lo tanto:</w:t>
      </w:r>
    </w:p>
    <w:p w:rsidR="0002327C" w:rsidRDefault="00995CDF" w:rsidP="0002327C">
      <w:pPr>
        <w:jc w:val="center"/>
        <w:rPr>
          <w:rFonts w:eastAsiaTheme="minorEastAsia"/>
          <w:b/>
        </w:rPr>
      </w:pPr>
      <m:oMathPara>
        <m:oMath>
          <m:sSub>
            <m:sSubPr>
              <m:ctrlPr>
                <w:rPr>
                  <w:rFonts w:ascii="Cambria Math" w:hAnsi="Cambria Math"/>
                  <w:b/>
                </w:rPr>
              </m:ctrlPr>
            </m:sSubPr>
            <m:e>
              <m:r>
                <m:rPr>
                  <m:sty m:val="b"/>
                </m:rPr>
                <w:rPr>
                  <w:rFonts w:ascii="Cambria Math" w:hAnsi="Cambria Math"/>
                </w:rPr>
                <m:t>H</m:t>
              </m:r>
            </m:e>
            <m:sub>
              <m:r>
                <m:rPr>
                  <m:sty m:val="b"/>
                </m:rPr>
                <w:rPr>
                  <w:rFonts w:ascii="Cambria Math" w:hAnsi="Cambria Math"/>
                </w:rPr>
                <m:t>min</m:t>
              </m:r>
            </m:sub>
          </m:sSub>
          <m:r>
            <m:rPr>
              <m:sty m:val="b"/>
            </m:rPr>
            <w:rPr>
              <w:rFonts w:ascii="Cambria Math" w:hAnsi="Cambria Math"/>
            </w:rPr>
            <m:t>&lt;</m:t>
          </m:r>
          <m:r>
            <w:rPr>
              <w:rFonts w:ascii="Cambria Math" w:hAnsi="Cambria Math"/>
            </w:rPr>
            <m:t>y-</m:t>
          </m:r>
          <m:f>
            <m:fPr>
              <m:ctrlPr>
                <w:rPr>
                  <w:rFonts w:ascii="Cambria Math" w:hAnsi="Cambria Math"/>
                  <w:b/>
                </w:rPr>
              </m:ctrlPr>
            </m:fPr>
            <m:num>
              <m:r>
                <m:rPr>
                  <m:sty m:val="b"/>
                </m:rPr>
                <w:rPr>
                  <w:rFonts w:ascii="Cambria Math" w:hAnsi="Cambria Math"/>
                </w:rPr>
                <m:t>d</m:t>
              </m:r>
            </m:num>
            <m:den>
              <m:r>
                <m:rPr>
                  <m:sty m:val="b"/>
                </m:rPr>
                <w:rPr>
                  <w:rFonts w:ascii="Cambria Math" w:hAnsi="Cambria Math"/>
                </w:rPr>
                <m:t>2</m:t>
              </m:r>
            </m:den>
          </m:f>
          <m:r>
            <m:rPr>
              <m:sty m:val="b"/>
            </m:rPr>
            <w:rPr>
              <w:rFonts w:ascii="Cambria Math" w:hAnsi="Cambria Math"/>
            </w:rPr>
            <m:t>=1,78-</m:t>
          </m:r>
          <m:f>
            <m:fPr>
              <m:ctrlPr>
                <w:rPr>
                  <w:rFonts w:ascii="Cambria Math" w:hAnsi="Cambria Math"/>
                  <w:b/>
                </w:rPr>
              </m:ctrlPr>
            </m:fPr>
            <m:num>
              <m:r>
                <m:rPr>
                  <m:sty m:val="b"/>
                </m:rPr>
                <w:rPr>
                  <w:rFonts w:ascii="Cambria Math" w:hAnsi="Cambria Math"/>
                </w:rPr>
                <m:t>0,676</m:t>
              </m:r>
            </m:num>
            <m:den>
              <m:r>
                <m:rPr>
                  <m:sty m:val="b"/>
                </m:rPr>
                <w:rPr>
                  <w:rFonts w:ascii="Cambria Math" w:hAnsi="Cambria Math"/>
                </w:rPr>
                <m:t>2</m:t>
              </m:r>
            </m:den>
          </m:f>
          <m:r>
            <m:rPr>
              <m:sty m:val="b"/>
            </m:rPr>
            <w:rPr>
              <w:rFonts w:ascii="Cambria Math" w:hAnsi="Cambria Math"/>
            </w:rPr>
            <m:t>=1,442m</m:t>
          </m:r>
          <m:r>
            <m:rPr>
              <m:sty m:val="bi"/>
            </m:rPr>
            <w:rPr>
              <w:rFonts w:ascii="Cambria Math" w:eastAsiaTheme="minorEastAsia" w:hAnsi="Cambria Math"/>
            </w:rPr>
            <m:t xml:space="preserve">    …bién </m:t>
          </m:r>
        </m:oMath>
      </m:oMathPara>
    </w:p>
    <w:p w:rsidR="0002327C" w:rsidRDefault="0002327C" w:rsidP="0002327C">
      <w:pPr>
        <w:rPr>
          <w:color w:val="000000"/>
          <w:spacing w:val="-1"/>
          <w:lang w:val="es-ES_tradnl"/>
        </w:rPr>
      </w:pPr>
      <w:r>
        <w:rPr>
          <w:color w:val="000000"/>
          <w:spacing w:val="-1"/>
          <w:lang w:val="es-ES_tradnl"/>
        </w:rPr>
        <w:t>La a</w:t>
      </w:r>
      <w:r w:rsidRPr="00780870">
        <w:rPr>
          <w:color w:val="000000"/>
          <w:spacing w:val="-1"/>
          <w:lang w:val="es-ES_tradnl"/>
        </w:rPr>
        <w:t>ltura mí</w:t>
      </w:r>
      <w:r>
        <w:rPr>
          <w:color w:val="000000"/>
          <w:spacing w:val="-1"/>
          <w:lang w:val="es-ES_tradnl"/>
        </w:rPr>
        <w:t>nima de ahogamiento a la salida</w:t>
      </w:r>
    </w:p>
    <w:p w:rsidR="0002327C" w:rsidRDefault="0002327C" w:rsidP="0002327C">
      <w:pPr>
        <w:rPr>
          <w:color w:val="000000"/>
          <w:spacing w:val="-1"/>
          <w:lang w:val="es-ES_tradnl"/>
        </w:rPr>
      </w:pPr>
      <w:r>
        <w:rPr>
          <w:color w:val="000000"/>
          <w:spacing w:val="-1"/>
          <w:lang w:val="es-ES_tradnl"/>
        </w:rPr>
        <w:t>Comparando los resultados anteriores serán:</w:t>
      </w:r>
    </w:p>
    <w:p w:rsidR="0002327C" w:rsidRDefault="00995CDF" w:rsidP="0002327C">
      <w:pPr>
        <w:rPr>
          <w:rFonts w:eastAsiaTheme="minorEastAsia"/>
          <w:b/>
        </w:rPr>
      </w:pPr>
      <m:oMathPara>
        <m:oMath>
          <m:sSub>
            <m:sSubPr>
              <m:ctrlPr>
                <w:rPr>
                  <w:rFonts w:ascii="Cambria Math" w:hAnsi="Cambria Math"/>
                  <w:b/>
                </w:rPr>
              </m:ctrlPr>
            </m:sSubPr>
            <m:e>
              <m:r>
                <m:rPr>
                  <m:sty m:val="b"/>
                </m:rPr>
                <w:rPr>
                  <w:rFonts w:ascii="Cambria Math" w:hAnsi="Cambria Math"/>
                </w:rPr>
                <m:t>H</m:t>
              </m:r>
            </m:e>
            <m:sub>
              <m:r>
                <m:rPr>
                  <m:sty m:val="b"/>
                </m:rPr>
                <w:rPr>
                  <w:rFonts w:ascii="Cambria Math" w:hAnsi="Cambria Math"/>
                </w:rPr>
                <m:t>min</m:t>
              </m:r>
            </m:sub>
          </m:sSub>
          <m:r>
            <m:rPr>
              <m:sty m:val="bi"/>
            </m:rPr>
            <w:rPr>
              <w:rFonts w:ascii="Cambria Math" w:eastAsiaTheme="minorEastAsia" w:hAnsi="Cambria Math"/>
            </w:rPr>
            <m:t>=1,018</m:t>
          </m:r>
          <m:r>
            <m:rPr>
              <m:sty m:val="bi"/>
            </m:rPr>
            <w:rPr>
              <w:rFonts w:ascii="Cambria Math" w:eastAsiaTheme="minorEastAsia" w:hAnsi="Cambria Math"/>
            </w:rPr>
            <m:t>m</m:t>
          </m:r>
        </m:oMath>
      </m:oMathPara>
    </w:p>
    <w:p w:rsidR="0002327C" w:rsidRPr="00780870" w:rsidRDefault="00995CDF" w:rsidP="0002327C">
      <w:pPr>
        <w:rPr>
          <w:rFonts w:eastAsiaTheme="minorEastAsia"/>
          <w:b/>
        </w:rPr>
      </w:pPr>
      <m:oMathPara>
        <m:oMath>
          <m:sSub>
            <m:sSubPr>
              <m:ctrlPr>
                <w:rPr>
                  <w:rFonts w:ascii="Cambria Math" w:hAnsi="Cambria Math"/>
                  <w:b/>
                </w:rPr>
              </m:ctrlPr>
            </m:sSubPr>
            <m:e>
              <m:r>
                <m:rPr>
                  <m:sty m:val="b"/>
                </m:rPr>
                <w:rPr>
                  <w:rFonts w:ascii="Cambria Math" w:hAnsi="Cambria Math"/>
                </w:rPr>
                <m:t>H</m:t>
              </m:r>
            </m:e>
            <m:sub>
              <m:r>
                <m:rPr>
                  <m:sty m:val="b"/>
                </m:rPr>
                <w:rPr>
                  <w:rFonts w:ascii="Cambria Math" w:hAnsi="Cambria Math"/>
                </w:rPr>
                <m:t>min</m:t>
              </m:r>
            </m:sub>
          </m:sSub>
          <m:r>
            <m:rPr>
              <m:sty m:val="p"/>
            </m:rPr>
            <w:rPr>
              <w:rFonts w:ascii="Cambria Math" w:hAnsi="Cambria Math"/>
            </w:rPr>
            <m:t>=</m:t>
          </m:r>
          <m:r>
            <m:rPr>
              <m:sty m:val="bi"/>
            </m:rPr>
            <w:rPr>
              <w:rFonts w:ascii="Cambria Math" w:hAnsi="Cambria Math"/>
            </w:rPr>
            <m:t>0,89</m:t>
          </m:r>
          <m:r>
            <m:rPr>
              <m:sty m:val="bi"/>
            </m:rPr>
            <w:rPr>
              <w:rFonts w:ascii="Cambria Math" w:hAnsi="Cambria Math"/>
            </w:rPr>
            <m:t>m</m:t>
          </m:r>
        </m:oMath>
      </m:oMathPara>
    </w:p>
    <w:p w:rsidR="0002327C" w:rsidRDefault="00995CDF" w:rsidP="0002327C">
      <w:pPr>
        <w:rPr>
          <w:rFonts w:eastAsiaTheme="minorEastAsia"/>
          <w:b/>
        </w:rPr>
      </w:pPr>
      <m:oMathPara>
        <m:oMath>
          <m:sSub>
            <m:sSubPr>
              <m:ctrlPr>
                <w:rPr>
                  <w:rFonts w:ascii="Cambria Math" w:hAnsi="Cambria Math"/>
                  <w:b/>
                </w:rPr>
              </m:ctrlPr>
            </m:sSubPr>
            <m:e>
              <m:r>
                <m:rPr>
                  <m:sty m:val="b"/>
                </m:rPr>
                <w:rPr>
                  <w:rFonts w:ascii="Cambria Math" w:hAnsi="Cambria Math"/>
                </w:rPr>
                <m:t>H</m:t>
              </m:r>
            </m:e>
            <m:sub>
              <m:r>
                <m:rPr>
                  <m:sty m:val="b"/>
                </m:rPr>
                <w:rPr>
                  <w:rFonts w:ascii="Cambria Math" w:hAnsi="Cambria Math"/>
                </w:rPr>
                <m:t>min</m:t>
              </m:r>
            </m:sub>
          </m:sSub>
          <m:r>
            <m:rPr>
              <m:sty m:val="b"/>
            </m:rPr>
            <w:rPr>
              <w:rFonts w:ascii="Cambria Math" w:hAnsi="Cambria Math"/>
            </w:rPr>
            <m:t>=</m:t>
          </m:r>
          <m:r>
            <m:rPr>
              <m:sty m:val="bi"/>
            </m:rPr>
            <w:rPr>
              <w:rFonts w:ascii="Cambria Math" w:hAnsi="Cambria Math"/>
            </w:rPr>
            <m:t>0,75</m:t>
          </m:r>
          <m:r>
            <m:rPr>
              <m:sty m:val="bi"/>
            </m:rPr>
            <w:rPr>
              <w:rFonts w:ascii="Cambria Math" w:hAnsi="Cambria Math"/>
            </w:rPr>
            <m:t>m</m:t>
          </m:r>
        </m:oMath>
      </m:oMathPara>
    </w:p>
    <w:p w:rsidR="0002327C" w:rsidRDefault="0002327C" w:rsidP="0002327C">
      <w:pPr>
        <w:jc w:val="center"/>
        <w:rPr>
          <w:b/>
          <w:color w:val="000000"/>
          <w:spacing w:val="-1"/>
          <w:lang w:val="es-ES_tradnl"/>
        </w:rPr>
      </w:pPr>
    </w:p>
    <w:p w:rsidR="0002327C" w:rsidRPr="00777ECC" w:rsidRDefault="0002327C" w:rsidP="0002327C">
      <w:pPr>
        <w:jc w:val="center"/>
        <w:rPr>
          <w:b/>
          <w:color w:val="000000"/>
          <w:spacing w:val="-1"/>
          <w:lang w:val="es-ES_tradnl"/>
        </w:rPr>
      </w:pPr>
      <w:r w:rsidRPr="00780870">
        <w:rPr>
          <w:b/>
          <w:color w:val="000000"/>
          <w:spacing w:val="-1"/>
          <w:lang w:val="es-ES_tradnl"/>
        </w:rPr>
        <w:t>Cámara</w:t>
      </w:r>
      <w:r>
        <w:rPr>
          <w:b/>
          <w:color w:val="000000"/>
          <w:spacing w:val="-1"/>
          <w:lang w:val="es-ES_tradnl"/>
        </w:rPr>
        <w:t xml:space="preserve"> de salida de</w:t>
      </w:r>
      <w:r w:rsidRPr="00780870">
        <w:rPr>
          <w:b/>
          <w:color w:val="000000"/>
          <w:spacing w:val="-1"/>
          <w:lang w:val="es-ES_tradnl"/>
        </w:rPr>
        <w:t>l sifón</w:t>
      </w:r>
    </w:p>
    <w:p w:rsidR="0002327C" w:rsidRDefault="0002327C" w:rsidP="0002327C">
      <w:pPr>
        <w:jc w:val="center"/>
        <w:rPr>
          <w:rFonts w:eastAsiaTheme="minorEastAsia"/>
          <w:b/>
        </w:rPr>
      </w:pPr>
      <w:r>
        <w:rPr>
          <w:rFonts w:eastAsiaTheme="minorEastAsia"/>
          <w:b/>
          <w:noProof/>
          <w:lang w:val="es-BO" w:eastAsia="es-BO"/>
        </w:rPr>
        <w:drawing>
          <wp:inline distT="0" distB="0" distL="0" distR="0">
            <wp:extent cx="3121715" cy="2634813"/>
            <wp:effectExtent l="19050" t="0" r="2485" b="0"/>
            <wp:docPr id="22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5"/>
                    <a:srcRect/>
                    <a:stretch>
                      <a:fillRect/>
                    </a:stretch>
                  </pic:blipFill>
                  <pic:spPr bwMode="auto">
                    <a:xfrm>
                      <a:off x="0" y="0"/>
                      <a:ext cx="3129322" cy="2641234"/>
                    </a:xfrm>
                    <a:prstGeom prst="rect">
                      <a:avLst/>
                    </a:prstGeom>
                    <a:noFill/>
                    <a:ln w="9525">
                      <a:noFill/>
                      <a:miter lim="800000"/>
                      <a:headEnd/>
                      <a:tailEnd/>
                    </a:ln>
                  </pic:spPr>
                </pic:pic>
              </a:graphicData>
            </a:graphic>
          </wp:inline>
        </w:drawing>
      </w:r>
    </w:p>
    <w:p w:rsidR="0002327C" w:rsidRDefault="0002327C" w:rsidP="0002327C">
      <w:pPr>
        <w:rPr>
          <w:rFonts w:eastAsiaTheme="minorEastAsia"/>
        </w:rPr>
      </w:pPr>
      <w:r>
        <w:rPr>
          <w:rFonts w:eastAsiaTheme="minorEastAsia"/>
        </w:rPr>
        <w:lastRenderedPageBreak/>
        <w:t>Por lo tanto:</w:t>
      </w:r>
    </w:p>
    <w:p w:rsidR="0002327C" w:rsidRDefault="00995CDF" w:rsidP="0002327C">
      <w:pPr>
        <w:jc w:val="center"/>
        <w:rPr>
          <w:rFonts w:eastAsiaTheme="minorEastAsia"/>
          <w:b/>
        </w:rPr>
      </w:pPr>
      <m:oMathPara>
        <m:oMath>
          <m:sSub>
            <m:sSubPr>
              <m:ctrlPr>
                <w:rPr>
                  <w:rFonts w:ascii="Cambria Math" w:hAnsi="Cambria Math"/>
                  <w:b/>
                </w:rPr>
              </m:ctrlPr>
            </m:sSubPr>
            <m:e>
              <m:r>
                <m:rPr>
                  <m:sty m:val="b"/>
                </m:rPr>
                <w:rPr>
                  <w:rFonts w:ascii="Cambria Math" w:hAnsi="Cambria Math"/>
                </w:rPr>
                <m:t>H</m:t>
              </m:r>
            </m:e>
            <m:sub>
              <m:r>
                <m:rPr>
                  <m:sty m:val="b"/>
                </m:rPr>
                <w:rPr>
                  <w:rFonts w:ascii="Cambria Math" w:hAnsi="Cambria Math"/>
                </w:rPr>
                <m:t>min</m:t>
              </m:r>
            </m:sub>
          </m:sSub>
          <m:r>
            <m:rPr>
              <m:sty m:val="b"/>
            </m:rPr>
            <w:rPr>
              <w:rFonts w:ascii="Cambria Math" w:hAnsi="Cambria Math"/>
            </w:rPr>
            <m:t>&lt;</m:t>
          </m:r>
          <m:r>
            <w:rPr>
              <w:rFonts w:ascii="Cambria Math" w:hAnsi="Cambria Math"/>
            </w:rPr>
            <m:t>y-</m:t>
          </m:r>
          <m:f>
            <m:fPr>
              <m:ctrlPr>
                <w:rPr>
                  <w:rFonts w:ascii="Cambria Math" w:hAnsi="Cambria Math"/>
                  <w:b/>
                </w:rPr>
              </m:ctrlPr>
            </m:fPr>
            <m:num>
              <m:r>
                <m:rPr>
                  <m:sty m:val="b"/>
                </m:rPr>
                <w:rPr>
                  <w:rFonts w:ascii="Cambria Math" w:hAnsi="Cambria Math"/>
                </w:rPr>
                <m:t>d</m:t>
              </m:r>
            </m:num>
            <m:den>
              <m:r>
                <m:rPr>
                  <m:sty m:val="b"/>
                </m:rPr>
                <w:rPr>
                  <w:rFonts w:ascii="Cambria Math" w:hAnsi="Cambria Math"/>
                </w:rPr>
                <m:t>2</m:t>
              </m:r>
            </m:den>
          </m:f>
          <m:r>
            <m:rPr>
              <m:sty m:val="b"/>
            </m:rPr>
            <w:rPr>
              <w:rFonts w:ascii="Cambria Math" w:hAnsi="Cambria Math"/>
            </w:rPr>
            <m:t>=1,70-</m:t>
          </m:r>
          <m:f>
            <m:fPr>
              <m:ctrlPr>
                <w:rPr>
                  <w:rFonts w:ascii="Cambria Math" w:hAnsi="Cambria Math"/>
                  <w:b/>
                </w:rPr>
              </m:ctrlPr>
            </m:fPr>
            <m:num>
              <m:r>
                <m:rPr>
                  <m:sty m:val="b"/>
                </m:rPr>
                <w:rPr>
                  <w:rFonts w:ascii="Cambria Math" w:hAnsi="Cambria Math"/>
                </w:rPr>
                <m:t>0,71</m:t>
              </m:r>
            </m:num>
            <m:den>
              <m:r>
                <m:rPr>
                  <m:sty m:val="b"/>
                </m:rPr>
                <w:rPr>
                  <w:rFonts w:ascii="Cambria Math" w:hAnsi="Cambria Math"/>
                </w:rPr>
                <m:t>2</m:t>
              </m:r>
            </m:den>
          </m:f>
          <m:r>
            <m:rPr>
              <m:sty m:val="b"/>
            </m:rPr>
            <w:rPr>
              <w:rFonts w:ascii="Cambria Math" w:hAnsi="Cambria Math"/>
            </w:rPr>
            <m:t>=1,345m</m:t>
          </m:r>
          <m:r>
            <m:rPr>
              <m:sty m:val="bi"/>
            </m:rPr>
            <w:rPr>
              <w:rFonts w:ascii="Cambria Math" w:eastAsiaTheme="minorEastAsia" w:hAnsi="Cambria Math"/>
            </w:rPr>
            <m:t xml:space="preserve">    …bién </m:t>
          </m:r>
        </m:oMath>
      </m:oMathPara>
    </w:p>
    <w:p w:rsidR="0002327C" w:rsidRPr="00D051EE" w:rsidRDefault="0002327C" w:rsidP="0002327C">
      <w:pPr>
        <w:rPr>
          <w:rFonts w:eastAsiaTheme="minorEastAsia"/>
          <w:b/>
          <w:color w:val="000000"/>
          <w:lang w:val="es-ES_tradnl"/>
        </w:rPr>
      </w:pPr>
      <w:r>
        <w:rPr>
          <w:rFonts w:eastAsiaTheme="minorEastAsia"/>
          <w:b/>
          <w:color w:val="000000"/>
          <w:lang w:val="es-ES_tradnl"/>
        </w:rPr>
        <w:t>Calculo de las pérdidas hidráulicas</w:t>
      </w:r>
    </w:p>
    <w:p w:rsidR="0002327C" w:rsidRPr="00777ECC" w:rsidRDefault="0002327C" w:rsidP="0002327C">
      <w:pPr>
        <w:widowControl w:val="0"/>
        <w:numPr>
          <w:ilvl w:val="0"/>
          <w:numId w:val="15"/>
        </w:numPr>
        <w:shd w:val="clear" w:color="auto" w:fill="FFFFFF"/>
        <w:tabs>
          <w:tab w:val="left" w:pos="581"/>
        </w:tabs>
        <w:autoSpaceDE w:val="0"/>
        <w:autoSpaceDN w:val="0"/>
        <w:adjustRightInd w:val="0"/>
        <w:spacing w:before="240" w:after="240"/>
        <w:ind w:left="269"/>
        <w:jc w:val="both"/>
        <w:rPr>
          <w:b/>
          <w:i/>
          <w:color w:val="000000"/>
          <w:lang w:val="es-ES_tradnl"/>
        </w:rPr>
      </w:pPr>
      <w:r w:rsidRPr="00777ECC">
        <w:rPr>
          <w:b/>
          <w:i/>
          <w:color w:val="000000"/>
          <w:spacing w:val="-4"/>
          <w:lang w:val="es-ES_tradnl"/>
        </w:rPr>
        <w:t>Pérdidas por transición de entrada y salida:</w:t>
      </w:r>
    </w:p>
    <w:p w:rsidR="0002327C" w:rsidRPr="00777ECC" w:rsidRDefault="00995CDF" w:rsidP="0002327C">
      <w:pPr>
        <w:widowControl w:val="0"/>
        <w:shd w:val="clear" w:color="auto" w:fill="FFFFFF"/>
        <w:tabs>
          <w:tab w:val="left" w:pos="581"/>
        </w:tabs>
        <w:autoSpaceDE w:val="0"/>
        <w:autoSpaceDN w:val="0"/>
        <w:adjustRightInd w:val="0"/>
        <w:spacing w:before="240" w:after="240"/>
        <w:ind w:left="269"/>
        <w:jc w:val="center"/>
        <w:rPr>
          <w:b/>
          <w:color w:val="000000"/>
          <w:lang w:val="es-ES_tradnl"/>
        </w:rPr>
      </w:pPr>
      <m:oMathPara>
        <m:oMath>
          <m:sSub>
            <m:sSubPr>
              <m:ctrlPr>
                <w:rPr>
                  <w:rFonts w:ascii="Cambria Math" w:hAnsi="Cambria Math"/>
                  <w:b/>
                  <w:color w:val="000000"/>
                  <w:lang w:val="es-ES_tradnl"/>
                </w:rPr>
              </m:ctrlPr>
            </m:sSubPr>
            <m:e>
              <m:r>
                <m:rPr>
                  <m:sty m:val="b"/>
                </m:rPr>
                <w:rPr>
                  <w:rFonts w:ascii="Cambria Math" w:hAnsi="Cambria Math"/>
                  <w:color w:val="000000"/>
                  <w:lang w:val="es-ES_tradnl"/>
                </w:rPr>
                <m:t>h</m:t>
              </m:r>
            </m:e>
            <m:sub>
              <m:r>
                <m:rPr>
                  <m:sty m:val="b"/>
                </m:rPr>
                <w:rPr>
                  <w:rFonts w:ascii="Cambria Math" w:hAnsi="Cambria Math"/>
                  <w:color w:val="000000"/>
                  <w:lang w:val="es-ES_tradnl"/>
                </w:rPr>
                <m:t>le</m:t>
              </m:r>
            </m:sub>
          </m:sSub>
          <m:r>
            <m:rPr>
              <m:sty m:val="b"/>
            </m:rPr>
            <w:rPr>
              <w:rFonts w:ascii="Cambria Math" w:hAnsi="Cambria Math"/>
              <w:color w:val="000000"/>
              <w:lang w:val="es-ES_tradnl"/>
            </w:rPr>
            <m:t>=0.1∙</m:t>
          </m:r>
          <m:f>
            <m:fPr>
              <m:ctrlPr>
                <w:rPr>
                  <w:rFonts w:ascii="Cambria Math" w:hAnsi="Cambria Math"/>
                  <w:b/>
                  <w:color w:val="000000"/>
                  <w:lang w:val="es-ES_tradnl"/>
                </w:rPr>
              </m:ctrlPr>
            </m:fPr>
            <m:num>
              <m:d>
                <m:dPr>
                  <m:ctrlPr>
                    <w:rPr>
                      <w:rFonts w:ascii="Cambria Math" w:hAnsi="Cambria Math"/>
                      <w:b/>
                      <w:color w:val="000000"/>
                      <w:lang w:val="es-ES_tradnl"/>
                    </w:rPr>
                  </m:ctrlPr>
                </m:dPr>
                <m:e>
                  <m:sSup>
                    <m:sSupPr>
                      <m:ctrlPr>
                        <w:rPr>
                          <w:rFonts w:ascii="Cambria Math" w:hAnsi="Cambria Math"/>
                          <w:b/>
                          <w:color w:val="000000"/>
                          <w:lang w:val="es-ES_tradnl"/>
                        </w:rPr>
                      </m:ctrlPr>
                    </m:sSupPr>
                    <m:e>
                      <m:sSub>
                        <m:sSubPr>
                          <m:ctrlPr>
                            <w:rPr>
                              <w:rFonts w:ascii="Cambria Math" w:hAnsi="Cambria Math"/>
                              <w:b/>
                              <w:color w:val="000000"/>
                              <w:lang w:val="es-ES_tradnl"/>
                            </w:rPr>
                          </m:ctrlPr>
                        </m:sSubPr>
                        <m:e>
                          <m:r>
                            <m:rPr>
                              <m:sty m:val="b"/>
                            </m:rPr>
                            <w:rPr>
                              <w:rFonts w:ascii="Cambria Math" w:hAnsi="Cambria Math"/>
                              <w:color w:val="000000"/>
                              <w:lang w:val="es-ES_tradnl"/>
                            </w:rPr>
                            <m:t>V</m:t>
                          </m:r>
                        </m:e>
                        <m:sub>
                          <m:r>
                            <m:rPr>
                              <m:sty m:val="b"/>
                            </m:rPr>
                            <w:rPr>
                              <w:rFonts w:ascii="Cambria Math" w:hAnsi="Cambria Math"/>
                              <w:color w:val="000000"/>
                              <w:lang w:val="es-ES_tradnl"/>
                            </w:rPr>
                            <m:t>t</m:t>
                          </m:r>
                        </m:sub>
                      </m:sSub>
                    </m:e>
                    <m:sup>
                      <m:r>
                        <m:rPr>
                          <m:sty m:val="b"/>
                        </m:rPr>
                        <w:rPr>
                          <w:rFonts w:ascii="Cambria Math" w:hAnsi="Cambria Math"/>
                          <w:color w:val="000000"/>
                          <w:lang w:val="es-ES_tradnl"/>
                        </w:rPr>
                        <m:t>2</m:t>
                      </m:r>
                    </m:sup>
                  </m:sSup>
                  <m:r>
                    <m:rPr>
                      <m:sty m:val="b"/>
                    </m:rPr>
                    <w:rPr>
                      <w:rFonts w:ascii="Cambria Math" w:hAnsi="Cambria Math"/>
                      <w:color w:val="000000"/>
                      <w:lang w:val="es-ES_tradnl"/>
                    </w:rPr>
                    <m:t>-</m:t>
                  </m:r>
                  <m:sSup>
                    <m:sSupPr>
                      <m:ctrlPr>
                        <w:rPr>
                          <w:rFonts w:ascii="Cambria Math" w:hAnsi="Cambria Math"/>
                          <w:b/>
                          <w:color w:val="000000"/>
                          <w:lang w:val="es-ES_tradnl"/>
                        </w:rPr>
                      </m:ctrlPr>
                    </m:sSupPr>
                    <m:e>
                      <m:sSub>
                        <m:sSubPr>
                          <m:ctrlPr>
                            <w:rPr>
                              <w:rFonts w:ascii="Cambria Math" w:hAnsi="Cambria Math"/>
                              <w:b/>
                              <w:color w:val="000000"/>
                              <w:lang w:val="es-ES_tradnl"/>
                            </w:rPr>
                          </m:ctrlPr>
                        </m:sSubPr>
                        <m:e>
                          <m:r>
                            <m:rPr>
                              <m:sty m:val="b"/>
                            </m:rPr>
                            <w:rPr>
                              <w:rFonts w:ascii="Cambria Math" w:hAnsi="Cambria Math"/>
                              <w:color w:val="000000"/>
                              <w:lang w:val="es-ES_tradnl"/>
                            </w:rPr>
                            <m:t>V</m:t>
                          </m:r>
                        </m:e>
                        <m:sub>
                          <m:r>
                            <m:rPr>
                              <m:sty m:val="b"/>
                            </m:rPr>
                            <w:rPr>
                              <w:rFonts w:ascii="Cambria Math" w:hAnsi="Cambria Math"/>
                              <w:color w:val="000000"/>
                              <w:lang w:val="es-ES_tradnl"/>
                            </w:rPr>
                            <m:t>c</m:t>
                          </m:r>
                        </m:sub>
                      </m:sSub>
                    </m:e>
                    <m:sup>
                      <m:r>
                        <m:rPr>
                          <m:sty m:val="b"/>
                        </m:rPr>
                        <w:rPr>
                          <w:rFonts w:ascii="Cambria Math" w:hAnsi="Cambria Math"/>
                          <w:color w:val="000000"/>
                          <w:lang w:val="es-ES_tradnl"/>
                        </w:rPr>
                        <m:t>2</m:t>
                      </m:r>
                    </m:sup>
                  </m:sSup>
                </m:e>
              </m:d>
            </m:num>
            <m:den>
              <m:r>
                <m:rPr>
                  <m:sty m:val="b"/>
                </m:rPr>
                <w:rPr>
                  <w:rFonts w:ascii="Cambria Math" w:hAnsi="Cambria Math"/>
                  <w:color w:val="000000"/>
                  <w:lang w:val="es-ES_tradnl"/>
                </w:rPr>
                <m:t>2g</m:t>
              </m:r>
            </m:den>
          </m:f>
          <m:r>
            <m:rPr>
              <m:sty m:val="bi"/>
            </m:rPr>
            <w:rPr>
              <w:rFonts w:ascii="Cambria Math" w:eastAsiaTheme="minorEastAsia" w:hAnsi="Cambria Math"/>
              <w:color w:val="000000"/>
              <w:lang w:val="es-ES_tradnl"/>
            </w:rPr>
            <m:t>=</m:t>
          </m:r>
          <m:r>
            <m:rPr>
              <m:sty m:val="p"/>
            </m:rPr>
            <w:rPr>
              <w:rFonts w:ascii="Cambria Math" w:hAnsi="Cambria Math"/>
              <w:color w:val="000000"/>
              <w:lang w:val="es-ES_tradnl"/>
            </w:rPr>
            <m:t>0.1∙</m:t>
          </m:r>
          <m:f>
            <m:fPr>
              <m:ctrlPr>
                <w:rPr>
                  <w:rFonts w:ascii="Cambria Math" w:hAnsi="Cambria Math"/>
                  <w:color w:val="000000"/>
                  <w:lang w:val="es-ES_tradnl"/>
                </w:rPr>
              </m:ctrlPr>
            </m:fPr>
            <m:num>
              <m:d>
                <m:dPr>
                  <m:ctrlPr>
                    <w:rPr>
                      <w:rFonts w:ascii="Cambria Math" w:hAnsi="Cambria Math"/>
                      <w:color w:val="000000"/>
                      <w:lang w:val="es-ES_tradnl"/>
                    </w:rPr>
                  </m:ctrlPr>
                </m:dPr>
                <m:e>
                  <m:sSup>
                    <m:sSupPr>
                      <m:ctrlPr>
                        <w:rPr>
                          <w:rFonts w:ascii="Cambria Math" w:hAnsi="Cambria Math"/>
                          <w:color w:val="000000"/>
                          <w:lang w:val="es-ES_tradnl"/>
                        </w:rPr>
                      </m:ctrlPr>
                    </m:sSupPr>
                    <m:e>
                      <m:r>
                        <m:rPr>
                          <m:sty m:val="p"/>
                        </m:rPr>
                        <w:rPr>
                          <w:rFonts w:ascii="Cambria Math" w:hAnsi="Cambria Math"/>
                          <w:color w:val="000000"/>
                          <w:lang w:val="es-ES_tradnl"/>
                        </w:rPr>
                        <m:t>3,65</m:t>
                      </m:r>
                    </m:e>
                    <m:sup>
                      <m:r>
                        <m:rPr>
                          <m:sty m:val="p"/>
                        </m:rPr>
                        <w:rPr>
                          <w:rFonts w:ascii="Cambria Math" w:hAnsi="Cambria Math"/>
                          <w:color w:val="000000"/>
                          <w:lang w:val="es-ES_tradnl"/>
                        </w:rPr>
                        <m:t>2</m:t>
                      </m:r>
                    </m:sup>
                  </m:sSup>
                  <m:r>
                    <m:rPr>
                      <m:sty m:val="p"/>
                    </m:rPr>
                    <w:rPr>
                      <w:rFonts w:ascii="Cambria Math" w:hAnsi="Cambria Math"/>
                      <w:color w:val="000000"/>
                      <w:lang w:val="es-ES_tradnl"/>
                    </w:rPr>
                    <m:t>-</m:t>
                  </m:r>
                  <m:sSup>
                    <m:sSupPr>
                      <m:ctrlPr>
                        <w:rPr>
                          <w:rFonts w:ascii="Cambria Math" w:hAnsi="Cambria Math"/>
                          <w:color w:val="000000"/>
                          <w:lang w:val="es-ES_tradnl"/>
                        </w:rPr>
                      </m:ctrlPr>
                    </m:sSupPr>
                    <m:e>
                      <m:r>
                        <m:rPr>
                          <m:sty m:val="p"/>
                        </m:rPr>
                        <w:rPr>
                          <w:rFonts w:ascii="Cambria Math" w:hAnsi="Cambria Math"/>
                          <w:color w:val="000000"/>
                          <w:lang w:val="es-ES_tradnl"/>
                        </w:rPr>
                        <m:t>1,29</m:t>
                      </m:r>
                    </m:e>
                    <m:sup>
                      <m:r>
                        <m:rPr>
                          <m:sty m:val="p"/>
                        </m:rPr>
                        <w:rPr>
                          <w:rFonts w:ascii="Cambria Math" w:hAnsi="Cambria Math"/>
                          <w:color w:val="000000"/>
                          <w:lang w:val="es-ES_tradnl"/>
                        </w:rPr>
                        <m:t>2</m:t>
                      </m:r>
                    </m:sup>
                  </m:sSup>
                </m:e>
              </m:d>
            </m:num>
            <m:den>
              <m:r>
                <m:rPr>
                  <m:sty m:val="p"/>
                </m:rPr>
                <w:rPr>
                  <w:rFonts w:ascii="Cambria Math" w:hAnsi="Cambria Math"/>
                  <w:color w:val="000000"/>
                  <w:lang w:val="es-ES_tradnl"/>
                </w:rPr>
                <m:t>2∙9,81</m:t>
              </m:r>
            </m:den>
          </m:f>
          <m:r>
            <m:rPr>
              <m:sty m:val="bi"/>
            </m:rPr>
            <w:rPr>
              <w:rFonts w:ascii="Cambria Math" w:eastAsiaTheme="minorEastAsia" w:hAnsi="Cambria Math"/>
              <w:color w:val="000000"/>
              <w:lang w:val="es-ES_tradnl"/>
            </w:rPr>
            <m:t>=0,059</m:t>
          </m:r>
          <m:r>
            <m:rPr>
              <m:sty m:val="bi"/>
            </m:rPr>
            <w:rPr>
              <w:rFonts w:ascii="Cambria Math" w:eastAsiaTheme="minorEastAsia" w:hAnsi="Cambria Math"/>
              <w:color w:val="000000"/>
              <w:lang w:val="es-ES_tradnl"/>
            </w:rPr>
            <m:t>m</m:t>
          </m:r>
        </m:oMath>
      </m:oMathPara>
    </w:p>
    <w:p w:rsidR="0002327C" w:rsidRDefault="00995CDF" w:rsidP="0002327C">
      <w:pPr>
        <w:jc w:val="center"/>
        <w:rPr>
          <w:rFonts w:eastAsiaTheme="minorEastAsia"/>
          <w:b/>
          <w:color w:val="000000"/>
          <w:lang w:val="es-ES_tradnl"/>
        </w:rPr>
      </w:pPr>
      <m:oMathPara>
        <m:oMathParaPr>
          <m:jc m:val="center"/>
        </m:oMathParaPr>
        <m:oMath>
          <m:sSub>
            <m:sSubPr>
              <m:ctrlPr>
                <w:rPr>
                  <w:rFonts w:ascii="Cambria Math" w:hAnsi="Cambria Math"/>
                  <w:b/>
                  <w:color w:val="000000"/>
                  <w:lang w:val="es-ES_tradnl"/>
                </w:rPr>
              </m:ctrlPr>
            </m:sSubPr>
            <m:e>
              <m:r>
                <m:rPr>
                  <m:sty m:val="b"/>
                </m:rPr>
                <w:rPr>
                  <w:rFonts w:ascii="Cambria Math" w:hAnsi="Cambria Math"/>
                  <w:color w:val="000000"/>
                  <w:lang w:val="es-ES_tradnl"/>
                </w:rPr>
                <m:t>h</m:t>
              </m:r>
            </m:e>
            <m:sub>
              <m:r>
                <m:rPr>
                  <m:sty m:val="b"/>
                </m:rPr>
                <w:rPr>
                  <w:rFonts w:ascii="Cambria Math" w:hAnsi="Cambria Math"/>
                  <w:color w:val="000000"/>
                  <w:lang w:val="es-ES_tradnl"/>
                </w:rPr>
                <m:t>ls</m:t>
              </m:r>
            </m:sub>
          </m:sSub>
          <m:r>
            <m:rPr>
              <m:sty m:val="b"/>
            </m:rPr>
            <w:rPr>
              <w:rFonts w:ascii="Cambria Math" w:hAnsi="Cambria Math"/>
              <w:color w:val="000000"/>
              <w:lang w:val="es-ES_tradnl"/>
            </w:rPr>
            <m:t>=0.2∙</m:t>
          </m:r>
          <m:f>
            <m:fPr>
              <m:ctrlPr>
                <w:rPr>
                  <w:rFonts w:ascii="Cambria Math" w:hAnsi="Cambria Math"/>
                  <w:b/>
                  <w:color w:val="000000"/>
                  <w:lang w:val="es-ES_tradnl"/>
                </w:rPr>
              </m:ctrlPr>
            </m:fPr>
            <m:num>
              <m:d>
                <m:dPr>
                  <m:ctrlPr>
                    <w:rPr>
                      <w:rFonts w:ascii="Cambria Math" w:hAnsi="Cambria Math"/>
                      <w:b/>
                      <w:color w:val="000000"/>
                      <w:lang w:val="es-ES_tradnl"/>
                    </w:rPr>
                  </m:ctrlPr>
                </m:dPr>
                <m:e>
                  <m:sSup>
                    <m:sSupPr>
                      <m:ctrlPr>
                        <w:rPr>
                          <w:rFonts w:ascii="Cambria Math" w:hAnsi="Cambria Math"/>
                          <w:b/>
                          <w:color w:val="000000"/>
                          <w:lang w:val="es-ES_tradnl"/>
                        </w:rPr>
                      </m:ctrlPr>
                    </m:sSupPr>
                    <m:e>
                      <m:sSub>
                        <m:sSubPr>
                          <m:ctrlPr>
                            <w:rPr>
                              <w:rFonts w:ascii="Cambria Math" w:hAnsi="Cambria Math"/>
                              <w:b/>
                              <w:color w:val="000000"/>
                              <w:lang w:val="es-ES_tradnl"/>
                            </w:rPr>
                          </m:ctrlPr>
                        </m:sSubPr>
                        <m:e>
                          <m:r>
                            <m:rPr>
                              <m:sty m:val="b"/>
                            </m:rPr>
                            <w:rPr>
                              <w:rFonts w:ascii="Cambria Math" w:hAnsi="Cambria Math"/>
                              <w:color w:val="000000"/>
                              <w:lang w:val="es-ES_tradnl"/>
                            </w:rPr>
                            <m:t>V</m:t>
                          </m:r>
                        </m:e>
                        <m:sub>
                          <m:r>
                            <m:rPr>
                              <m:sty m:val="b"/>
                            </m:rPr>
                            <w:rPr>
                              <w:rFonts w:ascii="Cambria Math" w:hAnsi="Cambria Math"/>
                              <w:color w:val="000000"/>
                              <w:lang w:val="es-ES_tradnl"/>
                            </w:rPr>
                            <m:t>t</m:t>
                          </m:r>
                        </m:sub>
                      </m:sSub>
                    </m:e>
                    <m:sup>
                      <m:r>
                        <m:rPr>
                          <m:sty m:val="b"/>
                        </m:rPr>
                        <w:rPr>
                          <w:rFonts w:ascii="Cambria Math" w:hAnsi="Cambria Math"/>
                          <w:color w:val="000000"/>
                          <w:lang w:val="es-ES_tradnl"/>
                        </w:rPr>
                        <m:t>2</m:t>
                      </m:r>
                    </m:sup>
                  </m:sSup>
                  <m:r>
                    <m:rPr>
                      <m:sty m:val="b"/>
                    </m:rPr>
                    <w:rPr>
                      <w:rFonts w:ascii="Cambria Math" w:hAnsi="Cambria Math"/>
                      <w:color w:val="000000"/>
                      <w:lang w:val="es-ES_tradnl"/>
                    </w:rPr>
                    <m:t>-</m:t>
                  </m:r>
                  <m:sSup>
                    <m:sSupPr>
                      <m:ctrlPr>
                        <w:rPr>
                          <w:rFonts w:ascii="Cambria Math" w:hAnsi="Cambria Math"/>
                          <w:b/>
                          <w:color w:val="000000"/>
                          <w:lang w:val="es-ES_tradnl"/>
                        </w:rPr>
                      </m:ctrlPr>
                    </m:sSupPr>
                    <m:e>
                      <m:sSub>
                        <m:sSubPr>
                          <m:ctrlPr>
                            <w:rPr>
                              <w:rFonts w:ascii="Cambria Math" w:hAnsi="Cambria Math"/>
                              <w:b/>
                              <w:color w:val="000000"/>
                              <w:lang w:val="es-ES_tradnl"/>
                            </w:rPr>
                          </m:ctrlPr>
                        </m:sSubPr>
                        <m:e>
                          <m:r>
                            <m:rPr>
                              <m:sty m:val="b"/>
                            </m:rPr>
                            <w:rPr>
                              <w:rFonts w:ascii="Cambria Math" w:hAnsi="Cambria Math"/>
                              <w:color w:val="000000"/>
                              <w:lang w:val="es-ES_tradnl"/>
                            </w:rPr>
                            <m:t>V</m:t>
                          </m:r>
                        </m:e>
                        <m:sub>
                          <m:r>
                            <m:rPr>
                              <m:sty m:val="b"/>
                            </m:rPr>
                            <w:rPr>
                              <w:rFonts w:ascii="Cambria Math" w:hAnsi="Cambria Math"/>
                              <w:color w:val="000000"/>
                              <w:lang w:val="es-ES_tradnl"/>
                            </w:rPr>
                            <m:t>c</m:t>
                          </m:r>
                        </m:sub>
                      </m:sSub>
                    </m:e>
                    <m:sup>
                      <m:r>
                        <m:rPr>
                          <m:sty m:val="b"/>
                        </m:rPr>
                        <w:rPr>
                          <w:rFonts w:ascii="Cambria Math" w:hAnsi="Cambria Math"/>
                          <w:color w:val="000000"/>
                          <w:lang w:val="es-ES_tradnl"/>
                        </w:rPr>
                        <m:t>2</m:t>
                      </m:r>
                    </m:sup>
                  </m:sSup>
                </m:e>
              </m:d>
            </m:num>
            <m:den>
              <m:r>
                <m:rPr>
                  <m:sty m:val="b"/>
                </m:rPr>
                <w:rPr>
                  <w:rFonts w:ascii="Cambria Math" w:hAnsi="Cambria Math"/>
                  <w:color w:val="000000"/>
                  <w:lang w:val="es-ES_tradnl"/>
                </w:rPr>
                <m:t>2g</m:t>
              </m:r>
            </m:den>
          </m:f>
          <m:r>
            <m:rPr>
              <m:sty m:val="b"/>
            </m:rPr>
            <w:rPr>
              <w:rFonts w:ascii="Cambria Math" w:hAnsi="Cambria Math"/>
              <w:color w:val="000000"/>
              <w:lang w:val="es-ES_tradnl"/>
            </w:rPr>
            <m:t>=</m:t>
          </m:r>
          <m:r>
            <m:rPr>
              <m:sty m:val="p"/>
            </m:rPr>
            <w:rPr>
              <w:rFonts w:ascii="Cambria Math" w:hAnsi="Cambria Math"/>
              <w:color w:val="000000"/>
              <w:lang w:val="es-ES_tradnl"/>
            </w:rPr>
            <m:t>0.2∙</m:t>
          </m:r>
          <m:f>
            <m:fPr>
              <m:ctrlPr>
                <w:rPr>
                  <w:rFonts w:ascii="Cambria Math" w:hAnsi="Cambria Math"/>
                  <w:color w:val="000000"/>
                  <w:lang w:val="es-ES_tradnl"/>
                </w:rPr>
              </m:ctrlPr>
            </m:fPr>
            <m:num>
              <m:d>
                <m:dPr>
                  <m:ctrlPr>
                    <w:rPr>
                      <w:rFonts w:ascii="Cambria Math" w:hAnsi="Cambria Math"/>
                      <w:color w:val="000000"/>
                      <w:lang w:val="es-ES_tradnl"/>
                    </w:rPr>
                  </m:ctrlPr>
                </m:dPr>
                <m:e>
                  <m:sSup>
                    <m:sSupPr>
                      <m:ctrlPr>
                        <w:rPr>
                          <w:rFonts w:ascii="Cambria Math" w:hAnsi="Cambria Math"/>
                          <w:color w:val="000000"/>
                          <w:lang w:val="es-ES_tradnl"/>
                        </w:rPr>
                      </m:ctrlPr>
                    </m:sSupPr>
                    <m:e>
                      <m:r>
                        <m:rPr>
                          <m:sty m:val="p"/>
                        </m:rPr>
                        <w:rPr>
                          <w:rFonts w:ascii="Cambria Math" w:hAnsi="Cambria Math"/>
                          <w:color w:val="000000"/>
                          <w:lang w:val="es-ES_tradnl"/>
                        </w:rPr>
                        <m:t>3,65</m:t>
                      </m:r>
                    </m:e>
                    <m:sup>
                      <m:r>
                        <m:rPr>
                          <m:sty m:val="p"/>
                        </m:rPr>
                        <w:rPr>
                          <w:rFonts w:ascii="Cambria Math" w:hAnsi="Cambria Math"/>
                          <w:color w:val="000000"/>
                          <w:lang w:val="es-ES_tradnl"/>
                        </w:rPr>
                        <m:t>2</m:t>
                      </m:r>
                    </m:sup>
                  </m:sSup>
                  <m:r>
                    <m:rPr>
                      <m:sty m:val="p"/>
                    </m:rPr>
                    <w:rPr>
                      <w:rFonts w:ascii="Cambria Math" w:hAnsi="Cambria Math"/>
                      <w:color w:val="000000"/>
                      <w:lang w:val="es-ES_tradnl"/>
                    </w:rPr>
                    <m:t>-</m:t>
                  </m:r>
                  <m:sSup>
                    <m:sSupPr>
                      <m:ctrlPr>
                        <w:rPr>
                          <w:rFonts w:ascii="Cambria Math" w:hAnsi="Cambria Math"/>
                          <w:color w:val="000000"/>
                          <w:lang w:val="es-ES_tradnl"/>
                        </w:rPr>
                      </m:ctrlPr>
                    </m:sSupPr>
                    <m:e>
                      <m:r>
                        <m:rPr>
                          <m:sty m:val="p"/>
                        </m:rPr>
                        <w:rPr>
                          <w:rFonts w:ascii="Cambria Math" w:hAnsi="Cambria Math"/>
                          <w:color w:val="000000"/>
                          <w:lang w:val="es-ES_tradnl"/>
                        </w:rPr>
                        <m:t>1,29</m:t>
                      </m:r>
                    </m:e>
                    <m:sup>
                      <m:r>
                        <m:rPr>
                          <m:sty m:val="p"/>
                        </m:rPr>
                        <w:rPr>
                          <w:rFonts w:ascii="Cambria Math" w:hAnsi="Cambria Math"/>
                          <w:color w:val="000000"/>
                          <w:lang w:val="es-ES_tradnl"/>
                        </w:rPr>
                        <m:t>2</m:t>
                      </m:r>
                    </m:sup>
                  </m:sSup>
                </m:e>
              </m:d>
            </m:num>
            <m:den>
              <m:r>
                <m:rPr>
                  <m:sty m:val="p"/>
                </m:rPr>
                <w:rPr>
                  <w:rFonts w:ascii="Cambria Math" w:hAnsi="Cambria Math"/>
                  <w:color w:val="000000"/>
                  <w:lang w:val="es-ES_tradnl"/>
                </w:rPr>
                <m:t>2∙9,81</m:t>
              </m:r>
            </m:den>
          </m:f>
          <m:r>
            <m:rPr>
              <m:sty m:val="bi"/>
            </m:rPr>
            <w:rPr>
              <w:rFonts w:ascii="Cambria Math" w:eastAsiaTheme="minorEastAsia" w:hAnsi="Cambria Math"/>
              <w:color w:val="000000"/>
              <w:lang w:val="es-ES_tradnl"/>
            </w:rPr>
            <m:t>=0,118</m:t>
          </m:r>
          <m:r>
            <m:rPr>
              <m:sty m:val="bi"/>
            </m:rPr>
            <w:rPr>
              <w:rFonts w:ascii="Cambria Math" w:eastAsiaTheme="minorEastAsia" w:hAnsi="Cambria Math"/>
              <w:color w:val="000000"/>
              <w:lang w:val="es-ES_tradnl"/>
            </w:rPr>
            <m:t>m</m:t>
          </m:r>
        </m:oMath>
      </m:oMathPara>
    </w:p>
    <w:p w:rsidR="0002327C" w:rsidRPr="007A6FEA" w:rsidRDefault="0002327C" w:rsidP="0002327C">
      <w:pPr>
        <w:widowControl w:val="0"/>
        <w:numPr>
          <w:ilvl w:val="0"/>
          <w:numId w:val="15"/>
        </w:numPr>
        <w:shd w:val="clear" w:color="auto" w:fill="FFFFFF"/>
        <w:tabs>
          <w:tab w:val="left" w:pos="581"/>
        </w:tabs>
        <w:autoSpaceDE w:val="0"/>
        <w:autoSpaceDN w:val="0"/>
        <w:adjustRightInd w:val="0"/>
        <w:spacing w:before="240" w:after="240"/>
        <w:ind w:left="269"/>
        <w:jc w:val="both"/>
        <w:rPr>
          <w:b/>
          <w:i/>
          <w:color w:val="000000"/>
          <w:lang w:val="es-ES_tradnl"/>
        </w:rPr>
      </w:pPr>
      <w:r w:rsidRPr="007A6FEA">
        <w:rPr>
          <w:b/>
          <w:i/>
          <w:color w:val="000000"/>
          <w:spacing w:val="-3"/>
          <w:lang w:val="es-ES_tradnl"/>
        </w:rPr>
        <w:t>Pérdidas en la rejilla</w:t>
      </w:r>
    </w:p>
    <w:p w:rsidR="0002327C" w:rsidRDefault="0002327C" w:rsidP="0002327C">
      <w:pPr>
        <w:widowControl w:val="0"/>
        <w:shd w:val="clear" w:color="auto" w:fill="FFFFFF"/>
        <w:tabs>
          <w:tab w:val="left" w:pos="581"/>
        </w:tabs>
        <w:autoSpaceDE w:val="0"/>
        <w:autoSpaceDN w:val="0"/>
        <w:adjustRightInd w:val="0"/>
        <w:spacing w:before="240" w:after="240"/>
        <w:ind w:left="269"/>
        <w:jc w:val="both"/>
        <w:rPr>
          <w:color w:val="000000"/>
          <w:spacing w:val="-3"/>
          <w:lang w:val="es-ES_tradnl"/>
        </w:rPr>
      </w:pPr>
      <w:r>
        <w:rPr>
          <w:color w:val="000000"/>
          <w:spacing w:val="-3"/>
          <w:lang w:val="es-ES_tradnl"/>
        </w:rPr>
        <w:t>Cuando la estructura consta de bastidores de barrotes y rejillas para el paso del agua, las pérdidas originadas se calculan con la ecuación:</w:t>
      </w:r>
    </w:p>
    <w:p w:rsidR="0002327C" w:rsidRDefault="00995CDF" w:rsidP="0002327C">
      <w:pPr>
        <w:widowControl w:val="0"/>
        <w:shd w:val="clear" w:color="auto" w:fill="FFFFFF"/>
        <w:tabs>
          <w:tab w:val="left" w:pos="581"/>
        </w:tabs>
        <w:autoSpaceDE w:val="0"/>
        <w:autoSpaceDN w:val="0"/>
        <w:adjustRightInd w:val="0"/>
        <w:spacing w:before="240" w:after="240"/>
        <w:ind w:left="269"/>
        <w:jc w:val="both"/>
        <w:rPr>
          <w:rFonts w:eastAsiaTheme="minorEastAsia"/>
          <w:b/>
          <w:bCs/>
          <w:color w:val="000000"/>
          <w:spacing w:val="4"/>
          <w:lang w:eastAsia="es-BO"/>
        </w:rPr>
      </w:pPr>
      <m:oMathPara>
        <m:oMath>
          <m:sSub>
            <m:sSubPr>
              <m:ctrlPr>
                <w:rPr>
                  <w:rFonts w:ascii="Cambria Math" w:hAnsi="Cambria Math"/>
                  <w:b/>
                  <w:bCs/>
                  <w:noProof/>
                  <w:color w:val="000000"/>
                  <w:spacing w:val="4"/>
                  <w:lang w:eastAsia="es-BO"/>
                </w:rPr>
              </m:ctrlPr>
            </m:sSubPr>
            <m:e>
              <m:r>
                <m:rPr>
                  <m:sty m:val="b"/>
                </m:rPr>
                <w:rPr>
                  <w:rFonts w:ascii="Cambria Math" w:hAnsi="Cambria Math"/>
                  <w:noProof/>
                  <w:color w:val="000000"/>
                  <w:spacing w:val="4"/>
                  <w:lang w:eastAsia="es-BO"/>
                </w:rPr>
                <m:t>h</m:t>
              </m:r>
            </m:e>
            <m:sub>
              <m:r>
                <m:rPr>
                  <m:sty m:val="b"/>
                </m:rPr>
                <w:rPr>
                  <w:rFonts w:ascii="Cambria Math" w:hAnsi="Cambria Math"/>
                  <w:noProof/>
                  <w:color w:val="000000"/>
                  <w:spacing w:val="4"/>
                  <w:lang w:eastAsia="es-BO"/>
                </w:rPr>
                <m:t>r</m:t>
              </m:r>
            </m:sub>
          </m:sSub>
          <m:r>
            <m:rPr>
              <m:sty m:val="b"/>
            </m:rPr>
            <w:rPr>
              <w:rFonts w:ascii="Cambria Math" w:hAnsi="Cambria Math"/>
              <w:noProof/>
              <w:color w:val="000000"/>
              <w:spacing w:val="4"/>
              <w:lang w:eastAsia="es-BO"/>
            </w:rPr>
            <m:t>=K∙</m:t>
          </m:r>
          <m:f>
            <m:fPr>
              <m:ctrlPr>
                <w:rPr>
                  <w:rFonts w:ascii="Cambria Math" w:hAnsi="Cambria Math"/>
                  <w:b/>
                  <w:bCs/>
                  <w:noProof/>
                  <w:color w:val="000000"/>
                  <w:spacing w:val="4"/>
                  <w:lang w:eastAsia="es-BO"/>
                </w:rPr>
              </m:ctrlPr>
            </m:fPr>
            <m:num>
              <m:sSup>
                <m:sSupPr>
                  <m:ctrlPr>
                    <w:rPr>
                      <w:rFonts w:ascii="Cambria Math" w:hAnsi="Cambria Math"/>
                      <w:b/>
                      <w:bCs/>
                      <w:noProof/>
                      <w:color w:val="000000"/>
                      <w:spacing w:val="4"/>
                      <w:lang w:eastAsia="es-BO"/>
                    </w:rPr>
                  </m:ctrlPr>
                </m:sSupPr>
                <m:e>
                  <m:sSub>
                    <m:sSubPr>
                      <m:ctrlPr>
                        <w:rPr>
                          <w:rFonts w:ascii="Cambria Math" w:hAnsi="Cambria Math"/>
                          <w:b/>
                          <w:bCs/>
                          <w:noProof/>
                          <w:color w:val="000000"/>
                          <w:spacing w:val="4"/>
                          <w:lang w:eastAsia="es-BO"/>
                        </w:rPr>
                      </m:ctrlPr>
                    </m:sSubPr>
                    <m:e>
                      <m:r>
                        <m:rPr>
                          <m:sty m:val="b"/>
                        </m:rPr>
                        <w:rPr>
                          <w:rFonts w:ascii="Cambria Math" w:hAnsi="Cambria Math"/>
                          <w:noProof/>
                          <w:color w:val="000000"/>
                          <w:spacing w:val="4"/>
                          <w:lang w:eastAsia="es-BO"/>
                        </w:rPr>
                        <m:t>V</m:t>
                      </m:r>
                    </m:e>
                    <m:sub>
                      <m:r>
                        <m:rPr>
                          <m:sty m:val="b"/>
                        </m:rPr>
                        <w:rPr>
                          <w:rFonts w:ascii="Cambria Math" w:hAnsi="Cambria Math"/>
                          <w:noProof/>
                          <w:color w:val="000000"/>
                          <w:spacing w:val="4"/>
                          <w:lang w:eastAsia="es-BO"/>
                        </w:rPr>
                        <m:t>n</m:t>
                      </m:r>
                    </m:sub>
                  </m:sSub>
                </m:e>
                <m:sup>
                  <m:r>
                    <m:rPr>
                      <m:sty m:val="b"/>
                    </m:rPr>
                    <w:rPr>
                      <w:rFonts w:ascii="Cambria Math" w:hAnsi="Cambria Math"/>
                      <w:noProof/>
                      <w:color w:val="000000"/>
                      <w:spacing w:val="4"/>
                      <w:lang w:eastAsia="es-BO"/>
                    </w:rPr>
                    <m:t>2</m:t>
                  </m:r>
                </m:sup>
              </m:sSup>
            </m:num>
            <m:den>
              <m:r>
                <m:rPr>
                  <m:sty m:val="b"/>
                </m:rPr>
                <w:rPr>
                  <w:rFonts w:ascii="Cambria Math" w:hAnsi="Cambria Math"/>
                  <w:noProof/>
                  <w:color w:val="000000"/>
                  <w:spacing w:val="4"/>
                  <w:lang w:eastAsia="es-BO"/>
                </w:rPr>
                <m:t>2g</m:t>
              </m:r>
            </m:den>
          </m:f>
        </m:oMath>
      </m:oMathPara>
    </w:p>
    <w:p w:rsidR="0002327C" w:rsidRDefault="0002327C" w:rsidP="0002327C">
      <w:pPr>
        <w:widowControl w:val="0"/>
        <w:shd w:val="clear" w:color="auto" w:fill="FFFFFF"/>
        <w:tabs>
          <w:tab w:val="left" w:pos="581"/>
        </w:tabs>
        <w:autoSpaceDE w:val="0"/>
        <w:autoSpaceDN w:val="0"/>
        <w:adjustRightInd w:val="0"/>
        <w:spacing w:before="240" w:after="240"/>
        <w:ind w:left="269"/>
        <w:jc w:val="both"/>
        <w:rPr>
          <w:rFonts w:eastAsiaTheme="minorEastAsia"/>
          <w:bCs/>
          <w:color w:val="000000"/>
          <w:spacing w:val="4"/>
          <w:lang w:eastAsia="es-BO"/>
        </w:rPr>
      </w:pPr>
      <w:r>
        <w:rPr>
          <w:rFonts w:eastAsiaTheme="minorEastAsia"/>
          <w:bCs/>
          <w:color w:val="000000"/>
          <w:spacing w:val="4"/>
          <w:lang w:eastAsia="es-BO"/>
        </w:rPr>
        <w:t>Las soleras de la rejilla son 9 y tiene dimensiones de 2” x 1m x 1/4” (0,051m x 1m x 0,0064m) separadas cada 0,1m.</w:t>
      </w:r>
    </w:p>
    <w:p w:rsidR="0002327C" w:rsidRDefault="0002327C" w:rsidP="0002327C">
      <w:pPr>
        <w:widowControl w:val="0"/>
        <w:shd w:val="clear" w:color="auto" w:fill="FFFFFF"/>
        <w:tabs>
          <w:tab w:val="left" w:pos="581"/>
        </w:tabs>
        <w:autoSpaceDE w:val="0"/>
        <w:autoSpaceDN w:val="0"/>
        <w:adjustRightInd w:val="0"/>
        <w:spacing w:before="240" w:after="240"/>
        <w:ind w:left="269"/>
        <w:jc w:val="center"/>
        <w:rPr>
          <w:color w:val="000000"/>
          <w:lang w:val="es-ES_tradnl"/>
        </w:rPr>
      </w:pPr>
      <w:r>
        <w:rPr>
          <w:rFonts w:eastAsiaTheme="minorEastAsia"/>
          <w:bCs/>
          <w:noProof/>
          <w:color w:val="000000"/>
          <w:spacing w:val="4"/>
          <w:lang w:val="es-BO" w:eastAsia="es-BO"/>
        </w:rPr>
        <w:drawing>
          <wp:inline distT="0" distB="0" distL="0" distR="0">
            <wp:extent cx="3185325" cy="2149829"/>
            <wp:effectExtent l="19050" t="0" r="0" b="0"/>
            <wp:docPr id="22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a:srcRect/>
                    <a:stretch>
                      <a:fillRect/>
                    </a:stretch>
                  </pic:blipFill>
                  <pic:spPr bwMode="auto">
                    <a:xfrm>
                      <a:off x="0" y="0"/>
                      <a:ext cx="3188230" cy="2151789"/>
                    </a:xfrm>
                    <a:prstGeom prst="rect">
                      <a:avLst/>
                    </a:prstGeom>
                    <a:noFill/>
                    <a:ln w="9525">
                      <a:noFill/>
                      <a:miter lim="800000"/>
                      <a:headEnd/>
                      <a:tailEnd/>
                    </a:ln>
                  </pic:spPr>
                </pic:pic>
              </a:graphicData>
            </a:graphic>
          </wp:inline>
        </w:drawing>
      </w:r>
    </w:p>
    <w:p w:rsidR="0002327C" w:rsidRDefault="0002327C" w:rsidP="0002327C">
      <w:pPr>
        <w:widowControl w:val="0"/>
        <w:shd w:val="clear" w:color="auto" w:fill="FFFFFF"/>
        <w:tabs>
          <w:tab w:val="left" w:pos="581"/>
        </w:tabs>
        <w:autoSpaceDE w:val="0"/>
        <w:autoSpaceDN w:val="0"/>
        <w:adjustRightInd w:val="0"/>
        <w:spacing w:before="240" w:after="240"/>
        <w:ind w:left="269"/>
        <w:jc w:val="center"/>
        <w:rPr>
          <w:i/>
          <w:color w:val="000000"/>
          <w:lang w:val="es-ES_tradnl"/>
        </w:rPr>
      </w:pPr>
      <w:r w:rsidRPr="00412569">
        <w:rPr>
          <w:i/>
          <w:color w:val="000000"/>
          <w:lang w:val="es-ES_tradnl"/>
        </w:rPr>
        <w:t>Rejilla de entrada y salida del ducto</w:t>
      </w:r>
    </w:p>
    <w:p w:rsidR="0002327C" w:rsidRDefault="0002327C" w:rsidP="0002327C">
      <w:pPr>
        <w:widowControl w:val="0"/>
        <w:shd w:val="clear" w:color="auto" w:fill="FFFFFF"/>
        <w:tabs>
          <w:tab w:val="left" w:pos="581"/>
        </w:tabs>
        <w:autoSpaceDE w:val="0"/>
        <w:autoSpaceDN w:val="0"/>
        <w:adjustRightInd w:val="0"/>
        <w:spacing w:before="240" w:after="240"/>
        <w:ind w:left="269"/>
        <w:rPr>
          <w:color w:val="000000"/>
          <w:lang w:val="es-ES_tradnl"/>
        </w:rPr>
      </w:pPr>
      <w:r>
        <w:rPr>
          <w:color w:val="000000"/>
          <w:lang w:val="es-ES_tradnl"/>
        </w:rPr>
        <w:t>Donde:</w:t>
      </w:r>
    </w:p>
    <w:p w:rsidR="0002327C" w:rsidRDefault="0002327C" w:rsidP="0002327C">
      <w:pPr>
        <w:widowControl w:val="0"/>
        <w:shd w:val="clear" w:color="auto" w:fill="FFFFFF"/>
        <w:tabs>
          <w:tab w:val="left" w:pos="581"/>
        </w:tabs>
        <w:autoSpaceDE w:val="0"/>
        <w:autoSpaceDN w:val="0"/>
        <w:adjustRightInd w:val="0"/>
        <w:spacing w:before="240" w:after="240"/>
        <w:ind w:left="269"/>
        <w:rPr>
          <w:color w:val="000000"/>
          <w:lang w:val="es-ES_tradnl"/>
        </w:rPr>
      </w:pPr>
      <w:r>
        <w:rPr>
          <w:color w:val="000000"/>
          <w:lang w:val="es-ES_tradnl"/>
        </w:rPr>
        <w:t>El área neta por metro cuadrado:</w:t>
      </w:r>
    </w:p>
    <w:p w:rsidR="0002327C" w:rsidRDefault="00995CDF" w:rsidP="0002327C">
      <w:pPr>
        <w:widowControl w:val="0"/>
        <w:shd w:val="clear" w:color="auto" w:fill="FFFFFF"/>
        <w:tabs>
          <w:tab w:val="left" w:pos="581"/>
        </w:tabs>
        <w:autoSpaceDE w:val="0"/>
        <w:autoSpaceDN w:val="0"/>
        <w:adjustRightInd w:val="0"/>
        <w:spacing w:before="240" w:after="240"/>
        <w:ind w:left="269"/>
        <w:jc w:val="center"/>
        <w:rPr>
          <w:rFonts w:eastAsiaTheme="minorEastAsia"/>
          <w:b/>
          <w:bCs/>
          <w:color w:val="000000"/>
          <w:spacing w:val="4"/>
          <w:lang w:eastAsia="es-BO"/>
        </w:rPr>
      </w:pPr>
      <m:oMathPara>
        <m:oMath>
          <m:sSubSup>
            <m:sSubSupPr>
              <m:ctrlPr>
                <w:rPr>
                  <w:rFonts w:ascii="Cambria Math" w:hAnsi="Cambria Math"/>
                  <w:b/>
                  <w:noProof/>
                  <w:color w:val="000000"/>
                  <w:spacing w:val="4"/>
                  <w:lang w:eastAsia="es-BO"/>
                </w:rPr>
              </m:ctrlPr>
            </m:sSubSupPr>
            <m:e>
              <m:r>
                <m:rPr>
                  <m:sty m:val="b"/>
                </m:rPr>
                <w:rPr>
                  <w:rFonts w:ascii="Cambria Math" w:hAnsi="Cambria Math"/>
                  <w:noProof/>
                  <w:color w:val="000000"/>
                  <w:spacing w:val="4"/>
                  <w:lang w:eastAsia="es-BO"/>
                </w:rPr>
                <m:t>A</m:t>
              </m:r>
            </m:e>
            <m:sub>
              <m:r>
                <m:rPr>
                  <m:sty m:val="b"/>
                </m:rPr>
                <w:rPr>
                  <w:rFonts w:ascii="Cambria Math" w:hAnsi="Cambria Math"/>
                  <w:noProof/>
                  <w:color w:val="000000"/>
                  <w:spacing w:val="4"/>
                  <w:lang w:eastAsia="es-BO"/>
                </w:rPr>
                <m:t>n</m:t>
              </m:r>
            </m:sub>
            <m:sup>
              <m:r>
                <m:rPr>
                  <m:sty m:val="b"/>
                </m:rPr>
                <w:rPr>
                  <w:rFonts w:ascii="Cambria Math" w:hAnsi="Cambria Math"/>
                  <w:noProof/>
                  <w:color w:val="000000"/>
                  <w:spacing w:val="4"/>
                  <w:lang w:eastAsia="es-BO"/>
                </w:rPr>
                <m:t>'</m:t>
              </m:r>
            </m:sup>
          </m:sSubSup>
          <m:r>
            <m:rPr>
              <m:sty m:val="b"/>
            </m:rPr>
            <w:rPr>
              <w:rFonts w:ascii="Cambria Math" w:hAnsi="Cambria Math"/>
              <w:noProof/>
              <w:color w:val="000000"/>
              <w:spacing w:val="4"/>
              <w:lang w:eastAsia="es-BO"/>
            </w:rPr>
            <m:t>=</m:t>
          </m:r>
          <m:sSub>
            <m:sSubPr>
              <m:ctrlPr>
                <w:rPr>
                  <w:rFonts w:ascii="Cambria Math" w:hAnsi="Cambria Math"/>
                  <w:b/>
                  <w:bCs/>
                  <w:noProof/>
                  <w:color w:val="000000"/>
                  <w:spacing w:val="4"/>
                  <w:lang w:eastAsia="es-BO"/>
                </w:rPr>
              </m:ctrlPr>
            </m:sSubPr>
            <m:e>
              <m:r>
                <m:rPr>
                  <m:sty m:val="b"/>
                </m:rPr>
                <w:rPr>
                  <w:rFonts w:ascii="Cambria Math" w:hAnsi="Cambria Math"/>
                  <w:noProof/>
                  <w:color w:val="000000"/>
                  <w:spacing w:val="4"/>
                  <w:lang w:eastAsia="es-BO"/>
                </w:rPr>
                <m:t>Area</m:t>
              </m:r>
            </m:e>
            <m:sub>
              <m:r>
                <m:rPr>
                  <m:sty m:val="b"/>
                </m:rPr>
                <w:rPr>
                  <w:rFonts w:ascii="Cambria Math" w:hAnsi="Cambria Math"/>
                  <w:noProof/>
                  <w:color w:val="000000"/>
                  <w:spacing w:val="4"/>
                  <w:lang w:eastAsia="es-BO"/>
                </w:rPr>
                <m:t>rejilla</m:t>
              </m:r>
            </m:sub>
          </m:sSub>
          <m:r>
            <m:rPr>
              <m:sty m:val="b"/>
            </m:rPr>
            <w:rPr>
              <w:rFonts w:ascii="Cambria Math" w:hAnsi="Cambria Math"/>
              <w:noProof/>
              <w:color w:val="000000"/>
              <w:spacing w:val="4"/>
              <w:lang w:eastAsia="es-BO"/>
            </w:rPr>
            <m:t>-</m:t>
          </m:r>
          <m:sSub>
            <m:sSubPr>
              <m:ctrlPr>
                <w:rPr>
                  <w:rFonts w:ascii="Cambria Math" w:hAnsi="Cambria Math"/>
                  <w:b/>
                  <w:bCs/>
                  <w:noProof/>
                  <w:color w:val="000000"/>
                  <w:spacing w:val="4"/>
                  <w:lang w:eastAsia="es-BO"/>
                </w:rPr>
              </m:ctrlPr>
            </m:sSubPr>
            <m:e>
              <m:r>
                <m:rPr>
                  <m:sty m:val="b"/>
                </m:rPr>
                <w:rPr>
                  <w:rFonts w:ascii="Cambria Math" w:hAnsi="Cambria Math"/>
                  <w:noProof/>
                  <w:color w:val="000000"/>
                  <w:spacing w:val="4"/>
                  <w:lang w:eastAsia="es-BO"/>
                </w:rPr>
                <m:t>N°</m:t>
              </m:r>
            </m:e>
            <m:sub>
              <m:r>
                <m:rPr>
                  <m:sty m:val="b"/>
                </m:rPr>
                <w:rPr>
                  <w:rFonts w:ascii="Cambria Math" w:hAnsi="Cambria Math"/>
                  <w:noProof/>
                  <w:color w:val="000000"/>
                  <w:spacing w:val="4"/>
                  <w:lang w:eastAsia="es-BO"/>
                </w:rPr>
                <m:t>barrotes</m:t>
              </m:r>
            </m:sub>
          </m:sSub>
          <m:r>
            <m:rPr>
              <m:sty m:val="b"/>
            </m:rPr>
            <w:rPr>
              <w:rFonts w:ascii="Cambria Math" w:hAnsi="Cambria Math"/>
              <w:noProof/>
              <w:color w:val="000000"/>
              <w:spacing w:val="4"/>
              <w:lang w:eastAsia="es-BO"/>
            </w:rPr>
            <m:t>∙</m:t>
          </m:r>
          <m:sSub>
            <m:sSubPr>
              <m:ctrlPr>
                <w:rPr>
                  <w:rFonts w:ascii="Cambria Math" w:hAnsi="Cambria Math"/>
                  <w:b/>
                  <w:bCs/>
                  <w:noProof/>
                  <w:color w:val="000000"/>
                  <w:spacing w:val="4"/>
                  <w:lang w:eastAsia="es-BO"/>
                </w:rPr>
              </m:ctrlPr>
            </m:sSubPr>
            <m:e>
              <m:r>
                <m:rPr>
                  <m:sty m:val="b"/>
                </m:rPr>
                <w:rPr>
                  <w:rFonts w:ascii="Cambria Math" w:hAnsi="Cambria Math"/>
                  <w:noProof/>
                  <w:color w:val="000000"/>
                  <w:spacing w:val="4"/>
                  <w:lang w:eastAsia="es-BO"/>
                </w:rPr>
                <m:t>Area</m:t>
              </m:r>
            </m:e>
            <m:sub>
              <m:r>
                <m:rPr>
                  <m:sty m:val="b"/>
                </m:rPr>
                <w:rPr>
                  <w:rFonts w:ascii="Cambria Math" w:hAnsi="Cambria Math"/>
                  <w:noProof/>
                  <w:color w:val="000000"/>
                  <w:spacing w:val="4"/>
                  <w:lang w:eastAsia="es-BO"/>
                </w:rPr>
                <m:t>barrote</m:t>
              </m:r>
            </m:sub>
          </m:sSub>
          <m:r>
            <m:rPr>
              <m:sty m:val="b"/>
            </m:rPr>
            <w:rPr>
              <w:rFonts w:ascii="Cambria Math" w:hAnsi="Cambria Math"/>
              <w:noProof/>
              <w:color w:val="000000"/>
              <w:spacing w:val="4"/>
              <w:lang w:eastAsia="es-BO"/>
            </w:rPr>
            <m:t>=</m:t>
          </m:r>
          <m:r>
            <m:rPr>
              <m:sty m:val="p"/>
            </m:rPr>
            <w:rPr>
              <w:rFonts w:ascii="Cambria Math" w:hAnsi="Cambria Math"/>
              <w:noProof/>
              <w:color w:val="000000"/>
              <w:spacing w:val="4"/>
              <w:lang w:eastAsia="es-BO"/>
            </w:rPr>
            <m:t>1∙1-9∙</m:t>
          </m:r>
          <m:d>
            <m:dPr>
              <m:ctrlPr>
                <w:rPr>
                  <w:rFonts w:ascii="Cambria Math" w:hAnsi="Cambria Math"/>
                  <w:bCs/>
                  <w:noProof/>
                  <w:color w:val="000000"/>
                  <w:spacing w:val="4"/>
                  <w:lang w:eastAsia="es-BO"/>
                </w:rPr>
              </m:ctrlPr>
            </m:dPr>
            <m:e>
              <m:r>
                <m:rPr>
                  <m:sty m:val="p"/>
                </m:rPr>
                <w:rPr>
                  <w:rFonts w:ascii="Cambria Math" w:hAnsi="Cambria Math"/>
                  <w:noProof/>
                  <w:color w:val="000000"/>
                  <w:spacing w:val="4"/>
                  <w:lang w:eastAsia="es-BO"/>
                </w:rPr>
                <m:t>1∙0,0064</m:t>
              </m:r>
            </m:e>
          </m:d>
          <m:r>
            <m:rPr>
              <m:sty m:val="b"/>
            </m:rPr>
            <w:rPr>
              <w:rFonts w:ascii="Cambria Math" w:hAnsi="Cambria Math"/>
              <w:noProof/>
              <w:color w:val="000000"/>
              <w:spacing w:val="4"/>
              <w:lang w:eastAsia="es-BO"/>
            </w:rPr>
            <m:t>=0,942</m:t>
          </m:r>
          <m:sSup>
            <m:sSupPr>
              <m:ctrlPr>
                <w:rPr>
                  <w:rFonts w:ascii="Cambria Math" w:hAnsi="Cambria Math"/>
                  <w:b/>
                  <w:bCs/>
                  <w:noProof/>
                  <w:color w:val="000000"/>
                  <w:spacing w:val="4"/>
                  <w:lang w:eastAsia="es-BO"/>
                </w:rPr>
              </m:ctrlPr>
            </m:sSupPr>
            <m:e>
              <m:r>
                <m:rPr>
                  <m:sty m:val="bi"/>
                </m:rPr>
                <w:rPr>
                  <w:rFonts w:ascii="Cambria Math" w:hAnsi="Cambria Math"/>
                  <w:noProof/>
                  <w:color w:val="000000"/>
                  <w:spacing w:val="4"/>
                  <w:lang w:eastAsia="es-BO"/>
                </w:rPr>
                <m:t>m</m:t>
              </m:r>
            </m:e>
            <m:sup>
              <m:r>
                <m:rPr>
                  <m:sty m:val="b"/>
                </m:rPr>
                <w:rPr>
                  <w:rFonts w:ascii="Cambria Math" w:hAnsi="Cambria Math"/>
                  <w:noProof/>
                  <w:color w:val="000000"/>
                  <w:spacing w:val="4"/>
                  <w:lang w:eastAsia="es-BO"/>
                </w:rPr>
                <m:t>2</m:t>
              </m:r>
            </m:sup>
          </m:sSup>
        </m:oMath>
      </m:oMathPara>
    </w:p>
    <w:p w:rsidR="0002327C" w:rsidRPr="00B50371" w:rsidRDefault="0002327C" w:rsidP="0002327C">
      <w:pPr>
        <w:widowControl w:val="0"/>
        <w:shd w:val="clear" w:color="auto" w:fill="FFFFFF"/>
        <w:tabs>
          <w:tab w:val="left" w:pos="581"/>
        </w:tabs>
        <w:autoSpaceDE w:val="0"/>
        <w:autoSpaceDN w:val="0"/>
        <w:adjustRightInd w:val="0"/>
        <w:spacing w:before="240" w:after="240"/>
        <w:ind w:left="269"/>
        <w:rPr>
          <w:rFonts w:eastAsiaTheme="minorEastAsia"/>
          <w:bCs/>
          <w:color w:val="000000"/>
          <w:spacing w:val="4"/>
          <w:lang w:eastAsia="es-BO"/>
        </w:rPr>
      </w:pPr>
      <w:r>
        <w:rPr>
          <w:rFonts w:eastAsiaTheme="minorEastAsia"/>
          <w:bCs/>
          <w:color w:val="000000"/>
          <w:spacing w:val="4"/>
          <w:lang w:eastAsia="es-BO"/>
        </w:rPr>
        <w:t>Como el área hidráulica de la tubería es 0,3425m</w:t>
      </w:r>
      <w:r w:rsidRPr="00B50371">
        <w:rPr>
          <w:rFonts w:eastAsiaTheme="minorEastAsia"/>
          <w:bCs/>
          <w:color w:val="000000"/>
          <w:spacing w:val="4"/>
          <w:vertAlign w:val="superscript"/>
          <w:lang w:eastAsia="es-BO"/>
        </w:rPr>
        <w:t>2</w:t>
      </w:r>
      <w:r>
        <w:rPr>
          <w:rFonts w:eastAsiaTheme="minorEastAsia"/>
          <w:bCs/>
          <w:color w:val="000000"/>
          <w:spacing w:val="4"/>
          <w:vertAlign w:val="superscript"/>
          <w:lang w:eastAsia="es-BO"/>
        </w:rPr>
        <w:t xml:space="preserve"> </w:t>
      </w:r>
      <w:r>
        <w:rPr>
          <w:rFonts w:eastAsiaTheme="minorEastAsia"/>
          <w:bCs/>
          <w:color w:val="000000"/>
          <w:spacing w:val="4"/>
          <w:lang w:eastAsia="es-BO"/>
        </w:rPr>
        <w:t>entonces el área neta será:</w:t>
      </w:r>
      <w:r>
        <w:rPr>
          <w:rFonts w:eastAsiaTheme="minorEastAsia"/>
          <w:bCs/>
          <w:color w:val="000000"/>
          <w:spacing w:val="4"/>
          <w:vertAlign w:val="superscript"/>
          <w:lang w:eastAsia="es-BO"/>
        </w:rPr>
        <w:t xml:space="preserve">     </w:t>
      </w:r>
      <w:r w:rsidRPr="00412569">
        <w:rPr>
          <w:b/>
        </w:rPr>
        <w:tab/>
      </w:r>
    </w:p>
    <w:p w:rsidR="0002327C" w:rsidRDefault="00995CDF" w:rsidP="0002327C">
      <w:pPr>
        <w:widowControl w:val="0"/>
        <w:shd w:val="clear" w:color="auto" w:fill="FFFFFF"/>
        <w:tabs>
          <w:tab w:val="left" w:pos="581"/>
        </w:tabs>
        <w:autoSpaceDE w:val="0"/>
        <w:autoSpaceDN w:val="0"/>
        <w:adjustRightInd w:val="0"/>
        <w:spacing w:before="240" w:after="240"/>
        <w:ind w:left="269"/>
        <w:jc w:val="both"/>
        <w:rPr>
          <w:b/>
          <w:bCs/>
          <w:noProof/>
          <w:color w:val="000000"/>
          <w:spacing w:val="4"/>
          <w:lang w:eastAsia="es-BO"/>
        </w:rPr>
      </w:pPr>
      <m:oMathPara>
        <m:oMath>
          <m:sSub>
            <m:sSubPr>
              <m:ctrlPr>
                <w:rPr>
                  <w:rFonts w:ascii="Cambria Math" w:hAnsi="Cambria Math"/>
                  <w:b/>
                  <w:bCs/>
                  <w:noProof/>
                  <w:color w:val="000000"/>
                  <w:spacing w:val="4"/>
                  <w:lang w:eastAsia="es-BO"/>
                </w:rPr>
              </m:ctrlPr>
            </m:sSubPr>
            <m:e>
              <m:r>
                <m:rPr>
                  <m:sty m:val="b"/>
                </m:rPr>
                <w:rPr>
                  <w:rFonts w:ascii="Cambria Math" w:hAnsi="Cambria Math"/>
                  <w:noProof/>
                  <w:color w:val="000000"/>
                  <w:spacing w:val="4"/>
                  <w:lang w:eastAsia="es-BO"/>
                </w:rPr>
                <m:t>A</m:t>
              </m:r>
            </m:e>
            <m:sub>
              <m:r>
                <m:rPr>
                  <m:sty m:val="b"/>
                </m:rPr>
                <w:rPr>
                  <w:rFonts w:ascii="Cambria Math" w:hAnsi="Cambria Math"/>
                  <w:noProof/>
                  <w:color w:val="000000"/>
                  <w:spacing w:val="4"/>
                  <w:lang w:eastAsia="es-BO"/>
                </w:rPr>
                <m:t>n</m:t>
              </m:r>
            </m:sub>
          </m:sSub>
          <m:r>
            <m:rPr>
              <m:sty m:val="b"/>
            </m:rPr>
            <w:rPr>
              <w:rFonts w:ascii="Cambria Math" w:hAnsi="Cambria Math"/>
              <w:noProof/>
              <w:color w:val="000000"/>
              <w:spacing w:val="4"/>
              <w:lang w:eastAsia="es-BO"/>
            </w:rPr>
            <m:t>=</m:t>
          </m:r>
          <m:sSubSup>
            <m:sSubSupPr>
              <m:ctrlPr>
                <w:rPr>
                  <w:rFonts w:ascii="Cambria Math" w:hAnsi="Cambria Math"/>
                  <w:b/>
                  <w:noProof/>
                  <w:color w:val="000000"/>
                  <w:spacing w:val="4"/>
                  <w:lang w:eastAsia="es-BO"/>
                </w:rPr>
              </m:ctrlPr>
            </m:sSubSupPr>
            <m:e>
              <m:r>
                <m:rPr>
                  <m:sty m:val="b"/>
                </m:rPr>
                <w:rPr>
                  <w:rFonts w:ascii="Cambria Math" w:hAnsi="Cambria Math"/>
                  <w:noProof/>
                  <w:color w:val="000000"/>
                  <w:spacing w:val="4"/>
                  <w:lang w:eastAsia="es-BO"/>
                </w:rPr>
                <m:t>A</m:t>
              </m:r>
            </m:e>
            <m:sub>
              <m:r>
                <m:rPr>
                  <m:sty m:val="b"/>
                </m:rPr>
                <w:rPr>
                  <w:rFonts w:ascii="Cambria Math" w:hAnsi="Cambria Math"/>
                  <w:noProof/>
                  <w:color w:val="000000"/>
                  <w:spacing w:val="4"/>
                  <w:lang w:eastAsia="es-BO"/>
                </w:rPr>
                <m:t>n</m:t>
              </m:r>
            </m:sub>
            <m:sup>
              <m:r>
                <m:rPr>
                  <m:sty m:val="b"/>
                </m:rPr>
                <w:rPr>
                  <w:rFonts w:ascii="Cambria Math" w:hAnsi="Cambria Math"/>
                  <w:noProof/>
                  <w:color w:val="000000"/>
                  <w:spacing w:val="4"/>
                  <w:lang w:eastAsia="es-BO"/>
                </w:rPr>
                <m:t>'</m:t>
              </m:r>
            </m:sup>
          </m:sSubSup>
          <m:r>
            <m:rPr>
              <m:sty m:val="b"/>
            </m:rPr>
            <w:rPr>
              <w:rFonts w:ascii="Cambria Math" w:hAnsi="Cambria Math"/>
              <w:noProof/>
              <w:color w:val="000000"/>
              <w:spacing w:val="4"/>
              <w:lang w:eastAsia="es-BO"/>
            </w:rPr>
            <m:t>×A</m:t>
          </m:r>
          <m:d>
            <m:dPr>
              <m:ctrlPr>
                <w:rPr>
                  <w:rFonts w:ascii="Cambria Math" w:hAnsi="Cambria Math"/>
                  <w:b/>
                  <w:noProof/>
                  <w:color w:val="000000"/>
                  <w:spacing w:val="4"/>
                  <w:lang w:eastAsia="es-BO"/>
                </w:rPr>
              </m:ctrlPr>
            </m:dPr>
            <m:e>
              <m:r>
                <m:rPr>
                  <m:sty m:val="b"/>
                </m:rPr>
                <w:rPr>
                  <w:rFonts w:ascii="Cambria Math" w:hAnsi="Cambria Math"/>
                  <w:noProof/>
                  <w:color w:val="000000"/>
                  <w:spacing w:val="4"/>
                  <w:lang w:eastAsia="es-BO"/>
                </w:rPr>
                <m:t>tubo</m:t>
              </m:r>
            </m:e>
          </m:d>
          <m:r>
            <m:rPr>
              <m:sty m:val="p"/>
            </m:rPr>
            <w:rPr>
              <w:rFonts w:ascii="Cambria Math" w:hAnsi="Cambria Math"/>
              <w:noProof/>
              <w:color w:val="000000"/>
              <w:spacing w:val="4"/>
              <w:lang w:eastAsia="es-BO"/>
            </w:rPr>
            <m:t>=0,942∙0,3425</m:t>
          </m:r>
          <m:r>
            <m:rPr>
              <m:sty m:val="b"/>
            </m:rPr>
            <w:rPr>
              <w:rFonts w:ascii="Cambria Math" w:hAnsi="Cambria Math"/>
              <w:noProof/>
              <w:color w:val="000000"/>
              <w:spacing w:val="4"/>
              <w:lang w:eastAsia="es-BO"/>
            </w:rPr>
            <m:t>=0,323</m:t>
          </m:r>
          <m:sSup>
            <m:sSupPr>
              <m:ctrlPr>
                <w:rPr>
                  <w:rFonts w:ascii="Cambria Math" w:hAnsi="Cambria Math"/>
                  <w:b/>
                  <w:bCs/>
                  <w:noProof/>
                  <w:color w:val="000000"/>
                  <w:spacing w:val="4"/>
                  <w:lang w:eastAsia="es-BO"/>
                </w:rPr>
              </m:ctrlPr>
            </m:sSupPr>
            <m:e>
              <m:r>
                <m:rPr>
                  <m:sty m:val="bi"/>
                </m:rPr>
                <w:rPr>
                  <w:rFonts w:ascii="Cambria Math" w:hAnsi="Cambria Math"/>
                  <w:noProof/>
                  <w:color w:val="000000"/>
                  <w:spacing w:val="4"/>
                  <w:lang w:eastAsia="es-BO"/>
                </w:rPr>
                <m:t>m</m:t>
              </m:r>
            </m:e>
            <m:sup>
              <m:r>
                <m:rPr>
                  <m:sty m:val="b"/>
                </m:rPr>
                <w:rPr>
                  <w:rFonts w:ascii="Cambria Math" w:hAnsi="Cambria Math"/>
                  <w:noProof/>
                  <w:color w:val="000000"/>
                  <w:spacing w:val="4"/>
                  <w:lang w:eastAsia="es-BO"/>
                </w:rPr>
                <m:t>2</m:t>
              </m:r>
            </m:sup>
          </m:sSup>
        </m:oMath>
      </m:oMathPara>
    </w:p>
    <w:p w:rsidR="0002327C" w:rsidRPr="00B50371" w:rsidRDefault="0002327C" w:rsidP="0002327C">
      <w:pPr>
        <w:widowControl w:val="0"/>
        <w:shd w:val="clear" w:color="auto" w:fill="FFFFFF"/>
        <w:tabs>
          <w:tab w:val="left" w:pos="581"/>
        </w:tabs>
        <w:autoSpaceDE w:val="0"/>
        <w:autoSpaceDN w:val="0"/>
        <w:adjustRightInd w:val="0"/>
        <w:spacing w:before="240" w:after="240"/>
        <w:ind w:left="269"/>
        <w:jc w:val="both"/>
        <w:rPr>
          <w:b/>
          <w:bCs/>
          <w:noProof/>
          <w:color w:val="000000"/>
          <w:spacing w:val="4"/>
          <w:lang w:eastAsia="es-BO"/>
        </w:rPr>
      </w:pPr>
      <w:r w:rsidRPr="00B50371">
        <w:rPr>
          <w:bCs/>
          <w:noProof/>
          <w:color w:val="000000"/>
          <w:spacing w:val="4"/>
          <w:lang w:eastAsia="es-BO"/>
        </w:rPr>
        <w:t xml:space="preserve">Entonces </w:t>
      </w:r>
    </w:p>
    <w:p w:rsidR="0002327C" w:rsidRPr="00412569" w:rsidRDefault="0002327C" w:rsidP="0002327C">
      <w:pPr>
        <w:widowControl w:val="0"/>
        <w:shd w:val="clear" w:color="auto" w:fill="FFFFFF"/>
        <w:tabs>
          <w:tab w:val="left" w:pos="581"/>
        </w:tabs>
        <w:autoSpaceDE w:val="0"/>
        <w:autoSpaceDN w:val="0"/>
        <w:adjustRightInd w:val="0"/>
        <w:spacing w:before="240" w:after="240"/>
        <w:ind w:left="269"/>
        <w:rPr>
          <w:color w:val="000000"/>
          <w:lang w:val="es-ES_tradnl"/>
        </w:rPr>
      </w:pPr>
      <m:oMathPara>
        <m:oMath>
          <m:r>
            <m:rPr>
              <m:sty m:val="b"/>
            </m:rPr>
            <w:rPr>
              <w:rFonts w:ascii="Cambria Math" w:hAnsi="Cambria Math"/>
              <w:noProof/>
              <w:color w:val="000000"/>
              <w:spacing w:val="4"/>
              <w:lang w:eastAsia="es-BO"/>
            </w:rPr>
            <m:t>K=1.45-0.45∙</m:t>
          </m:r>
          <m:d>
            <m:dPr>
              <m:ctrlPr>
                <w:rPr>
                  <w:rFonts w:ascii="Cambria Math" w:hAnsi="Cambria Math"/>
                  <w:b/>
                  <w:bCs/>
                  <w:noProof/>
                  <w:color w:val="000000"/>
                  <w:spacing w:val="4"/>
                  <w:lang w:eastAsia="es-BO"/>
                </w:rPr>
              </m:ctrlPr>
            </m:dPr>
            <m:e>
              <m:f>
                <m:fPr>
                  <m:ctrlPr>
                    <w:rPr>
                      <w:rFonts w:ascii="Cambria Math" w:hAnsi="Cambria Math"/>
                      <w:b/>
                      <w:bCs/>
                      <w:noProof/>
                      <w:color w:val="000000"/>
                      <w:spacing w:val="4"/>
                      <w:lang w:eastAsia="es-BO"/>
                    </w:rPr>
                  </m:ctrlPr>
                </m:fPr>
                <m:num>
                  <m:sSub>
                    <m:sSubPr>
                      <m:ctrlPr>
                        <w:rPr>
                          <w:rFonts w:ascii="Cambria Math" w:hAnsi="Cambria Math"/>
                          <w:b/>
                          <w:bCs/>
                          <w:noProof/>
                          <w:color w:val="000000"/>
                          <w:spacing w:val="4"/>
                          <w:lang w:eastAsia="es-BO"/>
                        </w:rPr>
                      </m:ctrlPr>
                    </m:sSubPr>
                    <m:e>
                      <m:r>
                        <m:rPr>
                          <m:sty m:val="b"/>
                        </m:rPr>
                        <w:rPr>
                          <w:rFonts w:ascii="Cambria Math" w:hAnsi="Cambria Math"/>
                          <w:noProof/>
                          <w:color w:val="000000"/>
                          <w:spacing w:val="4"/>
                          <w:lang w:eastAsia="es-BO"/>
                        </w:rPr>
                        <m:t>A</m:t>
                      </m:r>
                    </m:e>
                    <m:sub>
                      <m:r>
                        <m:rPr>
                          <m:sty m:val="b"/>
                        </m:rPr>
                        <w:rPr>
                          <w:rFonts w:ascii="Cambria Math" w:hAnsi="Cambria Math"/>
                          <w:noProof/>
                          <w:color w:val="000000"/>
                          <w:spacing w:val="4"/>
                          <w:lang w:eastAsia="es-BO"/>
                        </w:rPr>
                        <m:t>n</m:t>
                      </m:r>
                    </m:sub>
                  </m:sSub>
                </m:num>
                <m:den>
                  <m:sSub>
                    <m:sSubPr>
                      <m:ctrlPr>
                        <w:rPr>
                          <w:rFonts w:ascii="Cambria Math" w:hAnsi="Cambria Math"/>
                          <w:b/>
                          <w:bCs/>
                          <w:noProof/>
                          <w:color w:val="000000"/>
                          <w:spacing w:val="4"/>
                          <w:lang w:eastAsia="es-BO"/>
                        </w:rPr>
                      </m:ctrlPr>
                    </m:sSubPr>
                    <m:e>
                      <m:r>
                        <m:rPr>
                          <m:sty m:val="b"/>
                        </m:rPr>
                        <w:rPr>
                          <w:rFonts w:ascii="Cambria Math" w:hAnsi="Cambria Math"/>
                          <w:noProof/>
                          <w:color w:val="000000"/>
                          <w:spacing w:val="4"/>
                          <w:lang w:eastAsia="es-BO"/>
                        </w:rPr>
                        <m:t>A</m:t>
                      </m:r>
                    </m:e>
                    <m:sub>
                      <m:r>
                        <m:rPr>
                          <m:sty m:val="b"/>
                        </m:rPr>
                        <w:rPr>
                          <w:rFonts w:ascii="Cambria Math" w:hAnsi="Cambria Math"/>
                          <w:noProof/>
                          <w:color w:val="000000"/>
                          <w:spacing w:val="4"/>
                          <w:lang w:eastAsia="es-BO"/>
                        </w:rPr>
                        <m:t>g</m:t>
                      </m:r>
                    </m:sub>
                  </m:sSub>
                  <m:ctrlPr>
                    <w:rPr>
                      <w:rFonts w:ascii="Cambria Math" w:hAnsi="Cambria Math"/>
                      <w:b/>
                      <w:bCs/>
                      <w:i/>
                      <w:noProof/>
                      <w:color w:val="000000"/>
                      <w:spacing w:val="4"/>
                      <w:lang w:eastAsia="es-BO"/>
                    </w:rPr>
                  </m:ctrlPr>
                </m:den>
              </m:f>
            </m:e>
          </m:d>
          <m:r>
            <m:rPr>
              <m:sty m:val="b"/>
            </m:rPr>
            <w:rPr>
              <w:rFonts w:ascii="Cambria Math" w:hAnsi="Cambria Math"/>
              <w:noProof/>
              <w:color w:val="000000"/>
              <w:spacing w:val="4"/>
              <w:lang w:eastAsia="es-BO"/>
            </w:rPr>
            <m:t>-</m:t>
          </m:r>
          <m:sSup>
            <m:sSupPr>
              <m:ctrlPr>
                <w:rPr>
                  <w:rFonts w:ascii="Cambria Math" w:hAnsi="Cambria Math"/>
                  <w:b/>
                  <w:bCs/>
                  <w:noProof/>
                  <w:color w:val="000000"/>
                  <w:spacing w:val="4"/>
                  <w:lang w:eastAsia="es-BO"/>
                </w:rPr>
              </m:ctrlPr>
            </m:sSupPr>
            <m:e>
              <m:d>
                <m:dPr>
                  <m:ctrlPr>
                    <w:rPr>
                      <w:rFonts w:ascii="Cambria Math" w:hAnsi="Cambria Math"/>
                      <w:b/>
                      <w:bCs/>
                      <w:noProof/>
                      <w:color w:val="000000"/>
                      <w:spacing w:val="4"/>
                      <w:lang w:eastAsia="es-BO"/>
                    </w:rPr>
                  </m:ctrlPr>
                </m:dPr>
                <m:e>
                  <m:f>
                    <m:fPr>
                      <m:ctrlPr>
                        <w:rPr>
                          <w:rFonts w:ascii="Cambria Math" w:hAnsi="Cambria Math"/>
                          <w:b/>
                          <w:bCs/>
                          <w:noProof/>
                          <w:color w:val="000000"/>
                          <w:spacing w:val="4"/>
                          <w:lang w:eastAsia="es-BO"/>
                        </w:rPr>
                      </m:ctrlPr>
                    </m:fPr>
                    <m:num>
                      <m:sSub>
                        <m:sSubPr>
                          <m:ctrlPr>
                            <w:rPr>
                              <w:rFonts w:ascii="Cambria Math" w:hAnsi="Cambria Math"/>
                              <w:b/>
                              <w:bCs/>
                              <w:noProof/>
                              <w:color w:val="000000"/>
                              <w:spacing w:val="4"/>
                              <w:lang w:eastAsia="es-BO"/>
                            </w:rPr>
                          </m:ctrlPr>
                        </m:sSubPr>
                        <m:e>
                          <m:r>
                            <m:rPr>
                              <m:sty m:val="b"/>
                            </m:rPr>
                            <w:rPr>
                              <w:rFonts w:ascii="Cambria Math" w:hAnsi="Cambria Math"/>
                              <w:noProof/>
                              <w:color w:val="000000"/>
                              <w:spacing w:val="4"/>
                              <w:lang w:eastAsia="es-BO"/>
                            </w:rPr>
                            <m:t>A</m:t>
                          </m:r>
                        </m:e>
                        <m:sub>
                          <m:r>
                            <m:rPr>
                              <m:sty m:val="b"/>
                            </m:rPr>
                            <w:rPr>
                              <w:rFonts w:ascii="Cambria Math" w:hAnsi="Cambria Math"/>
                              <w:noProof/>
                              <w:color w:val="000000"/>
                              <w:spacing w:val="4"/>
                              <w:lang w:eastAsia="es-BO"/>
                            </w:rPr>
                            <m:t>n</m:t>
                          </m:r>
                        </m:sub>
                      </m:sSub>
                    </m:num>
                    <m:den>
                      <m:sSub>
                        <m:sSubPr>
                          <m:ctrlPr>
                            <w:rPr>
                              <w:rFonts w:ascii="Cambria Math" w:hAnsi="Cambria Math"/>
                              <w:b/>
                              <w:bCs/>
                              <w:noProof/>
                              <w:color w:val="000000"/>
                              <w:spacing w:val="4"/>
                              <w:lang w:eastAsia="es-BO"/>
                            </w:rPr>
                          </m:ctrlPr>
                        </m:sSubPr>
                        <m:e>
                          <m:r>
                            <m:rPr>
                              <m:sty m:val="b"/>
                            </m:rPr>
                            <w:rPr>
                              <w:rFonts w:ascii="Cambria Math" w:hAnsi="Cambria Math"/>
                              <w:noProof/>
                              <w:color w:val="000000"/>
                              <w:spacing w:val="4"/>
                              <w:lang w:eastAsia="es-BO"/>
                            </w:rPr>
                            <m:t>A</m:t>
                          </m:r>
                        </m:e>
                        <m:sub>
                          <m:r>
                            <m:rPr>
                              <m:sty m:val="b"/>
                            </m:rPr>
                            <w:rPr>
                              <w:rFonts w:ascii="Cambria Math" w:hAnsi="Cambria Math"/>
                              <w:noProof/>
                              <w:color w:val="000000"/>
                              <w:spacing w:val="4"/>
                              <w:lang w:eastAsia="es-BO"/>
                            </w:rPr>
                            <m:t>g</m:t>
                          </m:r>
                        </m:sub>
                      </m:sSub>
                      <m:ctrlPr>
                        <w:rPr>
                          <w:rFonts w:ascii="Cambria Math" w:hAnsi="Cambria Math"/>
                          <w:b/>
                          <w:bCs/>
                          <w:i/>
                          <w:noProof/>
                          <w:color w:val="000000"/>
                          <w:spacing w:val="4"/>
                          <w:lang w:eastAsia="es-BO"/>
                        </w:rPr>
                      </m:ctrlPr>
                    </m:den>
                  </m:f>
                </m:e>
              </m:d>
            </m:e>
            <m:sup>
              <m:r>
                <m:rPr>
                  <m:sty m:val="b"/>
                </m:rPr>
                <w:rPr>
                  <w:rFonts w:ascii="Cambria Math" w:hAnsi="Cambria Math"/>
                  <w:noProof/>
                  <w:color w:val="000000"/>
                  <w:spacing w:val="4"/>
                  <w:lang w:eastAsia="es-BO"/>
                </w:rPr>
                <m:t>2</m:t>
              </m:r>
            </m:sup>
          </m:sSup>
          <m:r>
            <m:rPr>
              <m:sty m:val="b"/>
            </m:rPr>
            <w:rPr>
              <w:rFonts w:ascii="Cambria Math" w:hAnsi="Cambria Math"/>
              <w:noProof/>
              <w:color w:val="000000"/>
              <w:spacing w:val="4"/>
              <w:lang w:eastAsia="es-BO"/>
            </w:rPr>
            <m:t>=</m:t>
          </m:r>
          <m:r>
            <m:rPr>
              <m:sty m:val="p"/>
            </m:rPr>
            <w:rPr>
              <w:rFonts w:ascii="Cambria Math" w:hAnsi="Cambria Math"/>
              <w:noProof/>
              <w:color w:val="000000"/>
              <w:spacing w:val="4"/>
              <w:lang w:eastAsia="es-BO"/>
            </w:rPr>
            <m:t>1.45-0.45∙</m:t>
          </m:r>
          <m:d>
            <m:dPr>
              <m:ctrlPr>
                <w:rPr>
                  <w:rFonts w:ascii="Cambria Math" w:hAnsi="Cambria Math"/>
                  <w:bCs/>
                  <w:noProof/>
                  <w:color w:val="000000"/>
                  <w:spacing w:val="4"/>
                  <w:lang w:eastAsia="es-BO"/>
                </w:rPr>
              </m:ctrlPr>
            </m:dPr>
            <m:e>
              <m:f>
                <m:fPr>
                  <m:ctrlPr>
                    <w:rPr>
                      <w:rFonts w:ascii="Cambria Math" w:hAnsi="Cambria Math"/>
                      <w:bCs/>
                      <w:noProof/>
                      <w:color w:val="000000"/>
                      <w:spacing w:val="4"/>
                      <w:lang w:eastAsia="es-BO"/>
                    </w:rPr>
                  </m:ctrlPr>
                </m:fPr>
                <m:num>
                  <m:r>
                    <m:rPr>
                      <m:sty m:val="p"/>
                    </m:rPr>
                    <w:rPr>
                      <w:rFonts w:ascii="Cambria Math" w:hAnsi="Cambria Math"/>
                      <w:noProof/>
                      <w:color w:val="000000"/>
                      <w:spacing w:val="4"/>
                      <w:lang w:eastAsia="es-BO"/>
                    </w:rPr>
                    <m:t>0,323</m:t>
                  </m:r>
                </m:num>
                <m:den>
                  <m:r>
                    <m:rPr>
                      <m:sty m:val="p"/>
                    </m:rPr>
                    <w:rPr>
                      <w:rFonts w:ascii="Cambria Math" w:hAnsi="Cambria Math"/>
                      <w:noProof/>
                      <w:color w:val="000000"/>
                      <w:spacing w:val="4"/>
                      <w:lang w:eastAsia="es-BO"/>
                    </w:rPr>
                    <m:t>0,3425</m:t>
                  </m:r>
                  <m:ctrlPr>
                    <w:rPr>
                      <w:rFonts w:ascii="Cambria Math" w:hAnsi="Cambria Math"/>
                      <w:bCs/>
                      <w:i/>
                      <w:noProof/>
                      <w:color w:val="000000"/>
                      <w:spacing w:val="4"/>
                      <w:lang w:eastAsia="es-BO"/>
                    </w:rPr>
                  </m:ctrlPr>
                </m:den>
              </m:f>
            </m:e>
          </m:d>
          <m:r>
            <m:rPr>
              <m:sty m:val="p"/>
            </m:rPr>
            <w:rPr>
              <w:rFonts w:ascii="Cambria Math" w:hAnsi="Cambria Math"/>
              <w:noProof/>
              <w:color w:val="000000"/>
              <w:spacing w:val="4"/>
              <w:lang w:eastAsia="es-BO"/>
            </w:rPr>
            <m:t>-</m:t>
          </m:r>
          <m:sSup>
            <m:sSupPr>
              <m:ctrlPr>
                <w:rPr>
                  <w:rFonts w:ascii="Cambria Math" w:hAnsi="Cambria Math"/>
                  <w:bCs/>
                  <w:noProof/>
                  <w:color w:val="000000"/>
                  <w:spacing w:val="4"/>
                  <w:lang w:eastAsia="es-BO"/>
                </w:rPr>
              </m:ctrlPr>
            </m:sSupPr>
            <m:e>
              <m:d>
                <m:dPr>
                  <m:ctrlPr>
                    <w:rPr>
                      <w:rFonts w:ascii="Cambria Math" w:hAnsi="Cambria Math"/>
                      <w:bCs/>
                      <w:noProof/>
                      <w:color w:val="000000"/>
                      <w:spacing w:val="4"/>
                      <w:lang w:eastAsia="es-BO"/>
                    </w:rPr>
                  </m:ctrlPr>
                </m:dPr>
                <m:e>
                  <m:f>
                    <m:fPr>
                      <m:ctrlPr>
                        <w:rPr>
                          <w:rFonts w:ascii="Cambria Math" w:hAnsi="Cambria Math"/>
                          <w:bCs/>
                          <w:noProof/>
                          <w:color w:val="000000"/>
                          <w:spacing w:val="4"/>
                          <w:lang w:eastAsia="es-BO"/>
                        </w:rPr>
                      </m:ctrlPr>
                    </m:fPr>
                    <m:num>
                      <m:r>
                        <m:rPr>
                          <m:sty m:val="p"/>
                        </m:rPr>
                        <w:rPr>
                          <w:rFonts w:ascii="Cambria Math" w:hAnsi="Cambria Math"/>
                          <w:noProof/>
                          <w:color w:val="000000"/>
                          <w:spacing w:val="4"/>
                          <w:lang w:eastAsia="es-BO"/>
                        </w:rPr>
                        <m:t>0,323</m:t>
                      </m:r>
                    </m:num>
                    <m:den>
                      <m:r>
                        <m:rPr>
                          <m:sty m:val="p"/>
                        </m:rPr>
                        <w:rPr>
                          <w:rFonts w:ascii="Cambria Math" w:hAnsi="Cambria Math"/>
                          <w:noProof/>
                          <w:color w:val="000000"/>
                          <w:spacing w:val="4"/>
                          <w:lang w:eastAsia="es-BO"/>
                        </w:rPr>
                        <m:t>0,3425</m:t>
                      </m:r>
                      <m:ctrlPr>
                        <w:rPr>
                          <w:rFonts w:ascii="Cambria Math" w:hAnsi="Cambria Math"/>
                          <w:bCs/>
                          <w:i/>
                          <w:noProof/>
                          <w:color w:val="000000"/>
                          <w:spacing w:val="4"/>
                          <w:lang w:eastAsia="es-BO"/>
                        </w:rPr>
                      </m:ctrlPr>
                    </m:den>
                  </m:f>
                </m:e>
              </m:d>
            </m:e>
            <m:sup>
              <m:r>
                <m:rPr>
                  <m:sty m:val="p"/>
                </m:rPr>
                <w:rPr>
                  <w:rFonts w:ascii="Cambria Math" w:hAnsi="Cambria Math"/>
                  <w:noProof/>
                  <w:color w:val="000000"/>
                  <w:spacing w:val="4"/>
                  <w:lang w:eastAsia="es-BO"/>
                </w:rPr>
                <m:t>2</m:t>
              </m:r>
            </m:sup>
          </m:sSup>
          <m:r>
            <m:rPr>
              <m:sty m:val="b"/>
            </m:rPr>
            <w:rPr>
              <w:rFonts w:ascii="Cambria Math" w:hAnsi="Cambria Math"/>
              <w:noProof/>
              <w:color w:val="000000"/>
              <w:spacing w:val="4"/>
              <w:lang w:eastAsia="es-BO"/>
            </w:rPr>
            <m:t>=</m:t>
          </m:r>
          <m:r>
            <m:rPr>
              <m:sty m:val="bi"/>
            </m:rPr>
            <w:rPr>
              <w:rFonts w:ascii="Cambria Math" w:eastAsiaTheme="minorEastAsia" w:hAnsi="Cambria Math"/>
              <w:color w:val="000000"/>
              <w:spacing w:val="4"/>
              <w:lang w:eastAsia="es-BO"/>
            </w:rPr>
            <m:t>0,136</m:t>
          </m:r>
        </m:oMath>
      </m:oMathPara>
    </w:p>
    <w:p w:rsidR="0002327C" w:rsidRPr="00E713EF" w:rsidRDefault="00995CDF" w:rsidP="0002327C">
      <w:pPr>
        <w:rPr>
          <w:rFonts w:eastAsiaTheme="minorEastAsia"/>
          <w:b/>
          <w:bCs/>
          <w:i/>
          <w:color w:val="000000"/>
          <w:spacing w:val="4"/>
          <w:lang w:eastAsia="es-BO"/>
        </w:rPr>
      </w:pPr>
      <m:oMathPara>
        <m:oMath>
          <m:sSub>
            <m:sSubPr>
              <m:ctrlPr>
                <w:rPr>
                  <w:rFonts w:ascii="Cambria Math" w:hAnsi="Cambria Math"/>
                  <w:b/>
                  <w:bCs/>
                  <w:i/>
                  <w:noProof/>
                  <w:color w:val="000000"/>
                  <w:spacing w:val="4"/>
                  <w:lang w:eastAsia="es-BO"/>
                </w:rPr>
              </m:ctrlPr>
            </m:sSubPr>
            <m:e>
              <m:r>
                <m:rPr>
                  <m:sty m:val="bi"/>
                </m:rPr>
                <w:rPr>
                  <w:rFonts w:ascii="Cambria Math" w:hAnsi="Cambria Math"/>
                  <w:noProof/>
                  <w:color w:val="000000"/>
                  <w:spacing w:val="4"/>
                  <w:lang w:eastAsia="es-BO"/>
                </w:rPr>
                <m:t>V</m:t>
              </m:r>
            </m:e>
            <m:sub>
              <m:r>
                <m:rPr>
                  <m:sty m:val="bi"/>
                </m:rPr>
                <w:rPr>
                  <w:rFonts w:ascii="Cambria Math" w:hAnsi="Cambria Math"/>
                  <w:noProof/>
                  <w:color w:val="000000"/>
                  <w:spacing w:val="4"/>
                  <w:lang w:eastAsia="es-BO"/>
                </w:rPr>
                <m:t>n</m:t>
              </m:r>
            </m:sub>
          </m:sSub>
          <m:r>
            <m:rPr>
              <m:sty m:val="bi"/>
            </m:rPr>
            <w:rPr>
              <w:rFonts w:ascii="Cambria Math" w:hAnsi="Cambria Math"/>
              <w:noProof/>
              <w:color w:val="000000"/>
              <w:spacing w:val="4"/>
              <w:lang w:eastAsia="es-BO"/>
            </w:rPr>
            <m:t>=</m:t>
          </m:r>
          <m:f>
            <m:fPr>
              <m:ctrlPr>
                <w:rPr>
                  <w:rFonts w:ascii="Cambria Math" w:hAnsi="Cambria Math"/>
                  <w:b/>
                  <w:bCs/>
                  <w:i/>
                  <w:noProof/>
                  <w:color w:val="000000"/>
                  <w:spacing w:val="4"/>
                  <w:lang w:eastAsia="es-BO"/>
                </w:rPr>
              </m:ctrlPr>
            </m:fPr>
            <m:num>
              <m:r>
                <m:rPr>
                  <m:sty m:val="bi"/>
                </m:rPr>
                <w:rPr>
                  <w:rFonts w:ascii="Cambria Math" w:hAnsi="Cambria Math"/>
                  <w:noProof/>
                  <w:color w:val="000000"/>
                  <w:spacing w:val="4"/>
                  <w:lang w:eastAsia="es-BO"/>
                </w:rPr>
                <m:t>Q</m:t>
              </m:r>
            </m:num>
            <m:den>
              <m:sSub>
                <m:sSubPr>
                  <m:ctrlPr>
                    <w:rPr>
                      <w:rFonts w:ascii="Cambria Math" w:hAnsi="Cambria Math"/>
                      <w:b/>
                      <w:bCs/>
                      <w:i/>
                      <w:noProof/>
                      <w:color w:val="000000"/>
                      <w:spacing w:val="4"/>
                      <w:lang w:eastAsia="es-BO"/>
                    </w:rPr>
                  </m:ctrlPr>
                </m:sSubPr>
                <m:e>
                  <m:r>
                    <m:rPr>
                      <m:sty m:val="bi"/>
                    </m:rPr>
                    <w:rPr>
                      <w:rFonts w:ascii="Cambria Math" w:hAnsi="Cambria Math"/>
                      <w:noProof/>
                      <w:color w:val="000000"/>
                      <w:spacing w:val="4"/>
                      <w:lang w:eastAsia="es-BO"/>
                    </w:rPr>
                    <m:t>A</m:t>
                  </m:r>
                </m:e>
                <m:sub>
                  <m:r>
                    <m:rPr>
                      <m:sty m:val="bi"/>
                    </m:rPr>
                    <w:rPr>
                      <w:rFonts w:ascii="Cambria Math" w:hAnsi="Cambria Math"/>
                      <w:noProof/>
                      <w:color w:val="000000"/>
                      <w:spacing w:val="4"/>
                      <w:lang w:eastAsia="es-BO"/>
                    </w:rPr>
                    <m:t>n</m:t>
                  </m:r>
                </m:sub>
              </m:sSub>
            </m:den>
          </m:f>
          <m:r>
            <m:rPr>
              <m:sty m:val="bi"/>
            </m:rPr>
            <w:rPr>
              <w:rFonts w:ascii="Cambria Math" w:eastAsiaTheme="minorEastAsia" w:hAnsi="Cambria Math"/>
              <w:color w:val="000000"/>
              <w:spacing w:val="4"/>
              <w:lang w:eastAsia="es-BO"/>
            </w:rPr>
            <m:t>=</m:t>
          </m:r>
          <m:f>
            <m:fPr>
              <m:ctrlPr>
                <w:rPr>
                  <w:rFonts w:ascii="Cambria Math" w:hAnsi="Cambria Math"/>
                  <w:bCs/>
                  <w:noProof/>
                  <w:color w:val="000000"/>
                  <w:spacing w:val="4"/>
                  <w:lang w:eastAsia="es-BO"/>
                </w:rPr>
              </m:ctrlPr>
            </m:fPr>
            <m:num>
              <m:r>
                <m:rPr>
                  <m:sty m:val="p"/>
                </m:rPr>
                <w:rPr>
                  <w:rFonts w:ascii="Cambria Math" w:hAnsi="Cambria Math"/>
                  <w:noProof/>
                  <w:color w:val="000000"/>
                  <w:spacing w:val="4"/>
                  <w:lang w:eastAsia="es-BO"/>
                </w:rPr>
                <m:t>1,25</m:t>
              </m:r>
            </m:num>
            <m:den>
              <m:r>
                <m:rPr>
                  <m:sty m:val="p"/>
                </m:rPr>
                <w:rPr>
                  <w:rFonts w:ascii="Cambria Math" w:hAnsi="Cambria Math"/>
                  <w:noProof/>
                  <w:color w:val="000000"/>
                  <w:spacing w:val="4"/>
                  <w:lang w:eastAsia="es-BO"/>
                </w:rPr>
                <m:t>0,323</m:t>
              </m:r>
            </m:den>
          </m:f>
          <m:r>
            <m:rPr>
              <m:sty m:val="p"/>
            </m:rPr>
            <w:rPr>
              <w:rFonts w:ascii="Cambria Math" w:hAnsi="Cambria Math"/>
              <w:noProof/>
              <w:color w:val="000000"/>
              <w:spacing w:val="4"/>
              <w:lang w:eastAsia="es-BO"/>
            </w:rPr>
            <m:t>=</m:t>
          </m:r>
          <m:r>
            <m:rPr>
              <m:sty m:val="bi"/>
            </m:rPr>
            <w:rPr>
              <w:rFonts w:ascii="Cambria Math" w:hAnsi="Cambria Math"/>
              <w:noProof/>
              <w:color w:val="000000"/>
              <w:spacing w:val="4"/>
              <w:lang w:eastAsia="es-BO"/>
            </w:rPr>
            <m:t>3,87</m:t>
          </m:r>
          <m:r>
            <m:rPr>
              <m:sty m:val="bi"/>
            </m:rPr>
            <w:rPr>
              <w:rFonts w:ascii="Cambria Math" w:hAnsi="Cambria Math"/>
              <w:noProof/>
              <w:color w:val="000000"/>
              <w:spacing w:val="4"/>
              <w:lang w:eastAsia="es-BO"/>
            </w:rPr>
            <m:t>m/s</m:t>
          </m:r>
        </m:oMath>
      </m:oMathPara>
    </w:p>
    <w:p w:rsidR="0002327C" w:rsidRPr="00E713EF" w:rsidRDefault="0002327C" w:rsidP="0002327C">
      <w:pPr>
        <w:rPr>
          <w:rFonts w:eastAsiaTheme="minorEastAsia"/>
          <w:bCs/>
          <w:color w:val="000000"/>
          <w:spacing w:val="4"/>
          <w:lang w:eastAsia="es-BO"/>
        </w:rPr>
      </w:pPr>
      <w:r w:rsidRPr="00E713EF">
        <w:rPr>
          <w:rFonts w:eastAsiaTheme="minorEastAsia"/>
          <w:bCs/>
          <w:color w:val="000000"/>
          <w:spacing w:val="4"/>
          <w:lang w:eastAsia="es-BO"/>
        </w:rPr>
        <w:t xml:space="preserve">Finalmente las pérdidas por entrada y por salida serán:  </w:t>
      </w:r>
    </w:p>
    <w:p w:rsidR="0002327C" w:rsidRDefault="00995CDF" w:rsidP="0002327C">
      <w:pPr>
        <w:rPr>
          <w:rFonts w:eastAsiaTheme="minorEastAsia"/>
          <w:b/>
          <w:bCs/>
          <w:color w:val="000000"/>
          <w:spacing w:val="4"/>
          <w:lang w:eastAsia="es-BO"/>
        </w:rPr>
      </w:pPr>
      <m:oMathPara>
        <m:oMath>
          <m:sSub>
            <m:sSubPr>
              <m:ctrlPr>
                <w:rPr>
                  <w:rFonts w:ascii="Cambria Math" w:hAnsi="Cambria Math"/>
                  <w:b/>
                  <w:bCs/>
                  <w:noProof/>
                  <w:color w:val="000000"/>
                  <w:spacing w:val="4"/>
                  <w:lang w:eastAsia="es-BO"/>
                </w:rPr>
              </m:ctrlPr>
            </m:sSubPr>
            <m:e>
              <m:r>
                <m:rPr>
                  <m:sty m:val="b"/>
                </m:rPr>
                <w:rPr>
                  <w:rFonts w:ascii="Cambria Math" w:hAnsi="Cambria Math"/>
                  <w:noProof/>
                  <w:color w:val="000000"/>
                  <w:spacing w:val="4"/>
                  <w:lang w:eastAsia="es-BO"/>
                </w:rPr>
                <m:t>2h</m:t>
              </m:r>
            </m:e>
            <m:sub>
              <m:r>
                <m:rPr>
                  <m:sty m:val="b"/>
                </m:rPr>
                <w:rPr>
                  <w:rFonts w:ascii="Cambria Math" w:hAnsi="Cambria Math"/>
                  <w:noProof/>
                  <w:color w:val="000000"/>
                  <w:spacing w:val="4"/>
                  <w:lang w:eastAsia="es-BO"/>
                </w:rPr>
                <m:t>r</m:t>
              </m:r>
            </m:sub>
          </m:sSub>
          <m:r>
            <m:rPr>
              <m:sty m:val="b"/>
            </m:rPr>
            <w:rPr>
              <w:rFonts w:ascii="Cambria Math" w:hAnsi="Cambria Math"/>
              <w:noProof/>
              <w:color w:val="000000"/>
              <w:spacing w:val="4"/>
              <w:lang w:eastAsia="es-BO"/>
            </w:rPr>
            <m:t>=2∙K∙</m:t>
          </m:r>
          <m:f>
            <m:fPr>
              <m:ctrlPr>
                <w:rPr>
                  <w:rFonts w:ascii="Cambria Math" w:hAnsi="Cambria Math"/>
                  <w:b/>
                  <w:bCs/>
                  <w:noProof/>
                  <w:color w:val="000000"/>
                  <w:spacing w:val="4"/>
                  <w:lang w:eastAsia="es-BO"/>
                </w:rPr>
              </m:ctrlPr>
            </m:fPr>
            <m:num>
              <m:sSup>
                <m:sSupPr>
                  <m:ctrlPr>
                    <w:rPr>
                      <w:rFonts w:ascii="Cambria Math" w:hAnsi="Cambria Math"/>
                      <w:b/>
                      <w:bCs/>
                      <w:noProof/>
                      <w:color w:val="000000"/>
                      <w:spacing w:val="4"/>
                      <w:lang w:eastAsia="es-BO"/>
                    </w:rPr>
                  </m:ctrlPr>
                </m:sSupPr>
                <m:e>
                  <m:sSub>
                    <m:sSubPr>
                      <m:ctrlPr>
                        <w:rPr>
                          <w:rFonts w:ascii="Cambria Math" w:hAnsi="Cambria Math"/>
                          <w:b/>
                          <w:bCs/>
                          <w:noProof/>
                          <w:color w:val="000000"/>
                          <w:spacing w:val="4"/>
                          <w:lang w:eastAsia="es-BO"/>
                        </w:rPr>
                      </m:ctrlPr>
                    </m:sSubPr>
                    <m:e>
                      <m:r>
                        <m:rPr>
                          <m:sty m:val="b"/>
                        </m:rPr>
                        <w:rPr>
                          <w:rFonts w:ascii="Cambria Math" w:hAnsi="Cambria Math"/>
                          <w:noProof/>
                          <w:color w:val="000000"/>
                          <w:spacing w:val="4"/>
                          <w:lang w:eastAsia="es-BO"/>
                        </w:rPr>
                        <m:t>V</m:t>
                      </m:r>
                    </m:e>
                    <m:sub>
                      <m:r>
                        <m:rPr>
                          <m:sty m:val="b"/>
                        </m:rPr>
                        <w:rPr>
                          <w:rFonts w:ascii="Cambria Math" w:hAnsi="Cambria Math"/>
                          <w:noProof/>
                          <w:color w:val="000000"/>
                          <w:spacing w:val="4"/>
                          <w:lang w:eastAsia="es-BO"/>
                        </w:rPr>
                        <m:t>n</m:t>
                      </m:r>
                    </m:sub>
                  </m:sSub>
                </m:e>
                <m:sup>
                  <m:r>
                    <m:rPr>
                      <m:sty m:val="b"/>
                    </m:rPr>
                    <w:rPr>
                      <w:rFonts w:ascii="Cambria Math" w:hAnsi="Cambria Math"/>
                      <w:noProof/>
                      <w:color w:val="000000"/>
                      <w:spacing w:val="4"/>
                      <w:lang w:eastAsia="es-BO"/>
                    </w:rPr>
                    <m:t>2</m:t>
                  </m:r>
                </m:sup>
              </m:sSup>
            </m:num>
            <m:den>
              <m:r>
                <m:rPr>
                  <m:sty m:val="b"/>
                </m:rPr>
                <w:rPr>
                  <w:rFonts w:ascii="Cambria Math" w:hAnsi="Cambria Math"/>
                  <w:noProof/>
                  <w:color w:val="000000"/>
                  <w:spacing w:val="4"/>
                  <w:lang w:eastAsia="es-BO"/>
                </w:rPr>
                <m:t>2g</m:t>
              </m:r>
            </m:den>
          </m:f>
          <m:r>
            <m:rPr>
              <m:sty m:val="bi"/>
            </m:rPr>
            <w:rPr>
              <w:rFonts w:ascii="Cambria Math" w:eastAsiaTheme="minorEastAsia" w:hAnsi="Cambria Math"/>
              <w:color w:val="000000"/>
              <w:spacing w:val="4"/>
              <w:lang w:eastAsia="es-BO"/>
            </w:rPr>
            <m:t>=</m:t>
          </m:r>
          <m:r>
            <m:rPr>
              <m:sty m:val="p"/>
            </m:rPr>
            <w:rPr>
              <w:rFonts w:ascii="Cambria Math" w:hAnsi="Cambria Math"/>
              <w:noProof/>
              <w:color w:val="000000"/>
              <w:spacing w:val="4"/>
              <w:lang w:eastAsia="es-BO"/>
            </w:rPr>
            <m:t>2∙0,136∙</m:t>
          </m:r>
          <m:f>
            <m:fPr>
              <m:ctrlPr>
                <w:rPr>
                  <w:rFonts w:ascii="Cambria Math" w:hAnsi="Cambria Math"/>
                  <w:bCs/>
                  <w:noProof/>
                  <w:color w:val="000000"/>
                  <w:spacing w:val="4"/>
                  <w:lang w:eastAsia="es-BO"/>
                </w:rPr>
              </m:ctrlPr>
            </m:fPr>
            <m:num>
              <m:sSup>
                <m:sSupPr>
                  <m:ctrlPr>
                    <w:rPr>
                      <w:rFonts w:ascii="Cambria Math" w:hAnsi="Cambria Math"/>
                      <w:bCs/>
                      <w:noProof/>
                      <w:color w:val="000000"/>
                      <w:spacing w:val="4"/>
                      <w:lang w:eastAsia="es-BO"/>
                    </w:rPr>
                  </m:ctrlPr>
                </m:sSupPr>
                <m:e>
                  <m:r>
                    <m:rPr>
                      <m:sty m:val="p"/>
                    </m:rPr>
                    <w:rPr>
                      <w:rFonts w:ascii="Cambria Math" w:hAnsi="Cambria Math"/>
                      <w:noProof/>
                      <w:color w:val="000000"/>
                      <w:spacing w:val="4"/>
                      <w:lang w:eastAsia="es-BO"/>
                    </w:rPr>
                    <m:t>3,87</m:t>
                  </m:r>
                </m:e>
                <m:sup>
                  <m:r>
                    <m:rPr>
                      <m:sty m:val="p"/>
                    </m:rPr>
                    <w:rPr>
                      <w:rFonts w:ascii="Cambria Math" w:hAnsi="Cambria Math"/>
                      <w:noProof/>
                      <w:color w:val="000000"/>
                      <w:spacing w:val="4"/>
                      <w:lang w:eastAsia="es-BO"/>
                    </w:rPr>
                    <m:t>2</m:t>
                  </m:r>
                </m:sup>
              </m:sSup>
            </m:num>
            <m:den>
              <m:r>
                <m:rPr>
                  <m:sty m:val="p"/>
                </m:rPr>
                <w:rPr>
                  <w:rFonts w:ascii="Cambria Math" w:hAnsi="Cambria Math"/>
                  <w:noProof/>
                  <w:color w:val="000000"/>
                  <w:spacing w:val="4"/>
                  <w:lang w:eastAsia="es-BO"/>
                </w:rPr>
                <m:t>2∙9,81</m:t>
              </m:r>
            </m:den>
          </m:f>
          <m:r>
            <m:rPr>
              <m:sty m:val="p"/>
            </m:rPr>
            <w:rPr>
              <w:rFonts w:ascii="Cambria Math" w:hAnsi="Cambria Math"/>
              <w:noProof/>
              <w:color w:val="000000"/>
              <w:spacing w:val="4"/>
              <w:lang w:eastAsia="es-BO"/>
            </w:rPr>
            <m:t>=</m:t>
          </m:r>
          <m:r>
            <m:rPr>
              <m:sty m:val="bi"/>
            </m:rPr>
            <w:rPr>
              <w:rFonts w:ascii="Cambria Math" w:hAnsi="Cambria Math"/>
              <w:noProof/>
              <w:color w:val="000000"/>
              <w:spacing w:val="4"/>
              <w:lang w:eastAsia="es-BO"/>
            </w:rPr>
            <m:t>0,21</m:t>
          </m:r>
          <m:r>
            <m:rPr>
              <m:sty m:val="bi"/>
            </m:rPr>
            <w:rPr>
              <w:rFonts w:ascii="Cambria Math" w:hAnsi="Cambria Math"/>
              <w:noProof/>
              <w:color w:val="000000"/>
              <w:spacing w:val="4"/>
              <w:lang w:eastAsia="es-BO"/>
            </w:rPr>
            <m:t>m</m:t>
          </m:r>
        </m:oMath>
      </m:oMathPara>
    </w:p>
    <w:p w:rsidR="0002327C" w:rsidRPr="00E713EF" w:rsidRDefault="0002327C" w:rsidP="0002327C">
      <w:pPr>
        <w:widowControl w:val="0"/>
        <w:numPr>
          <w:ilvl w:val="0"/>
          <w:numId w:val="15"/>
        </w:numPr>
        <w:shd w:val="clear" w:color="auto" w:fill="FFFFFF"/>
        <w:tabs>
          <w:tab w:val="left" w:pos="581"/>
        </w:tabs>
        <w:autoSpaceDE w:val="0"/>
        <w:autoSpaceDN w:val="0"/>
        <w:adjustRightInd w:val="0"/>
        <w:spacing w:before="240" w:after="240"/>
        <w:ind w:left="269"/>
        <w:jc w:val="both"/>
        <w:rPr>
          <w:b/>
          <w:i/>
          <w:color w:val="000000"/>
          <w:lang w:val="es-ES_tradnl"/>
        </w:rPr>
      </w:pPr>
      <w:r w:rsidRPr="00E713EF">
        <w:rPr>
          <w:b/>
          <w:bCs/>
          <w:i/>
          <w:color w:val="000000"/>
          <w:spacing w:val="-6"/>
          <w:lang w:val="es-ES_tradnl"/>
        </w:rPr>
        <w:t>Pérdidas de carga por entrada al conducto</w:t>
      </w:r>
    </w:p>
    <w:p w:rsidR="0002327C" w:rsidRPr="00E92F12" w:rsidRDefault="0002327C" w:rsidP="0002327C">
      <w:pPr>
        <w:widowControl w:val="0"/>
        <w:shd w:val="clear" w:color="auto" w:fill="FFFFFF"/>
        <w:tabs>
          <w:tab w:val="left" w:pos="581"/>
        </w:tabs>
        <w:autoSpaceDE w:val="0"/>
        <w:autoSpaceDN w:val="0"/>
        <w:adjustRightInd w:val="0"/>
        <w:spacing w:before="240" w:after="240"/>
        <w:ind w:left="269"/>
        <w:jc w:val="both"/>
        <w:rPr>
          <w:color w:val="000000"/>
          <w:lang w:val="es-ES_tradnl"/>
        </w:rPr>
      </w:pPr>
      <w:r>
        <w:rPr>
          <w:bCs/>
          <w:color w:val="000000"/>
          <w:spacing w:val="-6"/>
          <w:lang w:val="es-ES_tradnl"/>
        </w:rPr>
        <w:t>Para entrada con arista ligeramente redondeada</w:t>
      </w:r>
      <m:oMath>
        <m:sSub>
          <m:sSubPr>
            <m:ctrlPr>
              <w:rPr>
                <w:rFonts w:ascii="Cambria Math" w:hAnsi="Cambria Math"/>
                <w:b/>
                <w:i/>
                <w:color w:val="000000"/>
                <w:lang w:val="es-ES_tradnl"/>
              </w:rPr>
            </m:ctrlPr>
          </m:sSubPr>
          <m:e>
            <m:r>
              <m:rPr>
                <m:sty m:val="bi"/>
              </m:rPr>
              <w:rPr>
                <w:rFonts w:ascii="Cambria Math" w:hAnsi="Cambria Math"/>
                <w:color w:val="000000"/>
                <w:lang w:val="es-ES_tradnl"/>
              </w:rPr>
              <m:t xml:space="preserve">  K</m:t>
            </m:r>
          </m:e>
          <m:sub>
            <m:r>
              <m:rPr>
                <m:sty m:val="bi"/>
              </m:rPr>
              <w:rPr>
                <w:rFonts w:ascii="Cambria Math" w:hAnsi="Cambria Math"/>
                <w:color w:val="000000"/>
                <w:lang w:val="es-ES_tradnl"/>
              </w:rPr>
              <m:t>e</m:t>
            </m:r>
          </m:sub>
        </m:sSub>
      </m:oMath>
      <w:r>
        <w:rPr>
          <w:rFonts w:eastAsiaTheme="minorEastAsia"/>
          <w:b/>
          <w:color w:val="000000"/>
          <w:lang w:val="es-ES_tradnl"/>
        </w:rPr>
        <w:t xml:space="preserve">=0,23 </w:t>
      </w:r>
    </w:p>
    <w:p w:rsidR="0002327C" w:rsidRDefault="00995CDF" w:rsidP="0002327C">
      <w:pPr>
        <w:rPr>
          <w:rFonts w:eastAsiaTheme="minorEastAsia"/>
          <w:b/>
          <w:color w:val="000000"/>
          <w:lang w:val="es-ES_tradnl"/>
        </w:rPr>
      </w:pPr>
      <m:oMathPara>
        <m:oMath>
          <m:sSub>
            <m:sSubPr>
              <m:ctrlPr>
                <w:rPr>
                  <w:rFonts w:ascii="Cambria Math" w:hAnsi="Cambria Math"/>
                  <w:b/>
                  <w:i/>
                  <w:color w:val="000000"/>
                  <w:lang w:val="es-ES_tradnl"/>
                </w:rPr>
              </m:ctrlPr>
            </m:sSubPr>
            <m:e>
              <m:r>
                <m:rPr>
                  <m:sty m:val="bi"/>
                </m:rPr>
                <w:rPr>
                  <w:rFonts w:ascii="Cambria Math" w:hAnsi="Cambria Math"/>
                  <w:color w:val="000000"/>
                  <w:lang w:val="es-ES_tradnl"/>
                </w:rPr>
                <m:t>h</m:t>
              </m:r>
            </m:e>
            <m:sub>
              <m:r>
                <m:rPr>
                  <m:sty m:val="bi"/>
                </m:rPr>
                <w:rPr>
                  <w:rFonts w:ascii="Cambria Math" w:hAnsi="Cambria Math"/>
                  <w:color w:val="000000"/>
                  <w:lang w:val="es-ES_tradnl"/>
                </w:rPr>
                <m:t>3</m:t>
              </m:r>
            </m:sub>
          </m:sSub>
          <m:r>
            <m:rPr>
              <m:sty m:val="bi"/>
            </m:rPr>
            <w:rPr>
              <w:rFonts w:ascii="Cambria Math" w:hAnsi="Cambria Math"/>
              <w:color w:val="000000"/>
              <w:lang w:val="es-ES_tradnl"/>
            </w:rPr>
            <m:t>=</m:t>
          </m:r>
          <m:sSub>
            <m:sSubPr>
              <m:ctrlPr>
                <w:rPr>
                  <w:rFonts w:ascii="Cambria Math" w:hAnsi="Cambria Math"/>
                  <w:b/>
                  <w:i/>
                  <w:color w:val="000000"/>
                  <w:lang w:val="es-ES_tradnl"/>
                </w:rPr>
              </m:ctrlPr>
            </m:sSubPr>
            <m:e>
              <m:r>
                <m:rPr>
                  <m:sty m:val="bi"/>
                </m:rPr>
                <w:rPr>
                  <w:rFonts w:ascii="Cambria Math" w:hAnsi="Cambria Math"/>
                  <w:color w:val="000000"/>
                  <w:lang w:val="es-ES_tradnl"/>
                </w:rPr>
                <m:t>K</m:t>
              </m:r>
            </m:e>
            <m:sub>
              <m:r>
                <m:rPr>
                  <m:sty m:val="bi"/>
                </m:rPr>
                <w:rPr>
                  <w:rFonts w:ascii="Cambria Math" w:hAnsi="Cambria Math"/>
                  <w:color w:val="000000"/>
                  <w:lang w:val="es-ES_tradnl"/>
                </w:rPr>
                <m:t>e</m:t>
              </m:r>
            </m:sub>
          </m:sSub>
          <m:r>
            <m:rPr>
              <m:sty m:val="bi"/>
            </m:rPr>
            <w:rPr>
              <w:rFonts w:ascii="Cambria Math" w:hAnsi="Cambria Math"/>
              <w:color w:val="000000"/>
              <w:lang w:val="es-ES_tradnl"/>
            </w:rPr>
            <m:t>∙</m:t>
          </m:r>
          <m:f>
            <m:fPr>
              <m:ctrlPr>
                <w:rPr>
                  <w:rFonts w:ascii="Cambria Math" w:hAnsi="Cambria Math"/>
                  <w:b/>
                  <w:i/>
                  <w:color w:val="000000"/>
                  <w:lang w:val="es-ES_tradnl"/>
                </w:rPr>
              </m:ctrlPr>
            </m:fPr>
            <m:num>
              <m:sSup>
                <m:sSupPr>
                  <m:ctrlPr>
                    <w:rPr>
                      <w:rFonts w:ascii="Cambria Math" w:hAnsi="Cambria Math"/>
                      <w:b/>
                      <w:i/>
                      <w:color w:val="000000"/>
                      <w:lang w:val="es-ES_tradnl"/>
                    </w:rPr>
                  </m:ctrlPr>
                </m:sSupPr>
                <m:e>
                  <m:sSub>
                    <m:sSubPr>
                      <m:ctrlPr>
                        <w:rPr>
                          <w:rFonts w:ascii="Cambria Math" w:hAnsi="Cambria Math"/>
                          <w:b/>
                          <w:i/>
                          <w:color w:val="000000"/>
                          <w:lang w:val="es-ES_tradnl"/>
                        </w:rPr>
                      </m:ctrlPr>
                    </m:sSubPr>
                    <m:e>
                      <m:r>
                        <m:rPr>
                          <m:sty m:val="bi"/>
                        </m:rPr>
                        <w:rPr>
                          <w:rFonts w:ascii="Cambria Math" w:hAnsi="Cambria Math"/>
                          <w:color w:val="000000"/>
                          <w:lang w:val="es-ES_tradnl"/>
                        </w:rPr>
                        <m:t>V</m:t>
                      </m:r>
                    </m:e>
                    <m:sub>
                      <m:r>
                        <m:rPr>
                          <m:sty m:val="bi"/>
                        </m:rPr>
                        <w:rPr>
                          <w:rFonts w:ascii="Cambria Math" w:hAnsi="Cambria Math"/>
                          <w:color w:val="000000"/>
                          <w:lang w:val="es-ES_tradnl"/>
                        </w:rPr>
                        <m:t>t</m:t>
                      </m:r>
                    </m:sub>
                  </m:sSub>
                </m:e>
                <m:sup>
                  <m:r>
                    <m:rPr>
                      <m:sty m:val="bi"/>
                    </m:rPr>
                    <w:rPr>
                      <w:rFonts w:ascii="Cambria Math" w:hAnsi="Cambria Math"/>
                      <w:color w:val="000000"/>
                      <w:lang w:val="es-ES_tradnl"/>
                    </w:rPr>
                    <m:t>2</m:t>
                  </m:r>
                </m:sup>
              </m:sSup>
            </m:num>
            <m:den>
              <m:r>
                <m:rPr>
                  <m:sty m:val="bi"/>
                </m:rPr>
                <w:rPr>
                  <w:rFonts w:ascii="Cambria Math" w:hAnsi="Cambria Math"/>
                  <w:color w:val="000000"/>
                  <w:lang w:val="es-ES_tradnl"/>
                </w:rPr>
                <m:t>2</m:t>
              </m:r>
              <m:r>
                <m:rPr>
                  <m:sty m:val="bi"/>
                </m:rPr>
                <w:rPr>
                  <w:rFonts w:ascii="Cambria Math" w:hAnsi="Cambria Math"/>
                  <w:color w:val="000000"/>
                  <w:lang w:val="es-ES_tradnl"/>
                </w:rPr>
                <m:t>g</m:t>
              </m:r>
            </m:den>
          </m:f>
          <m:r>
            <m:rPr>
              <m:sty m:val="bi"/>
            </m:rPr>
            <w:rPr>
              <w:rFonts w:ascii="Cambria Math" w:eastAsiaTheme="minorEastAsia" w:hAnsi="Cambria Math"/>
              <w:color w:val="000000"/>
              <w:lang w:val="es-ES_tradnl"/>
            </w:rPr>
            <m:t>=</m:t>
          </m:r>
          <m:r>
            <m:rPr>
              <m:sty m:val="p"/>
            </m:rPr>
            <w:rPr>
              <w:rFonts w:ascii="Cambria Math" w:hAnsi="Cambria Math"/>
              <w:color w:val="000000"/>
              <w:lang w:val="es-ES_tradnl"/>
            </w:rPr>
            <m:t>0,23∙</m:t>
          </m:r>
          <m:f>
            <m:fPr>
              <m:ctrlPr>
                <w:rPr>
                  <w:rFonts w:ascii="Cambria Math" w:hAnsi="Cambria Math"/>
                  <w:color w:val="000000"/>
                  <w:lang w:val="es-ES_tradnl"/>
                </w:rPr>
              </m:ctrlPr>
            </m:fPr>
            <m:num>
              <m:sSup>
                <m:sSupPr>
                  <m:ctrlPr>
                    <w:rPr>
                      <w:rFonts w:ascii="Cambria Math" w:hAnsi="Cambria Math"/>
                      <w:color w:val="000000"/>
                      <w:lang w:val="es-ES_tradnl"/>
                    </w:rPr>
                  </m:ctrlPr>
                </m:sSupPr>
                <m:e>
                  <m:r>
                    <m:rPr>
                      <m:sty m:val="p"/>
                    </m:rPr>
                    <w:rPr>
                      <w:rFonts w:ascii="Cambria Math" w:hAnsi="Cambria Math"/>
                      <w:color w:val="000000"/>
                      <w:lang w:val="es-ES_tradnl"/>
                    </w:rPr>
                    <m:t>3,65</m:t>
                  </m:r>
                </m:e>
                <m:sup>
                  <m:r>
                    <m:rPr>
                      <m:sty m:val="p"/>
                    </m:rPr>
                    <w:rPr>
                      <w:rFonts w:ascii="Cambria Math" w:hAnsi="Cambria Math"/>
                      <w:color w:val="000000"/>
                      <w:lang w:val="es-ES_tradnl"/>
                    </w:rPr>
                    <m:t>2</m:t>
                  </m:r>
                </m:sup>
              </m:sSup>
            </m:num>
            <m:den>
              <m:r>
                <m:rPr>
                  <m:sty m:val="p"/>
                </m:rPr>
                <w:rPr>
                  <w:rFonts w:ascii="Cambria Math" w:hAnsi="Cambria Math"/>
                  <w:color w:val="000000"/>
                  <w:lang w:val="es-ES_tradnl"/>
                </w:rPr>
                <m:t>2∙9,81</m:t>
              </m:r>
            </m:den>
          </m:f>
          <m:r>
            <m:rPr>
              <m:sty m:val="bi"/>
            </m:rPr>
            <w:rPr>
              <w:rFonts w:ascii="Cambria Math" w:hAnsi="Cambria Math"/>
              <w:color w:val="000000"/>
              <w:lang w:val="es-ES_tradnl"/>
            </w:rPr>
            <m:t>=0,16</m:t>
          </m:r>
          <m:r>
            <m:rPr>
              <m:sty m:val="bi"/>
            </m:rPr>
            <w:rPr>
              <w:rFonts w:ascii="Cambria Math" w:hAnsi="Cambria Math"/>
              <w:color w:val="000000"/>
              <w:lang w:val="es-ES_tradnl"/>
            </w:rPr>
            <m:t>m</m:t>
          </m:r>
        </m:oMath>
      </m:oMathPara>
    </w:p>
    <w:p w:rsidR="0002327C" w:rsidRDefault="0002327C" w:rsidP="0002327C">
      <w:pPr>
        <w:rPr>
          <w:rFonts w:eastAsiaTheme="minorEastAsia"/>
          <w:b/>
          <w:color w:val="000000"/>
          <w:lang w:val="es-ES_tradnl"/>
        </w:rPr>
      </w:pPr>
    </w:p>
    <w:p w:rsidR="0002327C" w:rsidRPr="00E92F12" w:rsidRDefault="0002327C" w:rsidP="0002327C">
      <w:pPr>
        <w:widowControl w:val="0"/>
        <w:numPr>
          <w:ilvl w:val="0"/>
          <w:numId w:val="15"/>
        </w:numPr>
        <w:shd w:val="clear" w:color="auto" w:fill="FFFFFF"/>
        <w:tabs>
          <w:tab w:val="left" w:pos="581"/>
        </w:tabs>
        <w:autoSpaceDE w:val="0"/>
        <w:autoSpaceDN w:val="0"/>
        <w:adjustRightInd w:val="0"/>
        <w:spacing w:before="240" w:after="240"/>
        <w:ind w:left="269"/>
        <w:jc w:val="both"/>
        <w:rPr>
          <w:b/>
          <w:i/>
          <w:color w:val="000000"/>
          <w:lang w:val="es-ES_tradnl"/>
        </w:rPr>
      </w:pPr>
      <w:r w:rsidRPr="00E92F12">
        <w:rPr>
          <w:b/>
          <w:i/>
          <w:color w:val="000000"/>
          <w:spacing w:val="-4"/>
          <w:lang w:val="es-ES_tradnl"/>
        </w:rPr>
        <w:t>Pérdidas por fricción en el conducto o barril</w:t>
      </w:r>
    </w:p>
    <w:p w:rsidR="0002327C" w:rsidRPr="00E92F12" w:rsidRDefault="0002327C" w:rsidP="0002327C">
      <w:pPr>
        <w:shd w:val="clear" w:color="auto" w:fill="FFFFFF"/>
        <w:spacing w:before="240" w:after="240"/>
        <w:ind w:firstLine="708"/>
        <w:jc w:val="both"/>
        <w:rPr>
          <w:color w:val="000000"/>
          <w:lang w:val="es-ES_tradnl"/>
        </w:rPr>
      </w:pPr>
      <w:r w:rsidRPr="00E92F12">
        <w:rPr>
          <w:color w:val="000000"/>
          <w:lang w:val="es-ES_tradnl"/>
        </w:rPr>
        <w:t>Utilizando la fórmula de Darcy Weisbach:</w:t>
      </w:r>
    </w:p>
    <w:p w:rsidR="0002327C" w:rsidRDefault="00995CDF" w:rsidP="0002327C">
      <w:pPr>
        <w:rPr>
          <w:rFonts w:eastAsiaTheme="minorEastAsia"/>
          <w:b/>
          <w:i/>
          <w:color w:val="000000"/>
          <w:spacing w:val="-6"/>
          <w:lang w:val="es-ES_tradnl"/>
        </w:rPr>
      </w:pPr>
      <m:oMathPara>
        <m:oMath>
          <m:sSub>
            <m:sSubPr>
              <m:ctrlPr>
                <w:rPr>
                  <w:rFonts w:ascii="Cambria Math" w:hAnsi="Cambria Math"/>
                  <w:b/>
                  <w:color w:val="000000"/>
                  <w:spacing w:val="-6"/>
                  <w:lang w:val="es-ES_tradnl"/>
                </w:rPr>
              </m:ctrlPr>
            </m:sSubPr>
            <m:e>
              <m:r>
                <m:rPr>
                  <m:sty m:val="b"/>
                </m:rPr>
                <w:rPr>
                  <w:rFonts w:ascii="Cambria Math" w:hAnsi="Cambria Math"/>
                  <w:color w:val="000000"/>
                  <w:spacing w:val="-6"/>
                  <w:lang w:val="es-ES_tradnl"/>
                </w:rPr>
                <m:t>h</m:t>
              </m:r>
            </m:e>
            <m:sub>
              <m:r>
                <m:rPr>
                  <m:sty m:val="b"/>
                </m:rPr>
                <w:rPr>
                  <w:rFonts w:ascii="Cambria Math" w:hAnsi="Cambria Math"/>
                  <w:color w:val="000000"/>
                  <w:spacing w:val="-6"/>
                  <w:lang w:val="es-ES_tradnl"/>
                </w:rPr>
                <m:t>f</m:t>
              </m:r>
            </m:sub>
          </m:sSub>
          <m:r>
            <m:rPr>
              <m:sty m:val="b"/>
            </m:rPr>
            <w:rPr>
              <w:rFonts w:ascii="Cambria Math" w:hAnsi="Cambria Math"/>
              <w:color w:val="000000"/>
              <w:spacing w:val="-6"/>
              <w:lang w:val="es-ES_tradnl"/>
            </w:rPr>
            <m:t>=f∙</m:t>
          </m:r>
          <m:d>
            <m:dPr>
              <m:ctrlPr>
                <w:rPr>
                  <w:rFonts w:ascii="Cambria Math" w:hAnsi="Cambria Math"/>
                  <w:b/>
                  <w:color w:val="000000"/>
                  <w:spacing w:val="-6"/>
                  <w:lang w:val="es-ES_tradnl"/>
                </w:rPr>
              </m:ctrlPr>
            </m:dPr>
            <m:e>
              <m:f>
                <m:fPr>
                  <m:ctrlPr>
                    <w:rPr>
                      <w:rFonts w:ascii="Cambria Math" w:hAnsi="Cambria Math"/>
                      <w:b/>
                      <w:color w:val="000000"/>
                      <w:spacing w:val="-6"/>
                      <w:lang w:val="es-ES_tradnl"/>
                    </w:rPr>
                  </m:ctrlPr>
                </m:fPr>
                <m:num>
                  <m:r>
                    <m:rPr>
                      <m:sty m:val="b"/>
                    </m:rPr>
                    <w:rPr>
                      <w:rFonts w:ascii="Cambria Math" w:hAnsi="Cambria Math"/>
                      <w:color w:val="000000"/>
                      <w:spacing w:val="-6"/>
                      <w:lang w:val="es-ES_tradnl"/>
                    </w:rPr>
                    <m:t>L</m:t>
                  </m:r>
                </m:num>
                <m:den>
                  <m:r>
                    <m:rPr>
                      <m:sty m:val="b"/>
                    </m:rPr>
                    <w:rPr>
                      <w:rFonts w:ascii="Cambria Math" w:hAnsi="Cambria Math"/>
                      <w:color w:val="000000"/>
                      <w:spacing w:val="-6"/>
                      <w:lang w:val="es-ES_tradnl"/>
                    </w:rPr>
                    <m:t>D</m:t>
                  </m:r>
                </m:den>
              </m:f>
            </m:e>
          </m:d>
          <m:r>
            <m:rPr>
              <m:sty m:val="b"/>
            </m:rPr>
            <w:rPr>
              <w:rFonts w:ascii="Cambria Math" w:hAnsi="Cambria Math"/>
              <w:color w:val="000000"/>
              <w:spacing w:val="-6"/>
              <w:lang w:val="es-ES_tradnl"/>
            </w:rPr>
            <m:t>∙</m:t>
          </m:r>
          <m:f>
            <m:fPr>
              <m:ctrlPr>
                <w:rPr>
                  <w:rFonts w:ascii="Cambria Math" w:hAnsi="Cambria Math"/>
                  <w:b/>
                  <w:color w:val="000000"/>
                  <w:spacing w:val="-6"/>
                  <w:lang w:val="es-ES_tradnl"/>
                </w:rPr>
              </m:ctrlPr>
            </m:fPr>
            <m:num>
              <m:sSup>
                <m:sSupPr>
                  <m:ctrlPr>
                    <w:rPr>
                      <w:rFonts w:ascii="Cambria Math" w:hAnsi="Cambria Math"/>
                      <w:b/>
                      <w:color w:val="000000"/>
                      <w:spacing w:val="-6"/>
                      <w:lang w:val="es-ES_tradnl"/>
                    </w:rPr>
                  </m:ctrlPr>
                </m:sSupPr>
                <m:e>
                  <m:sSub>
                    <m:sSubPr>
                      <m:ctrlPr>
                        <w:rPr>
                          <w:rFonts w:ascii="Cambria Math" w:hAnsi="Cambria Math"/>
                          <w:b/>
                          <w:color w:val="000000"/>
                          <w:spacing w:val="-6"/>
                          <w:lang w:val="es-ES_tradnl"/>
                        </w:rPr>
                      </m:ctrlPr>
                    </m:sSubPr>
                    <m:e>
                      <m:r>
                        <m:rPr>
                          <m:sty m:val="b"/>
                        </m:rPr>
                        <w:rPr>
                          <w:rFonts w:ascii="Cambria Math" w:hAnsi="Cambria Math"/>
                          <w:color w:val="000000"/>
                          <w:spacing w:val="-6"/>
                          <w:lang w:val="es-ES_tradnl"/>
                        </w:rPr>
                        <m:t>V</m:t>
                      </m:r>
                    </m:e>
                    <m:sub>
                      <m:r>
                        <m:rPr>
                          <m:sty m:val="b"/>
                        </m:rPr>
                        <w:rPr>
                          <w:rFonts w:ascii="Cambria Math" w:hAnsi="Cambria Math"/>
                          <w:color w:val="000000"/>
                          <w:spacing w:val="-6"/>
                          <w:lang w:val="es-ES_tradnl"/>
                        </w:rPr>
                        <m:t>t</m:t>
                      </m:r>
                    </m:sub>
                  </m:sSub>
                </m:e>
                <m:sup>
                  <m:r>
                    <m:rPr>
                      <m:sty m:val="b"/>
                    </m:rPr>
                    <w:rPr>
                      <w:rFonts w:ascii="Cambria Math" w:hAnsi="Cambria Math"/>
                      <w:color w:val="000000"/>
                      <w:spacing w:val="-6"/>
                      <w:lang w:val="es-ES_tradnl"/>
                    </w:rPr>
                    <m:t>2</m:t>
                  </m:r>
                </m:sup>
              </m:sSup>
            </m:num>
            <m:den>
              <m:r>
                <m:rPr>
                  <m:sty m:val="b"/>
                </m:rPr>
                <w:rPr>
                  <w:rFonts w:ascii="Cambria Math" w:hAnsi="Cambria Math"/>
                  <w:color w:val="000000"/>
                  <w:spacing w:val="-6"/>
                  <w:lang w:val="es-ES_tradnl"/>
                </w:rPr>
                <m:t>2g</m:t>
              </m:r>
            </m:den>
          </m:f>
          <m:r>
            <m:rPr>
              <m:sty m:val="b"/>
            </m:rPr>
            <w:rPr>
              <w:rFonts w:ascii="Cambria Math" w:hAnsi="Cambria Math"/>
              <w:color w:val="000000"/>
              <w:spacing w:val="-6"/>
              <w:lang w:val="es-ES_tradnl"/>
            </w:rPr>
            <m:t>=</m:t>
          </m:r>
          <m:r>
            <m:rPr>
              <m:sty m:val="p"/>
            </m:rPr>
            <w:rPr>
              <w:rFonts w:ascii="Cambria Math" w:hAnsi="Cambria Math"/>
              <w:color w:val="000000"/>
              <w:spacing w:val="-6"/>
              <w:lang w:val="es-ES_tradnl"/>
            </w:rPr>
            <m:t>0,018∙</m:t>
          </m:r>
          <m:d>
            <m:dPr>
              <m:ctrlPr>
                <w:rPr>
                  <w:rFonts w:ascii="Cambria Math" w:hAnsi="Cambria Math"/>
                  <w:color w:val="000000"/>
                  <w:spacing w:val="-6"/>
                  <w:lang w:val="es-ES_tradnl"/>
                </w:rPr>
              </m:ctrlPr>
            </m:dPr>
            <m:e>
              <m:f>
                <m:fPr>
                  <m:ctrlPr>
                    <w:rPr>
                      <w:rFonts w:ascii="Cambria Math" w:hAnsi="Cambria Math"/>
                      <w:color w:val="000000"/>
                      <w:spacing w:val="-6"/>
                      <w:lang w:val="es-ES_tradnl"/>
                    </w:rPr>
                  </m:ctrlPr>
                </m:fPr>
                <m:num>
                  <m:r>
                    <m:rPr>
                      <m:sty m:val="p"/>
                    </m:rPr>
                    <w:rPr>
                      <w:rFonts w:ascii="Cambria Math" w:hAnsi="Cambria Math"/>
                      <w:color w:val="000000"/>
                      <w:spacing w:val="-6"/>
                      <w:lang w:val="es-ES_tradnl"/>
                    </w:rPr>
                    <m:t>379,60</m:t>
                  </m:r>
                </m:num>
                <m:den>
                  <m:r>
                    <m:rPr>
                      <m:sty m:val="p"/>
                    </m:rPr>
                    <w:rPr>
                      <w:rFonts w:ascii="Cambria Math" w:hAnsi="Cambria Math"/>
                      <w:color w:val="000000"/>
                      <w:spacing w:val="-6"/>
                      <w:lang w:val="es-ES_tradnl"/>
                    </w:rPr>
                    <m:t>0,66</m:t>
                  </m:r>
                </m:den>
              </m:f>
            </m:e>
          </m:d>
          <m:r>
            <m:rPr>
              <m:sty m:val="p"/>
            </m:rPr>
            <w:rPr>
              <w:rFonts w:ascii="Cambria Math" w:hAnsi="Cambria Math"/>
              <w:color w:val="000000"/>
              <w:spacing w:val="-6"/>
              <w:lang w:val="es-ES_tradnl"/>
            </w:rPr>
            <m:t>∙</m:t>
          </m:r>
          <m:f>
            <m:fPr>
              <m:ctrlPr>
                <w:rPr>
                  <w:rFonts w:ascii="Cambria Math" w:hAnsi="Cambria Math"/>
                  <w:color w:val="000000"/>
                  <w:spacing w:val="-6"/>
                  <w:lang w:val="es-ES_tradnl"/>
                </w:rPr>
              </m:ctrlPr>
            </m:fPr>
            <m:num>
              <m:sSup>
                <m:sSupPr>
                  <m:ctrlPr>
                    <w:rPr>
                      <w:rFonts w:ascii="Cambria Math" w:hAnsi="Cambria Math"/>
                      <w:color w:val="000000"/>
                      <w:spacing w:val="-6"/>
                      <w:lang w:val="es-ES_tradnl"/>
                    </w:rPr>
                  </m:ctrlPr>
                </m:sSupPr>
                <m:e>
                  <m:r>
                    <m:rPr>
                      <m:sty m:val="p"/>
                    </m:rPr>
                    <w:rPr>
                      <w:rFonts w:ascii="Cambria Math" w:hAnsi="Cambria Math"/>
                      <w:color w:val="000000"/>
                      <w:spacing w:val="-6"/>
                      <w:lang w:val="es-ES_tradnl"/>
                    </w:rPr>
                    <m:t>3,65</m:t>
                  </m:r>
                </m:e>
                <m:sup>
                  <m:r>
                    <m:rPr>
                      <m:sty m:val="p"/>
                    </m:rPr>
                    <w:rPr>
                      <w:rFonts w:ascii="Cambria Math" w:hAnsi="Cambria Math"/>
                      <w:color w:val="000000"/>
                      <w:spacing w:val="-6"/>
                      <w:lang w:val="es-ES_tradnl"/>
                    </w:rPr>
                    <m:t>2</m:t>
                  </m:r>
                </m:sup>
              </m:sSup>
            </m:num>
            <m:den>
              <m:r>
                <m:rPr>
                  <m:sty m:val="p"/>
                </m:rPr>
                <w:rPr>
                  <w:rFonts w:ascii="Cambria Math" w:hAnsi="Cambria Math"/>
                  <w:color w:val="000000"/>
                  <w:lang w:val="es-ES_tradnl"/>
                </w:rPr>
                <m:t>2∙9,81</m:t>
              </m:r>
            </m:den>
          </m:f>
          <m:r>
            <m:rPr>
              <m:sty m:val="p"/>
            </m:rPr>
            <w:rPr>
              <w:rFonts w:ascii="Cambria Math" w:hAnsi="Cambria Math"/>
              <w:color w:val="000000"/>
              <w:spacing w:val="-6"/>
              <w:lang w:val="es-ES_tradnl"/>
            </w:rPr>
            <m:t>=</m:t>
          </m:r>
          <m:r>
            <m:rPr>
              <m:sty m:val="bi"/>
            </m:rPr>
            <w:rPr>
              <w:rFonts w:ascii="Cambria Math" w:hAnsi="Cambria Math"/>
              <w:color w:val="000000"/>
              <w:spacing w:val="-6"/>
              <w:lang w:val="es-ES_tradnl"/>
            </w:rPr>
            <m:t>7,03</m:t>
          </m:r>
          <m:r>
            <m:rPr>
              <m:sty m:val="bi"/>
            </m:rPr>
            <w:rPr>
              <w:rFonts w:ascii="Cambria Math" w:hAnsi="Cambria Math"/>
              <w:color w:val="000000"/>
              <w:spacing w:val="-6"/>
              <w:lang w:val="es-ES_tradnl"/>
            </w:rPr>
            <m:t>m</m:t>
          </m:r>
        </m:oMath>
      </m:oMathPara>
    </w:p>
    <w:p w:rsidR="0002327C" w:rsidRPr="00C82A5D" w:rsidRDefault="0002327C" w:rsidP="0002327C">
      <w:pPr>
        <w:widowControl w:val="0"/>
        <w:numPr>
          <w:ilvl w:val="0"/>
          <w:numId w:val="15"/>
        </w:numPr>
        <w:shd w:val="clear" w:color="auto" w:fill="FFFFFF"/>
        <w:tabs>
          <w:tab w:val="left" w:pos="581"/>
        </w:tabs>
        <w:autoSpaceDE w:val="0"/>
        <w:autoSpaceDN w:val="0"/>
        <w:adjustRightInd w:val="0"/>
        <w:spacing w:before="240" w:after="240"/>
        <w:ind w:left="269"/>
        <w:jc w:val="both"/>
        <w:rPr>
          <w:b/>
          <w:i/>
          <w:color w:val="000000"/>
          <w:lang w:val="es-ES_tradnl"/>
        </w:rPr>
      </w:pPr>
      <w:r w:rsidRPr="00C82A5D">
        <w:rPr>
          <w:b/>
          <w:i/>
          <w:color w:val="000000"/>
          <w:spacing w:val="-4"/>
          <w:lang w:val="es-ES_tradnl"/>
        </w:rPr>
        <w:t>Pérdidas por cambio de dirección o codos</w:t>
      </w:r>
    </w:p>
    <w:p w:rsidR="0002327C" w:rsidRDefault="0002327C" w:rsidP="0002327C">
      <w:pPr>
        <w:shd w:val="clear" w:color="auto" w:fill="FFFFFF"/>
        <w:spacing w:before="240" w:after="240"/>
        <w:ind w:firstLine="708"/>
        <w:jc w:val="both"/>
        <w:rPr>
          <w:color w:val="000000"/>
          <w:spacing w:val="-6"/>
          <w:lang w:val="es-ES_tradnl"/>
        </w:rPr>
      </w:pPr>
      <w:r w:rsidRPr="00C82A5D">
        <w:rPr>
          <w:color w:val="000000"/>
          <w:spacing w:val="-6"/>
          <w:lang w:val="es-ES_tradnl"/>
        </w:rPr>
        <w:t>Una fórmula muy empleada es:</w:t>
      </w:r>
    </w:p>
    <w:p w:rsidR="0002327C" w:rsidRPr="00C82A5D" w:rsidRDefault="00995CDF" w:rsidP="0002327C">
      <w:pPr>
        <w:shd w:val="clear" w:color="auto" w:fill="FFFFFF"/>
        <w:spacing w:before="240" w:after="240"/>
        <w:ind w:firstLine="708"/>
        <w:jc w:val="both"/>
        <w:rPr>
          <w:color w:val="000000"/>
          <w:spacing w:val="-6"/>
          <w:lang w:val="es-ES_tradnl"/>
        </w:rPr>
      </w:pPr>
      <m:oMathPara>
        <m:oMath>
          <m:sSub>
            <m:sSubPr>
              <m:ctrlPr>
                <w:rPr>
                  <w:rFonts w:ascii="Cambria Math" w:hAnsi="Cambria Math"/>
                  <w:b/>
                  <w:color w:val="000000"/>
                  <w:spacing w:val="-6"/>
                  <w:lang w:val="es-ES_tradnl"/>
                </w:rPr>
              </m:ctrlPr>
            </m:sSubPr>
            <m:e>
              <m:r>
                <m:rPr>
                  <m:sty m:val="b"/>
                </m:rPr>
                <w:rPr>
                  <w:rFonts w:ascii="Cambria Math" w:hAnsi="Cambria Math"/>
                  <w:color w:val="000000"/>
                  <w:spacing w:val="-6"/>
                  <w:lang w:val="es-ES_tradnl"/>
                </w:rPr>
                <m:t>h</m:t>
              </m:r>
            </m:e>
            <m:sub>
              <m:r>
                <m:rPr>
                  <m:sty m:val="b"/>
                </m:rPr>
                <w:rPr>
                  <w:rFonts w:ascii="Cambria Math" w:hAnsi="Cambria Math"/>
                  <w:color w:val="000000"/>
                  <w:spacing w:val="-6"/>
                  <w:lang w:val="es-ES_tradnl"/>
                </w:rPr>
                <m:t>cd</m:t>
              </m:r>
            </m:sub>
          </m:sSub>
          <m:r>
            <m:rPr>
              <m:sty m:val="bi"/>
            </m:rPr>
            <w:rPr>
              <w:rFonts w:ascii="Cambria Math" w:eastAsia="Cambria Math" w:hAnsi="Cambria Math"/>
              <w:color w:val="000000"/>
              <w:spacing w:val="-6"/>
              <w:lang w:val="es-ES_tradnl"/>
            </w:rPr>
            <m:t>=</m:t>
          </m:r>
          <m:sSub>
            <m:sSubPr>
              <m:ctrlPr>
                <w:rPr>
                  <w:rFonts w:ascii="Cambria Math" w:eastAsia="Cambria Math" w:hAnsi="Cambria Math"/>
                  <w:b/>
                  <w:i/>
                  <w:color w:val="000000"/>
                  <w:spacing w:val="-6"/>
                  <w:lang w:val="es-ES_tradnl"/>
                </w:rPr>
              </m:ctrlPr>
            </m:sSubPr>
            <m:e>
              <m:r>
                <m:rPr>
                  <m:sty m:val="bi"/>
                </m:rPr>
                <w:rPr>
                  <w:rFonts w:ascii="Cambria Math" w:eastAsia="Cambria Math" w:hAnsi="Cambria Math"/>
                  <w:color w:val="000000"/>
                  <w:spacing w:val="-6"/>
                  <w:lang w:val="es-ES_tradnl"/>
                </w:rPr>
                <m:t>k</m:t>
              </m:r>
            </m:e>
            <m:sub>
              <m:r>
                <m:rPr>
                  <m:sty m:val="bi"/>
                </m:rPr>
                <w:rPr>
                  <w:rFonts w:ascii="Cambria Math" w:eastAsia="Cambria Math" w:hAnsi="Cambria Math"/>
                  <w:color w:val="000000"/>
                  <w:spacing w:val="-6"/>
                  <w:lang w:val="es-ES_tradnl"/>
                </w:rPr>
                <m:t>c</m:t>
              </m:r>
            </m:sub>
          </m:sSub>
          <m:r>
            <m:rPr>
              <m:sty m:val="bi"/>
            </m:rPr>
            <w:rPr>
              <w:rFonts w:ascii="Cambria Math" w:eastAsia="Cambria Math" w:hAnsi="Cambria Math"/>
              <w:color w:val="000000"/>
              <w:spacing w:val="-6"/>
              <w:lang w:val="es-ES_tradnl"/>
            </w:rPr>
            <m:t>∙</m:t>
          </m:r>
          <m:nary>
            <m:naryPr>
              <m:chr m:val="∑"/>
              <m:grow m:val="on"/>
              <m:ctrlPr>
                <w:rPr>
                  <w:rFonts w:ascii="Cambria Math" w:hAnsi="Cambria Math"/>
                  <w:b/>
                  <w:color w:val="000000"/>
                  <w:spacing w:val="-6"/>
                  <w:lang w:val="es-ES_tradnl"/>
                </w:rPr>
              </m:ctrlPr>
            </m:naryPr>
            <m:sub>
              <m:r>
                <m:rPr>
                  <m:sty m:val="bi"/>
                </m:rPr>
                <w:rPr>
                  <w:rFonts w:ascii="Cambria Math" w:eastAsia="Cambria Math" w:hAnsi="Cambria Math"/>
                  <w:color w:val="000000"/>
                  <w:spacing w:val="-6"/>
                  <w:lang w:val="es-ES_tradnl"/>
                </w:rPr>
                <m:t>1</m:t>
              </m:r>
            </m:sub>
            <m:sup>
              <m:r>
                <m:rPr>
                  <m:sty m:val="bi"/>
                </m:rPr>
                <w:rPr>
                  <w:rFonts w:ascii="Cambria Math" w:eastAsia="Cambria Math" w:hAnsi="Cambria Math"/>
                  <w:color w:val="000000"/>
                  <w:spacing w:val="-6"/>
                  <w:lang w:val="es-ES_tradnl"/>
                </w:rPr>
                <m:t>n</m:t>
              </m:r>
            </m:sup>
            <m:e>
              <m:rad>
                <m:radPr>
                  <m:degHide m:val="on"/>
                  <m:ctrlPr>
                    <w:rPr>
                      <w:rFonts w:ascii="Cambria Math" w:hAnsi="Cambria Math"/>
                      <w:b/>
                      <w:color w:val="000000"/>
                      <w:spacing w:val="-6"/>
                      <w:lang w:val="es-ES_tradnl"/>
                    </w:rPr>
                  </m:ctrlPr>
                </m:radPr>
                <m:deg/>
                <m:e>
                  <m:f>
                    <m:fPr>
                      <m:ctrlPr>
                        <w:rPr>
                          <w:rFonts w:ascii="Cambria Math" w:hAnsi="Cambria Math"/>
                          <w:b/>
                          <w:color w:val="000000"/>
                          <w:spacing w:val="-6"/>
                          <w:lang w:val="es-ES_tradnl"/>
                        </w:rPr>
                      </m:ctrlPr>
                    </m:fPr>
                    <m:num>
                      <m:r>
                        <m:rPr>
                          <m:sty m:val="b"/>
                        </m:rPr>
                        <w:rPr>
                          <w:rFonts w:ascii="Cambria Math" w:hAnsi="Cambria Math"/>
                          <w:color w:val="000000"/>
                          <w:spacing w:val="-6"/>
                          <w:lang w:val="es-ES_tradnl"/>
                        </w:rPr>
                        <m:t>∆</m:t>
                      </m:r>
                    </m:num>
                    <m:den>
                      <m:r>
                        <m:rPr>
                          <m:sty m:val="b"/>
                        </m:rPr>
                        <w:rPr>
                          <w:rFonts w:ascii="Cambria Math" w:hAnsi="Cambria Math"/>
                          <w:color w:val="000000"/>
                          <w:spacing w:val="-6"/>
                          <w:lang w:val="es-ES_tradnl"/>
                        </w:rPr>
                        <m:t>90°</m:t>
                      </m:r>
                    </m:den>
                  </m:f>
                </m:e>
              </m:rad>
            </m:e>
          </m:nary>
          <m:r>
            <m:rPr>
              <m:sty m:val="bi"/>
            </m:rPr>
            <w:rPr>
              <w:rFonts w:ascii="Cambria Math" w:hAnsi="Cambria Math"/>
              <w:color w:val="000000"/>
              <w:spacing w:val="-6"/>
              <w:lang w:val="es-ES_tradnl"/>
            </w:rPr>
            <m:t>∙</m:t>
          </m:r>
          <m:f>
            <m:fPr>
              <m:ctrlPr>
                <w:rPr>
                  <w:rFonts w:ascii="Cambria Math" w:hAnsi="Cambria Math"/>
                  <w:b/>
                  <w:color w:val="000000"/>
                  <w:spacing w:val="-6"/>
                  <w:lang w:val="es-ES_tradnl"/>
                </w:rPr>
              </m:ctrlPr>
            </m:fPr>
            <m:num>
              <m:sSup>
                <m:sSupPr>
                  <m:ctrlPr>
                    <w:rPr>
                      <w:rFonts w:ascii="Cambria Math" w:hAnsi="Cambria Math"/>
                      <w:b/>
                      <w:color w:val="000000"/>
                      <w:spacing w:val="-6"/>
                      <w:lang w:val="es-ES_tradnl"/>
                    </w:rPr>
                  </m:ctrlPr>
                </m:sSupPr>
                <m:e>
                  <m:sSub>
                    <m:sSubPr>
                      <m:ctrlPr>
                        <w:rPr>
                          <w:rFonts w:ascii="Cambria Math" w:hAnsi="Cambria Math"/>
                          <w:b/>
                          <w:color w:val="000000"/>
                          <w:spacing w:val="-6"/>
                          <w:lang w:val="es-ES_tradnl"/>
                        </w:rPr>
                      </m:ctrlPr>
                    </m:sSubPr>
                    <m:e>
                      <m:r>
                        <m:rPr>
                          <m:sty m:val="b"/>
                        </m:rPr>
                        <w:rPr>
                          <w:rFonts w:ascii="Cambria Math" w:hAnsi="Cambria Math"/>
                          <w:color w:val="000000"/>
                          <w:spacing w:val="-6"/>
                          <w:lang w:val="es-ES_tradnl"/>
                        </w:rPr>
                        <m:t>V</m:t>
                      </m:r>
                    </m:e>
                    <m:sub>
                      <m:r>
                        <m:rPr>
                          <m:sty m:val="b"/>
                        </m:rPr>
                        <w:rPr>
                          <w:rFonts w:ascii="Cambria Math" w:hAnsi="Cambria Math"/>
                          <w:color w:val="000000"/>
                          <w:spacing w:val="-6"/>
                          <w:lang w:val="es-ES_tradnl"/>
                        </w:rPr>
                        <m:t>t</m:t>
                      </m:r>
                    </m:sub>
                  </m:sSub>
                </m:e>
                <m:sup>
                  <m:r>
                    <m:rPr>
                      <m:sty m:val="b"/>
                    </m:rPr>
                    <w:rPr>
                      <w:rFonts w:ascii="Cambria Math" w:hAnsi="Cambria Math"/>
                      <w:color w:val="000000"/>
                      <w:spacing w:val="-6"/>
                      <w:lang w:val="es-ES_tradnl"/>
                    </w:rPr>
                    <m:t>2</m:t>
                  </m:r>
                </m:sup>
              </m:sSup>
            </m:num>
            <m:den>
              <m:r>
                <m:rPr>
                  <m:sty m:val="b"/>
                </m:rPr>
                <w:rPr>
                  <w:rFonts w:ascii="Cambria Math" w:hAnsi="Cambria Math"/>
                  <w:color w:val="000000"/>
                  <w:spacing w:val="-6"/>
                  <w:lang w:val="es-ES_tradnl"/>
                </w:rPr>
                <m:t>2g</m:t>
              </m:r>
            </m:den>
          </m:f>
        </m:oMath>
      </m:oMathPara>
    </w:p>
    <w:p w:rsidR="0002327C" w:rsidRDefault="0002327C" w:rsidP="0002327C">
      <w:pPr>
        <w:rPr>
          <w:rFonts w:eastAsiaTheme="minorEastAsia"/>
          <w:b/>
          <w:i/>
          <w:color w:val="000000"/>
          <w:spacing w:val="-6"/>
          <w:lang w:val="es-ES_tradnl"/>
        </w:rPr>
      </w:pPr>
    </w:p>
    <w:tbl>
      <w:tblPr>
        <w:tblStyle w:val="Tablaconcuadrcula"/>
        <w:tblW w:w="0" w:type="auto"/>
        <w:jc w:val="center"/>
        <w:tblLook w:val="04A0"/>
      </w:tblPr>
      <w:tblGrid>
        <w:gridCol w:w="460"/>
        <w:gridCol w:w="1542"/>
        <w:gridCol w:w="1559"/>
        <w:gridCol w:w="1526"/>
      </w:tblGrid>
      <w:tr w:rsidR="0002327C" w:rsidTr="0002327C">
        <w:trPr>
          <w:trHeight w:val="245"/>
          <w:jc w:val="center"/>
        </w:trPr>
        <w:tc>
          <w:tcPr>
            <w:tcW w:w="460" w:type="dxa"/>
          </w:tcPr>
          <w:p w:rsidR="0002327C" w:rsidRPr="00293AF6" w:rsidRDefault="0002327C" w:rsidP="0002327C">
            <w:pPr>
              <w:jc w:val="center"/>
              <w:rPr>
                <w:rFonts w:eastAsiaTheme="minorEastAsia"/>
                <w:sz w:val="24"/>
                <w:szCs w:val="24"/>
              </w:rPr>
            </w:pPr>
          </w:p>
        </w:tc>
        <w:tc>
          <w:tcPr>
            <w:tcW w:w="1542" w:type="dxa"/>
          </w:tcPr>
          <w:p w:rsidR="0002327C" w:rsidRPr="00293AF6" w:rsidRDefault="0002327C" w:rsidP="0002327C">
            <w:pPr>
              <w:jc w:val="center"/>
              <w:rPr>
                <w:rFonts w:eastAsiaTheme="minorEastAsia"/>
                <w:b/>
                <w:color w:val="000000"/>
                <w:spacing w:val="-6"/>
                <w:sz w:val="24"/>
                <w:szCs w:val="24"/>
                <w:lang w:val="es-ES_tradnl"/>
              </w:rPr>
            </w:pPr>
          </w:p>
          <w:p w:rsidR="0002327C" w:rsidRPr="00293AF6" w:rsidRDefault="0002327C" w:rsidP="0002327C">
            <w:pPr>
              <w:jc w:val="center"/>
              <w:rPr>
                <w:rFonts w:eastAsiaTheme="minorEastAsia"/>
                <w:b/>
                <w:sz w:val="24"/>
                <w:szCs w:val="24"/>
              </w:rPr>
            </w:pPr>
            <m:oMathPara>
              <m:oMath>
                <m:r>
                  <m:rPr>
                    <m:sty m:val="b"/>
                  </m:rPr>
                  <w:rPr>
                    <w:rFonts w:ascii="Cambria Math" w:hAnsi="Cambria Math"/>
                    <w:color w:val="000000"/>
                    <w:spacing w:val="-6"/>
                    <w:sz w:val="24"/>
                    <w:szCs w:val="24"/>
                    <w:lang w:val="es-ES_tradnl"/>
                  </w:rPr>
                  <m:t>∆(X°</m:t>
                </m:r>
                <m:sSup>
                  <m:sSupPr>
                    <m:ctrlPr>
                      <w:rPr>
                        <w:rFonts w:ascii="Cambria Math" w:hAnsi="Cambria Math"/>
                        <w:b/>
                        <w:color w:val="000000"/>
                        <w:spacing w:val="-6"/>
                        <w:sz w:val="24"/>
                        <w:szCs w:val="24"/>
                        <w:lang w:val="es-ES_tradnl"/>
                      </w:rPr>
                    </m:ctrlPr>
                  </m:sSupPr>
                  <m:e>
                    <m:r>
                      <m:rPr>
                        <m:sty m:val="b"/>
                      </m:rPr>
                      <w:rPr>
                        <w:rFonts w:ascii="Cambria Math" w:hAnsi="Cambria Math"/>
                        <w:color w:val="000000"/>
                        <w:spacing w:val="-6"/>
                        <w:sz w:val="24"/>
                        <w:szCs w:val="24"/>
                        <w:lang w:val="es-ES_tradnl"/>
                      </w:rPr>
                      <m:t>Y</m:t>
                    </m:r>
                  </m:e>
                  <m:sup>
                    <m:r>
                      <m:rPr>
                        <m:sty m:val="b"/>
                      </m:rPr>
                      <w:rPr>
                        <w:rFonts w:ascii="Cambria Math" w:hAnsi="Cambria Math"/>
                        <w:color w:val="000000"/>
                        <w:spacing w:val="-6"/>
                        <w:sz w:val="24"/>
                        <w:szCs w:val="24"/>
                        <w:lang w:val="es-ES_tradnl"/>
                      </w:rPr>
                      <m:t>'</m:t>
                    </m:r>
                  </m:sup>
                </m:sSup>
                <m:r>
                  <m:rPr>
                    <m:sty m:val="b"/>
                  </m:rPr>
                  <w:rPr>
                    <w:rFonts w:ascii="Cambria Math" w:hAnsi="Cambria Math"/>
                    <w:color w:val="000000"/>
                    <w:spacing w:val="-6"/>
                    <w:sz w:val="24"/>
                    <w:szCs w:val="24"/>
                    <w:lang w:val="es-ES_tradnl"/>
                  </w:rPr>
                  <m:t>)</m:t>
                </m:r>
              </m:oMath>
            </m:oMathPara>
          </w:p>
        </w:tc>
        <w:tc>
          <w:tcPr>
            <w:tcW w:w="1559" w:type="dxa"/>
          </w:tcPr>
          <w:p w:rsidR="0002327C" w:rsidRPr="00293AF6" w:rsidRDefault="0002327C" w:rsidP="0002327C">
            <w:pPr>
              <w:jc w:val="center"/>
              <w:rPr>
                <w:rFonts w:eastAsiaTheme="minorEastAsia"/>
                <w:b/>
                <w:color w:val="000000"/>
                <w:spacing w:val="-6"/>
                <w:sz w:val="24"/>
                <w:szCs w:val="24"/>
                <w:lang w:val="es-ES_tradnl"/>
              </w:rPr>
            </w:pPr>
          </w:p>
          <w:p w:rsidR="0002327C" w:rsidRPr="00293AF6" w:rsidRDefault="0002327C" w:rsidP="0002327C">
            <w:pPr>
              <w:jc w:val="center"/>
              <w:rPr>
                <w:rFonts w:eastAsiaTheme="minorEastAsia"/>
                <w:sz w:val="24"/>
                <w:szCs w:val="24"/>
              </w:rPr>
            </w:pPr>
            <m:oMathPara>
              <m:oMath>
                <m:r>
                  <m:rPr>
                    <m:sty m:val="b"/>
                  </m:rPr>
                  <w:rPr>
                    <w:rFonts w:ascii="Cambria Math" w:hAnsi="Cambria Math"/>
                    <w:color w:val="000000"/>
                    <w:spacing w:val="-6"/>
                    <w:sz w:val="24"/>
                    <w:szCs w:val="24"/>
                    <w:lang w:val="es-ES_tradnl"/>
                  </w:rPr>
                  <m:t>∆</m:t>
                </m:r>
              </m:oMath>
            </m:oMathPara>
          </w:p>
        </w:tc>
        <w:tc>
          <w:tcPr>
            <w:tcW w:w="1526" w:type="dxa"/>
          </w:tcPr>
          <w:p w:rsidR="0002327C" w:rsidRPr="00293AF6" w:rsidRDefault="00995CDF" w:rsidP="0002327C">
            <w:pPr>
              <w:jc w:val="center"/>
              <w:rPr>
                <w:rFonts w:eastAsiaTheme="minorEastAsia"/>
                <w:sz w:val="24"/>
                <w:szCs w:val="24"/>
              </w:rPr>
            </w:pPr>
            <m:oMathPara>
              <m:oMath>
                <m:rad>
                  <m:radPr>
                    <m:degHide m:val="on"/>
                    <m:ctrlPr>
                      <w:rPr>
                        <w:rFonts w:ascii="Cambria Math" w:hAnsi="Cambria Math"/>
                        <w:b/>
                        <w:color w:val="000000"/>
                        <w:spacing w:val="-6"/>
                        <w:sz w:val="24"/>
                        <w:szCs w:val="24"/>
                        <w:lang w:val="es-ES_tradnl"/>
                      </w:rPr>
                    </m:ctrlPr>
                  </m:radPr>
                  <m:deg/>
                  <m:e>
                    <m:f>
                      <m:fPr>
                        <m:ctrlPr>
                          <w:rPr>
                            <w:rFonts w:ascii="Cambria Math" w:hAnsi="Cambria Math"/>
                            <w:b/>
                            <w:color w:val="000000"/>
                            <w:spacing w:val="-6"/>
                            <w:sz w:val="24"/>
                            <w:szCs w:val="24"/>
                            <w:lang w:val="es-ES_tradnl"/>
                          </w:rPr>
                        </m:ctrlPr>
                      </m:fPr>
                      <m:num>
                        <m:r>
                          <m:rPr>
                            <m:sty m:val="b"/>
                          </m:rPr>
                          <w:rPr>
                            <w:rFonts w:ascii="Cambria Math" w:hAnsi="Cambria Math"/>
                            <w:color w:val="000000"/>
                            <w:spacing w:val="-6"/>
                            <w:sz w:val="24"/>
                            <w:szCs w:val="24"/>
                            <w:lang w:val="es-ES_tradnl"/>
                          </w:rPr>
                          <m:t>∆</m:t>
                        </m:r>
                      </m:num>
                      <m:den>
                        <m:r>
                          <m:rPr>
                            <m:sty m:val="b"/>
                          </m:rPr>
                          <w:rPr>
                            <w:rFonts w:ascii="Cambria Math" w:hAnsi="Cambria Math"/>
                            <w:color w:val="000000"/>
                            <w:spacing w:val="-6"/>
                            <w:sz w:val="24"/>
                            <w:szCs w:val="24"/>
                            <w:lang w:val="es-ES_tradnl"/>
                          </w:rPr>
                          <m:t>90°</m:t>
                        </m:r>
                      </m:den>
                    </m:f>
                  </m:e>
                </m:rad>
              </m:oMath>
            </m:oMathPara>
          </w:p>
        </w:tc>
      </w:tr>
      <w:tr w:rsidR="0002327C" w:rsidTr="0002327C">
        <w:trPr>
          <w:trHeight w:val="256"/>
          <w:jc w:val="center"/>
        </w:trPr>
        <w:tc>
          <w:tcPr>
            <w:tcW w:w="460" w:type="dxa"/>
          </w:tcPr>
          <w:p w:rsidR="0002327C" w:rsidRDefault="0002327C" w:rsidP="0002327C">
            <w:pPr>
              <w:jc w:val="center"/>
              <w:rPr>
                <w:rFonts w:eastAsiaTheme="minorEastAsia"/>
                <w:sz w:val="24"/>
                <w:szCs w:val="24"/>
              </w:rPr>
            </w:pPr>
            <w:r>
              <w:rPr>
                <w:rFonts w:eastAsiaTheme="minorEastAsia"/>
                <w:sz w:val="24"/>
                <w:szCs w:val="24"/>
              </w:rPr>
              <w:t>1</w:t>
            </w:r>
          </w:p>
        </w:tc>
        <w:tc>
          <w:tcPr>
            <w:tcW w:w="1542" w:type="dxa"/>
          </w:tcPr>
          <w:p w:rsidR="0002327C" w:rsidRDefault="0002327C" w:rsidP="0002327C">
            <w:pPr>
              <w:jc w:val="center"/>
              <w:rPr>
                <w:rFonts w:eastAsiaTheme="minorEastAsia"/>
                <w:sz w:val="24"/>
                <w:szCs w:val="24"/>
              </w:rPr>
            </w:pPr>
            <w:r>
              <w:rPr>
                <w:rFonts w:eastAsiaTheme="minorEastAsia"/>
                <w:sz w:val="24"/>
                <w:szCs w:val="24"/>
              </w:rPr>
              <w:t>12°39’</w:t>
            </w:r>
          </w:p>
        </w:tc>
        <w:tc>
          <w:tcPr>
            <w:tcW w:w="1559" w:type="dxa"/>
          </w:tcPr>
          <w:p w:rsidR="0002327C" w:rsidRDefault="0002327C" w:rsidP="0002327C">
            <w:pPr>
              <w:jc w:val="center"/>
              <w:rPr>
                <w:rFonts w:eastAsiaTheme="minorEastAsia"/>
                <w:sz w:val="24"/>
                <w:szCs w:val="24"/>
              </w:rPr>
            </w:pPr>
            <w:r>
              <w:rPr>
                <w:rFonts w:eastAsiaTheme="minorEastAsia"/>
                <w:sz w:val="24"/>
                <w:szCs w:val="24"/>
              </w:rPr>
              <w:t>12,65</w:t>
            </w:r>
          </w:p>
        </w:tc>
        <w:tc>
          <w:tcPr>
            <w:tcW w:w="1526" w:type="dxa"/>
          </w:tcPr>
          <w:p w:rsidR="0002327C" w:rsidRDefault="0002327C" w:rsidP="0002327C">
            <w:pPr>
              <w:jc w:val="center"/>
              <w:rPr>
                <w:rFonts w:eastAsiaTheme="minorEastAsia"/>
                <w:sz w:val="24"/>
                <w:szCs w:val="24"/>
              </w:rPr>
            </w:pPr>
            <w:r>
              <w:rPr>
                <w:rFonts w:eastAsiaTheme="minorEastAsia"/>
                <w:sz w:val="24"/>
                <w:szCs w:val="24"/>
              </w:rPr>
              <w:t>0,375</w:t>
            </w:r>
          </w:p>
        </w:tc>
      </w:tr>
      <w:tr w:rsidR="0002327C" w:rsidTr="0002327C">
        <w:trPr>
          <w:trHeight w:val="256"/>
          <w:jc w:val="center"/>
        </w:trPr>
        <w:tc>
          <w:tcPr>
            <w:tcW w:w="460" w:type="dxa"/>
          </w:tcPr>
          <w:p w:rsidR="0002327C" w:rsidRDefault="0002327C" w:rsidP="0002327C">
            <w:pPr>
              <w:jc w:val="center"/>
              <w:rPr>
                <w:rFonts w:eastAsiaTheme="minorEastAsia"/>
                <w:sz w:val="24"/>
                <w:szCs w:val="24"/>
              </w:rPr>
            </w:pPr>
            <w:r>
              <w:rPr>
                <w:rFonts w:eastAsiaTheme="minorEastAsia"/>
                <w:sz w:val="24"/>
                <w:szCs w:val="24"/>
              </w:rPr>
              <w:t>2</w:t>
            </w:r>
          </w:p>
        </w:tc>
        <w:tc>
          <w:tcPr>
            <w:tcW w:w="1542" w:type="dxa"/>
          </w:tcPr>
          <w:p w:rsidR="0002327C" w:rsidRDefault="0002327C" w:rsidP="0002327C">
            <w:pPr>
              <w:jc w:val="center"/>
              <w:rPr>
                <w:rFonts w:eastAsiaTheme="minorEastAsia"/>
                <w:sz w:val="24"/>
                <w:szCs w:val="24"/>
              </w:rPr>
            </w:pPr>
            <w:r>
              <w:rPr>
                <w:rFonts w:eastAsiaTheme="minorEastAsia"/>
                <w:sz w:val="24"/>
                <w:szCs w:val="24"/>
              </w:rPr>
              <w:t>21°38’</w:t>
            </w:r>
          </w:p>
        </w:tc>
        <w:tc>
          <w:tcPr>
            <w:tcW w:w="1559" w:type="dxa"/>
          </w:tcPr>
          <w:p w:rsidR="0002327C" w:rsidRDefault="0002327C" w:rsidP="0002327C">
            <w:pPr>
              <w:jc w:val="center"/>
              <w:rPr>
                <w:rFonts w:eastAsiaTheme="minorEastAsia"/>
                <w:sz w:val="24"/>
                <w:szCs w:val="24"/>
              </w:rPr>
            </w:pPr>
            <w:r>
              <w:rPr>
                <w:rFonts w:eastAsiaTheme="minorEastAsia"/>
                <w:sz w:val="24"/>
                <w:szCs w:val="24"/>
              </w:rPr>
              <w:t>21,63</w:t>
            </w:r>
          </w:p>
        </w:tc>
        <w:tc>
          <w:tcPr>
            <w:tcW w:w="1526" w:type="dxa"/>
          </w:tcPr>
          <w:p w:rsidR="0002327C" w:rsidRDefault="0002327C" w:rsidP="0002327C">
            <w:pPr>
              <w:jc w:val="center"/>
              <w:rPr>
                <w:rFonts w:eastAsiaTheme="minorEastAsia"/>
                <w:sz w:val="24"/>
                <w:szCs w:val="24"/>
              </w:rPr>
            </w:pPr>
            <w:r>
              <w:rPr>
                <w:rFonts w:eastAsiaTheme="minorEastAsia"/>
                <w:sz w:val="24"/>
                <w:szCs w:val="24"/>
              </w:rPr>
              <w:t>0,49</w:t>
            </w:r>
          </w:p>
        </w:tc>
      </w:tr>
      <w:tr w:rsidR="0002327C" w:rsidTr="0002327C">
        <w:trPr>
          <w:trHeight w:val="268"/>
          <w:jc w:val="center"/>
        </w:trPr>
        <w:tc>
          <w:tcPr>
            <w:tcW w:w="460" w:type="dxa"/>
          </w:tcPr>
          <w:p w:rsidR="0002327C" w:rsidRDefault="0002327C" w:rsidP="0002327C">
            <w:pPr>
              <w:jc w:val="center"/>
              <w:rPr>
                <w:rFonts w:eastAsiaTheme="minorEastAsia"/>
                <w:sz w:val="24"/>
                <w:szCs w:val="24"/>
              </w:rPr>
            </w:pPr>
          </w:p>
        </w:tc>
        <w:tc>
          <w:tcPr>
            <w:tcW w:w="1542" w:type="dxa"/>
          </w:tcPr>
          <w:p w:rsidR="0002327C" w:rsidRDefault="0002327C" w:rsidP="0002327C">
            <w:pPr>
              <w:jc w:val="center"/>
              <w:rPr>
                <w:rFonts w:eastAsiaTheme="minorEastAsia"/>
                <w:sz w:val="24"/>
                <w:szCs w:val="24"/>
              </w:rPr>
            </w:pPr>
          </w:p>
        </w:tc>
        <w:tc>
          <w:tcPr>
            <w:tcW w:w="1559" w:type="dxa"/>
          </w:tcPr>
          <w:p w:rsidR="0002327C" w:rsidRDefault="0002327C" w:rsidP="0002327C">
            <w:pPr>
              <w:jc w:val="center"/>
              <w:rPr>
                <w:rFonts w:eastAsiaTheme="minorEastAsia"/>
                <w:sz w:val="24"/>
                <w:szCs w:val="24"/>
              </w:rPr>
            </w:pPr>
            <w:r>
              <w:rPr>
                <w:rFonts w:eastAsiaTheme="minorEastAsia"/>
                <w:sz w:val="24"/>
                <w:szCs w:val="24"/>
              </w:rPr>
              <w:t>SUMA=</w:t>
            </w:r>
          </w:p>
        </w:tc>
        <w:tc>
          <w:tcPr>
            <w:tcW w:w="1526" w:type="dxa"/>
          </w:tcPr>
          <w:p w:rsidR="0002327C" w:rsidRDefault="0002327C" w:rsidP="0002327C">
            <w:pPr>
              <w:jc w:val="center"/>
              <w:rPr>
                <w:rFonts w:eastAsiaTheme="minorEastAsia"/>
                <w:sz w:val="24"/>
                <w:szCs w:val="24"/>
              </w:rPr>
            </w:pPr>
            <w:r>
              <w:rPr>
                <w:rFonts w:eastAsiaTheme="minorEastAsia"/>
                <w:sz w:val="24"/>
                <w:szCs w:val="24"/>
              </w:rPr>
              <w:t>0,865</w:t>
            </w:r>
          </w:p>
        </w:tc>
      </w:tr>
    </w:tbl>
    <w:p w:rsidR="0002327C" w:rsidRDefault="0002327C" w:rsidP="0002327C">
      <w:pPr>
        <w:rPr>
          <w:rFonts w:eastAsiaTheme="minorEastAsia"/>
          <w:b/>
          <w:color w:val="000000"/>
          <w:spacing w:val="-6"/>
          <w:lang w:val="es-ES_tradnl"/>
        </w:rPr>
      </w:pPr>
    </w:p>
    <w:p w:rsidR="0002327C" w:rsidRDefault="00995CDF" w:rsidP="0002327C">
      <w:pPr>
        <w:rPr>
          <w:rFonts w:eastAsiaTheme="minorEastAsia"/>
          <w:b/>
          <w:color w:val="000000"/>
          <w:spacing w:val="-6"/>
          <w:lang w:val="es-ES_tradnl"/>
        </w:rPr>
      </w:pPr>
      <m:oMathPara>
        <m:oMath>
          <m:sSub>
            <m:sSubPr>
              <m:ctrlPr>
                <w:rPr>
                  <w:rFonts w:ascii="Cambria Math" w:hAnsi="Cambria Math"/>
                  <w:b/>
                  <w:color w:val="000000"/>
                  <w:spacing w:val="-6"/>
                  <w:lang w:val="es-ES_tradnl"/>
                </w:rPr>
              </m:ctrlPr>
            </m:sSubPr>
            <m:e>
              <m:r>
                <m:rPr>
                  <m:sty m:val="b"/>
                </m:rPr>
                <w:rPr>
                  <w:rFonts w:ascii="Cambria Math" w:hAnsi="Cambria Math"/>
                  <w:color w:val="000000"/>
                  <w:spacing w:val="-6"/>
                  <w:lang w:val="es-ES_tradnl"/>
                </w:rPr>
                <m:t>h</m:t>
              </m:r>
            </m:e>
            <m:sub>
              <m:r>
                <m:rPr>
                  <m:sty m:val="b"/>
                </m:rPr>
                <w:rPr>
                  <w:rFonts w:ascii="Cambria Math" w:hAnsi="Cambria Math"/>
                  <w:color w:val="000000"/>
                  <w:spacing w:val="-6"/>
                  <w:lang w:val="es-ES_tradnl"/>
                </w:rPr>
                <m:t>cd</m:t>
              </m:r>
            </m:sub>
          </m:sSub>
          <m:r>
            <m:rPr>
              <m:sty m:val="bi"/>
            </m:rPr>
            <w:rPr>
              <w:rFonts w:ascii="Cambria Math" w:eastAsia="Cambria Math" w:hAnsi="Cambria Math"/>
              <w:color w:val="000000"/>
              <w:spacing w:val="-6"/>
              <w:lang w:val="es-ES_tradnl"/>
            </w:rPr>
            <m:t>=</m:t>
          </m:r>
          <m:r>
            <w:rPr>
              <w:rFonts w:ascii="Cambria Math" w:eastAsia="Cambria Math" w:hAnsi="Cambria Math"/>
              <w:color w:val="000000"/>
              <w:spacing w:val="-6"/>
              <w:lang w:val="es-ES_tradnl"/>
            </w:rPr>
            <m:t>0,25∙</m:t>
          </m:r>
          <m:r>
            <m:rPr>
              <m:sty m:val="p"/>
            </m:rPr>
            <w:rPr>
              <w:rFonts w:ascii="Cambria Math" w:hAnsi="Cambria Math"/>
              <w:color w:val="000000"/>
              <w:spacing w:val="-6"/>
              <w:lang w:val="es-ES_tradnl"/>
            </w:rPr>
            <m:t>0,865</m:t>
          </m:r>
          <m:r>
            <w:rPr>
              <w:rFonts w:ascii="Cambria Math" w:hAnsi="Cambria Math"/>
              <w:color w:val="000000"/>
              <w:spacing w:val="-6"/>
              <w:lang w:val="es-ES_tradnl"/>
            </w:rPr>
            <m:t>∙</m:t>
          </m:r>
          <m:f>
            <m:fPr>
              <m:ctrlPr>
                <w:rPr>
                  <w:rFonts w:ascii="Cambria Math" w:hAnsi="Cambria Math"/>
                  <w:color w:val="000000"/>
                  <w:spacing w:val="-6"/>
                  <w:lang w:val="es-ES_tradnl"/>
                </w:rPr>
              </m:ctrlPr>
            </m:fPr>
            <m:num>
              <m:sSup>
                <m:sSupPr>
                  <m:ctrlPr>
                    <w:rPr>
                      <w:rFonts w:ascii="Cambria Math" w:hAnsi="Cambria Math"/>
                      <w:color w:val="000000"/>
                      <w:spacing w:val="-6"/>
                      <w:lang w:val="es-ES_tradnl"/>
                    </w:rPr>
                  </m:ctrlPr>
                </m:sSupPr>
                <m:e>
                  <m:r>
                    <m:rPr>
                      <m:sty m:val="p"/>
                    </m:rPr>
                    <w:rPr>
                      <w:rFonts w:ascii="Cambria Math" w:hAnsi="Cambria Math"/>
                      <w:color w:val="000000"/>
                      <w:spacing w:val="-6"/>
                      <w:lang w:val="es-ES_tradnl"/>
                    </w:rPr>
                    <m:t>3,65</m:t>
                  </m:r>
                </m:e>
                <m:sup>
                  <m:r>
                    <m:rPr>
                      <m:sty m:val="p"/>
                    </m:rPr>
                    <w:rPr>
                      <w:rFonts w:ascii="Cambria Math" w:hAnsi="Cambria Math"/>
                      <w:color w:val="000000"/>
                      <w:spacing w:val="-6"/>
                      <w:lang w:val="es-ES_tradnl"/>
                    </w:rPr>
                    <m:t>2</m:t>
                  </m:r>
                </m:sup>
              </m:sSup>
            </m:num>
            <m:den>
              <m:r>
                <m:rPr>
                  <m:sty m:val="p"/>
                </m:rPr>
                <w:rPr>
                  <w:rFonts w:ascii="Cambria Math" w:hAnsi="Cambria Math"/>
                  <w:color w:val="000000"/>
                  <w:spacing w:val="-6"/>
                  <w:lang w:val="es-ES_tradnl"/>
                </w:rPr>
                <m:t>2∙9,81</m:t>
              </m:r>
            </m:den>
          </m:f>
          <m:r>
            <m:rPr>
              <m:sty m:val="b"/>
            </m:rPr>
            <w:rPr>
              <w:rFonts w:ascii="Cambria Math" w:hAnsi="Cambria Math"/>
              <w:color w:val="000000"/>
              <w:spacing w:val="-6"/>
              <w:lang w:val="es-ES_tradnl"/>
            </w:rPr>
            <m:t>=</m:t>
          </m:r>
          <m:r>
            <m:rPr>
              <m:sty m:val="bi"/>
            </m:rPr>
            <w:rPr>
              <w:rFonts w:ascii="Cambria Math" w:hAnsi="Cambria Math"/>
              <w:color w:val="000000"/>
              <w:spacing w:val="-6"/>
              <w:lang w:val="es-ES_tradnl"/>
            </w:rPr>
            <m:t>0,15</m:t>
          </m:r>
          <m:r>
            <m:rPr>
              <m:sty m:val="bi"/>
            </m:rPr>
            <w:rPr>
              <w:rFonts w:ascii="Cambria Math" w:hAnsi="Cambria Math"/>
              <w:color w:val="000000"/>
              <w:spacing w:val="-6"/>
              <w:lang w:val="es-ES_tradnl"/>
            </w:rPr>
            <m:t>m</m:t>
          </m:r>
        </m:oMath>
      </m:oMathPara>
    </w:p>
    <w:p w:rsidR="0002327C" w:rsidRPr="00293AF6" w:rsidRDefault="0002327C" w:rsidP="0002327C">
      <w:pPr>
        <w:jc w:val="center"/>
        <w:rPr>
          <w:rFonts w:eastAsiaTheme="minorEastAsia"/>
          <w:i/>
        </w:rPr>
      </w:pPr>
      <w:r w:rsidRPr="00293AF6">
        <w:rPr>
          <w:rFonts w:eastAsiaTheme="minorEastAsia"/>
          <w:b/>
          <w:i/>
          <w:color w:val="000000"/>
          <w:spacing w:val="-6"/>
          <w:lang w:val="es-ES_tradnl"/>
        </w:rPr>
        <w:t>Codos del ducto y sus respectivos anclajes</w:t>
      </w:r>
    </w:p>
    <w:p w:rsidR="0002327C" w:rsidRDefault="0002327C" w:rsidP="0002327C">
      <w:pPr>
        <w:jc w:val="center"/>
        <w:rPr>
          <w:rFonts w:eastAsiaTheme="minorEastAsia"/>
          <w:b/>
        </w:rPr>
      </w:pPr>
      <w:r>
        <w:rPr>
          <w:rFonts w:eastAsiaTheme="minorEastAsia"/>
          <w:b/>
          <w:noProof/>
          <w:lang w:val="es-BO" w:eastAsia="es-BO"/>
        </w:rPr>
        <w:drawing>
          <wp:inline distT="0" distB="0" distL="0" distR="0">
            <wp:extent cx="4735830" cy="2000744"/>
            <wp:effectExtent l="19050" t="0" r="7620" b="0"/>
            <wp:docPr id="230"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7"/>
                    <a:srcRect/>
                    <a:stretch>
                      <a:fillRect/>
                    </a:stretch>
                  </pic:blipFill>
                  <pic:spPr bwMode="auto">
                    <a:xfrm>
                      <a:off x="0" y="0"/>
                      <a:ext cx="4738760" cy="2001982"/>
                    </a:xfrm>
                    <a:prstGeom prst="rect">
                      <a:avLst/>
                    </a:prstGeom>
                    <a:noFill/>
                    <a:ln w="9525">
                      <a:noFill/>
                      <a:miter lim="800000"/>
                      <a:headEnd/>
                      <a:tailEnd/>
                    </a:ln>
                  </pic:spPr>
                </pic:pic>
              </a:graphicData>
            </a:graphic>
          </wp:inline>
        </w:drawing>
      </w:r>
    </w:p>
    <w:p w:rsidR="0002327C" w:rsidRDefault="0002327C" w:rsidP="0002327C">
      <w:pPr>
        <w:jc w:val="center"/>
        <w:rPr>
          <w:rFonts w:eastAsiaTheme="minorEastAsia"/>
          <w:b/>
        </w:rPr>
      </w:pPr>
    </w:p>
    <w:p w:rsidR="0002327C" w:rsidRDefault="0002327C" w:rsidP="0002327C">
      <w:pPr>
        <w:jc w:val="center"/>
        <w:rPr>
          <w:rFonts w:eastAsiaTheme="minorEastAsia"/>
          <w:b/>
        </w:rPr>
      </w:pPr>
    </w:p>
    <w:p w:rsidR="0002327C" w:rsidRDefault="0002327C" w:rsidP="0002327C">
      <w:pPr>
        <w:rPr>
          <w:rFonts w:eastAsiaTheme="minorEastAsia"/>
        </w:rPr>
      </w:pPr>
      <w:r>
        <w:rPr>
          <w:rFonts w:eastAsiaTheme="minorEastAsia"/>
        </w:rPr>
        <w:t>Finalmente la suma de todas las pérdidas producidas en el sifón es:</w:t>
      </w:r>
    </w:p>
    <w:p w:rsidR="0002327C" w:rsidRPr="00D051EE" w:rsidRDefault="00995CDF" w:rsidP="0002327C">
      <w:pPr>
        <w:rPr>
          <w:rFonts w:eastAsiaTheme="minorEastAsia"/>
          <w:b/>
          <w:color w:val="000000"/>
          <w:spacing w:val="-2"/>
          <w:lang w:val="es-ES_tradnl"/>
        </w:rPr>
      </w:pPr>
      <m:oMathPara>
        <m:oMath>
          <m:sSub>
            <m:sSubPr>
              <m:ctrlPr>
                <w:rPr>
                  <w:rFonts w:ascii="Cambria Math" w:hAnsi="Cambria Math"/>
                  <w:b/>
                  <w:color w:val="000000"/>
                  <w:spacing w:val="-2"/>
                  <w:lang w:val="es-ES_tradnl"/>
                </w:rPr>
              </m:ctrlPr>
            </m:sSubPr>
            <m:e>
              <m:r>
                <m:rPr>
                  <m:sty m:val="b"/>
                </m:rPr>
                <w:rPr>
                  <w:rFonts w:ascii="Cambria Math" w:hAnsi="Cambria Math"/>
                  <w:color w:val="000000"/>
                  <w:spacing w:val="-2"/>
                  <w:lang w:val="es-ES_tradnl"/>
                </w:rPr>
                <m:t>h</m:t>
              </m:r>
            </m:e>
            <m:sub>
              <m:r>
                <m:rPr>
                  <m:sty m:val="b"/>
                </m:rPr>
                <w:rPr>
                  <w:rFonts w:ascii="Cambria Math" w:hAnsi="Cambria Math"/>
                  <w:color w:val="000000"/>
                  <w:spacing w:val="-2"/>
                  <w:lang w:val="es-ES_tradnl"/>
                </w:rPr>
                <m:t>Totales</m:t>
              </m:r>
            </m:sub>
          </m:sSub>
          <m:r>
            <m:rPr>
              <m:sty m:val="b"/>
            </m:rPr>
            <w:rPr>
              <w:rFonts w:ascii="Cambria Math" w:hAnsi="Cambria Math"/>
              <w:color w:val="000000"/>
              <w:spacing w:val="-2"/>
              <w:lang w:val="es-ES_tradnl"/>
            </w:rPr>
            <m:t>=</m:t>
          </m:r>
          <m:nary>
            <m:naryPr>
              <m:chr m:val="∑"/>
              <m:limLoc m:val="undOvr"/>
              <m:subHide m:val="on"/>
              <m:supHide m:val="on"/>
              <m:ctrlPr>
                <w:rPr>
                  <w:rFonts w:ascii="Cambria Math" w:hAnsi="Cambria Math"/>
                  <w:b/>
                  <w:color w:val="000000"/>
                  <w:spacing w:val="-2"/>
                  <w:lang w:val="es-ES_tradnl"/>
                </w:rPr>
              </m:ctrlPr>
            </m:naryPr>
            <m:sub/>
            <m:sup/>
            <m:e>
              <m:r>
                <m:rPr>
                  <m:sty m:val="b"/>
                </m:rPr>
                <w:rPr>
                  <w:rFonts w:ascii="Cambria Math" w:hAnsi="Cambria Math"/>
                  <w:color w:val="000000"/>
                  <w:spacing w:val="-2"/>
                  <w:lang w:val="es-ES_tradnl"/>
                </w:rPr>
                <m:t>perdidas</m:t>
              </m:r>
            </m:e>
          </m:nary>
          <m:r>
            <m:rPr>
              <m:sty m:val="b"/>
            </m:rPr>
            <w:rPr>
              <w:rFonts w:ascii="Cambria Math" w:hAnsi="Cambria Math"/>
              <w:color w:val="000000"/>
              <w:spacing w:val="-2"/>
              <w:lang w:val="es-ES_tradnl"/>
            </w:rPr>
            <m:t>=</m:t>
          </m:r>
          <m:sSub>
            <m:sSubPr>
              <m:ctrlPr>
                <w:rPr>
                  <w:rFonts w:ascii="Cambria Math" w:hAnsi="Cambria Math"/>
                  <w:b/>
                  <w:color w:val="000000"/>
                  <w:spacing w:val="-2"/>
                  <w:lang w:val="es-ES_tradnl"/>
                </w:rPr>
              </m:ctrlPr>
            </m:sSubPr>
            <m:e>
              <m:r>
                <m:rPr>
                  <m:sty m:val="b"/>
                </m:rPr>
                <w:rPr>
                  <w:rFonts w:ascii="Cambria Math" w:hAnsi="Cambria Math"/>
                  <w:color w:val="000000"/>
                  <w:spacing w:val="-2"/>
                  <w:lang w:val="es-ES_tradnl"/>
                </w:rPr>
                <m:t>h</m:t>
              </m:r>
            </m:e>
            <m:sub>
              <m:r>
                <m:rPr>
                  <m:sty m:val="b"/>
                </m:rPr>
                <w:rPr>
                  <w:rFonts w:ascii="Cambria Math" w:hAnsi="Cambria Math"/>
                  <w:color w:val="000000"/>
                  <w:spacing w:val="-2"/>
                  <w:lang w:val="es-ES_tradnl"/>
                </w:rPr>
                <m:t>le</m:t>
              </m:r>
            </m:sub>
          </m:sSub>
          <m:r>
            <m:rPr>
              <m:sty m:val="b"/>
            </m:rPr>
            <w:rPr>
              <w:rFonts w:ascii="Cambria Math" w:hAnsi="Cambria Math"/>
              <w:color w:val="000000"/>
              <w:spacing w:val="-2"/>
              <w:lang w:val="es-ES_tradnl"/>
            </w:rPr>
            <m:t>+</m:t>
          </m:r>
          <m:sSub>
            <m:sSubPr>
              <m:ctrlPr>
                <w:rPr>
                  <w:rFonts w:ascii="Cambria Math" w:hAnsi="Cambria Math"/>
                  <w:b/>
                  <w:color w:val="000000"/>
                  <w:spacing w:val="-2"/>
                  <w:lang w:val="es-ES_tradnl"/>
                </w:rPr>
              </m:ctrlPr>
            </m:sSubPr>
            <m:e>
              <m:r>
                <m:rPr>
                  <m:sty m:val="b"/>
                </m:rPr>
                <w:rPr>
                  <w:rFonts w:ascii="Cambria Math" w:hAnsi="Cambria Math"/>
                  <w:color w:val="000000"/>
                  <w:spacing w:val="-2"/>
                  <w:lang w:val="es-ES_tradnl"/>
                </w:rPr>
                <m:t>h</m:t>
              </m:r>
            </m:e>
            <m:sub>
              <m:r>
                <m:rPr>
                  <m:sty m:val="b"/>
                </m:rPr>
                <w:rPr>
                  <w:rFonts w:ascii="Cambria Math" w:hAnsi="Cambria Math"/>
                  <w:color w:val="000000"/>
                  <w:spacing w:val="-2"/>
                  <w:lang w:val="es-ES_tradnl"/>
                </w:rPr>
                <m:t>ls</m:t>
              </m:r>
            </m:sub>
          </m:sSub>
          <m:r>
            <m:rPr>
              <m:sty m:val="b"/>
            </m:rPr>
            <w:rPr>
              <w:rFonts w:ascii="Cambria Math" w:hAnsi="Cambria Math"/>
              <w:color w:val="000000"/>
              <w:spacing w:val="-2"/>
              <w:lang w:val="es-ES_tradnl"/>
            </w:rPr>
            <m:t>+</m:t>
          </m:r>
          <m:sSub>
            <m:sSubPr>
              <m:ctrlPr>
                <w:rPr>
                  <w:rFonts w:ascii="Cambria Math" w:hAnsi="Cambria Math"/>
                  <w:b/>
                  <w:color w:val="000000"/>
                  <w:spacing w:val="-2"/>
                  <w:lang w:val="es-ES_tradnl"/>
                </w:rPr>
              </m:ctrlPr>
            </m:sSubPr>
            <m:e>
              <m:r>
                <m:rPr>
                  <m:sty m:val="b"/>
                </m:rPr>
                <w:rPr>
                  <w:rFonts w:ascii="Cambria Math" w:hAnsi="Cambria Math"/>
                  <w:color w:val="000000"/>
                  <w:spacing w:val="-2"/>
                  <w:lang w:val="es-ES_tradnl"/>
                </w:rPr>
                <m:t>2h</m:t>
              </m:r>
            </m:e>
            <m:sub>
              <m:r>
                <m:rPr>
                  <m:sty m:val="b"/>
                </m:rPr>
                <w:rPr>
                  <w:rFonts w:ascii="Cambria Math" w:hAnsi="Cambria Math"/>
                  <w:color w:val="000000"/>
                  <w:spacing w:val="-2"/>
                  <w:lang w:val="es-ES_tradnl"/>
                </w:rPr>
                <m:t>r</m:t>
              </m:r>
            </m:sub>
          </m:sSub>
          <m:r>
            <m:rPr>
              <m:sty m:val="b"/>
            </m:rPr>
            <w:rPr>
              <w:rFonts w:ascii="Cambria Math" w:hAnsi="Cambria Math"/>
              <w:color w:val="000000"/>
              <w:spacing w:val="-2"/>
              <w:lang w:val="es-ES_tradnl"/>
            </w:rPr>
            <m:t>+</m:t>
          </m:r>
          <m:sSub>
            <m:sSubPr>
              <m:ctrlPr>
                <w:rPr>
                  <w:rFonts w:ascii="Cambria Math" w:hAnsi="Cambria Math"/>
                  <w:b/>
                  <w:color w:val="000000"/>
                  <w:spacing w:val="-2"/>
                  <w:lang w:val="es-ES_tradnl"/>
                </w:rPr>
              </m:ctrlPr>
            </m:sSubPr>
            <m:e>
              <m:r>
                <m:rPr>
                  <m:sty m:val="b"/>
                </m:rPr>
                <w:rPr>
                  <w:rFonts w:ascii="Cambria Math" w:hAnsi="Cambria Math"/>
                  <w:color w:val="000000"/>
                  <w:spacing w:val="-2"/>
                  <w:lang w:val="es-ES_tradnl"/>
                </w:rPr>
                <m:t>h</m:t>
              </m:r>
            </m:e>
            <m:sub>
              <m:r>
                <m:rPr>
                  <m:sty m:val="b"/>
                </m:rPr>
                <w:rPr>
                  <w:rFonts w:ascii="Cambria Math" w:hAnsi="Cambria Math"/>
                  <w:color w:val="000000"/>
                  <w:spacing w:val="-2"/>
                  <w:lang w:val="es-ES_tradnl"/>
                </w:rPr>
                <m:t>3</m:t>
              </m:r>
            </m:sub>
          </m:sSub>
          <m:r>
            <m:rPr>
              <m:sty m:val="b"/>
            </m:rPr>
            <w:rPr>
              <w:rFonts w:ascii="Cambria Math" w:hAnsi="Cambria Math"/>
              <w:color w:val="000000"/>
              <w:spacing w:val="-2"/>
              <w:lang w:val="es-ES_tradnl"/>
            </w:rPr>
            <m:t>+</m:t>
          </m:r>
          <m:sSub>
            <m:sSubPr>
              <m:ctrlPr>
                <w:rPr>
                  <w:rFonts w:ascii="Cambria Math" w:hAnsi="Cambria Math"/>
                  <w:b/>
                  <w:color w:val="000000"/>
                  <w:spacing w:val="-2"/>
                  <w:lang w:val="es-ES_tradnl"/>
                </w:rPr>
              </m:ctrlPr>
            </m:sSubPr>
            <m:e>
              <m:r>
                <m:rPr>
                  <m:sty m:val="b"/>
                </m:rPr>
                <w:rPr>
                  <w:rFonts w:ascii="Cambria Math" w:hAnsi="Cambria Math"/>
                  <w:color w:val="000000"/>
                  <w:spacing w:val="-2"/>
                  <w:lang w:val="es-ES_tradnl"/>
                </w:rPr>
                <m:t>h</m:t>
              </m:r>
            </m:e>
            <m:sub>
              <m:r>
                <m:rPr>
                  <m:sty m:val="b"/>
                </m:rPr>
                <w:rPr>
                  <w:rFonts w:ascii="Cambria Math" w:hAnsi="Cambria Math"/>
                  <w:color w:val="000000"/>
                  <w:spacing w:val="-2"/>
                  <w:lang w:val="es-ES_tradnl"/>
                </w:rPr>
                <m:t>f</m:t>
              </m:r>
            </m:sub>
          </m:sSub>
          <m:r>
            <m:rPr>
              <m:sty m:val="b"/>
            </m:rPr>
            <w:rPr>
              <w:rFonts w:ascii="Cambria Math" w:hAnsi="Cambria Math"/>
              <w:color w:val="000000"/>
              <w:spacing w:val="-2"/>
              <w:lang w:val="es-ES_tradnl"/>
            </w:rPr>
            <m:t>+</m:t>
          </m:r>
          <m:sSub>
            <m:sSubPr>
              <m:ctrlPr>
                <w:rPr>
                  <w:rFonts w:ascii="Cambria Math" w:hAnsi="Cambria Math"/>
                  <w:b/>
                  <w:color w:val="000000"/>
                  <w:spacing w:val="-2"/>
                  <w:lang w:val="es-ES_tradnl"/>
                </w:rPr>
              </m:ctrlPr>
            </m:sSubPr>
            <m:e>
              <m:r>
                <m:rPr>
                  <m:sty m:val="b"/>
                </m:rPr>
                <w:rPr>
                  <w:rFonts w:ascii="Cambria Math" w:hAnsi="Cambria Math"/>
                  <w:color w:val="000000"/>
                  <w:spacing w:val="-2"/>
                  <w:lang w:val="es-ES_tradnl"/>
                </w:rPr>
                <m:t>h</m:t>
              </m:r>
            </m:e>
            <m:sub>
              <m:r>
                <m:rPr>
                  <m:sty m:val="b"/>
                </m:rPr>
                <w:rPr>
                  <w:rFonts w:ascii="Cambria Math" w:hAnsi="Cambria Math"/>
                  <w:color w:val="000000"/>
                  <w:spacing w:val="-2"/>
                  <w:lang w:val="es-ES_tradnl"/>
                </w:rPr>
                <m:t>cd</m:t>
              </m:r>
            </m:sub>
          </m:sSub>
        </m:oMath>
      </m:oMathPara>
    </w:p>
    <w:p w:rsidR="0002327C" w:rsidRDefault="00995CDF" w:rsidP="0002327C">
      <w:pPr>
        <w:rPr>
          <w:rFonts w:eastAsiaTheme="minorEastAsia"/>
          <w:b/>
          <w:color w:val="000000"/>
          <w:spacing w:val="-2"/>
          <w:lang w:val="es-ES_tradnl"/>
        </w:rPr>
      </w:pPr>
      <m:oMathPara>
        <m:oMath>
          <m:sSub>
            <m:sSubPr>
              <m:ctrlPr>
                <w:rPr>
                  <w:rFonts w:ascii="Cambria Math" w:hAnsi="Cambria Math"/>
                  <w:b/>
                  <w:color w:val="000000"/>
                  <w:spacing w:val="-2"/>
                  <w:lang w:val="es-ES_tradnl"/>
                </w:rPr>
              </m:ctrlPr>
            </m:sSubPr>
            <m:e>
              <m:r>
                <m:rPr>
                  <m:sty m:val="b"/>
                </m:rPr>
                <w:rPr>
                  <w:rFonts w:ascii="Cambria Math" w:hAnsi="Cambria Math"/>
                  <w:color w:val="000000"/>
                  <w:spacing w:val="-2"/>
                  <w:lang w:val="es-ES_tradnl"/>
                </w:rPr>
                <m:t>h</m:t>
              </m:r>
            </m:e>
            <m:sub>
              <m:r>
                <m:rPr>
                  <m:sty m:val="b"/>
                </m:rPr>
                <w:rPr>
                  <w:rFonts w:ascii="Cambria Math" w:hAnsi="Cambria Math"/>
                  <w:color w:val="000000"/>
                  <w:spacing w:val="-2"/>
                  <w:lang w:val="es-ES_tradnl"/>
                </w:rPr>
                <m:t>Totales</m:t>
              </m:r>
            </m:sub>
          </m:sSub>
          <m:r>
            <m:rPr>
              <m:sty m:val="b"/>
            </m:rPr>
            <w:rPr>
              <w:rFonts w:ascii="Cambria Math" w:hAnsi="Cambria Math"/>
              <w:color w:val="000000"/>
              <w:spacing w:val="-2"/>
              <w:lang w:val="es-ES_tradnl"/>
            </w:rPr>
            <m:t>=</m:t>
          </m:r>
          <m:r>
            <w:rPr>
              <w:rFonts w:ascii="Cambria Math" w:eastAsiaTheme="minorEastAsia" w:hAnsi="Cambria Math"/>
              <w:color w:val="000000"/>
              <w:spacing w:val="-2"/>
              <w:lang w:val="es-ES_tradnl"/>
            </w:rPr>
            <m:t>0,059+0,118+0,21+0,16+7,03+0,15</m:t>
          </m:r>
          <m:r>
            <m:rPr>
              <m:sty m:val="bi"/>
            </m:rPr>
            <w:rPr>
              <w:rFonts w:ascii="Cambria Math" w:eastAsiaTheme="minorEastAsia" w:hAnsi="Cambria Math"/>
              <w:color w:val="000000"/>
              <w:spacing w:val="-2"/>
              <w:lang w:val="es-ES_tradnl"/>
            </w:rPr>
            <m:t>=7,73</m:t>
          </m:r>
          <m:r>
            <m:rPr>
              <m:sty m:val="bi"/>
            </m:rPr>
            <w:rPr>
              <w:rFonts w:ascii="Cambria Math" w:eastAsiaTheme="minorEastAsia" w:hAnsi="Cambria Math"/>
              <w:color w:val="000000"/>
              <w:spacing w:val="-2"/>
              <w:lang w:val="es-ES_tradnl"/>
            </w:rPr>
            <m:t>m</m:t>
          </m:r>
        </m:oMath>
      </m:oMathPara>
    </w:p>
    <w:p w:rsidR="0002327C" w:rsidRDefault="0002327C" w:rsidP="0002327C">
      <w:pPr>
        <w:rPr>
          <w:rFonts w:eastAsiaTheme="minorEastAsia"/>
          <w:color w:val="000000"/>
          <w:spacing w:val="-2"/>
          <w:lang w:val="es-ES_tradnl"/>
        </w:rPr>
      </w:pPr>
      <w:r w:rsidRPr="00D051EE">
        <w:rPr>
          <w:rFonts w:eastAsiaTheme="minorEastAsia"/>
          <w:color w:val="000000"/>
          <w:spacing w:val="-2"/>
          <w:lang w:val="es-ES_tradnl"/>
        </w:rPr>
        <w:t>En resumen:</w:t>
      </w:r>
    </w:p>
    <w:p w:rsidR="0002327C" w:rsidRDefault="0002327C" w:rsidP="0002327C">
      <w:pPr>
        <w:rPr>
          <w:rFonts w:eastAsiaTheme="minorEastAsia"/>
          <w:color w:val="000000"/>
          <w:spacing w:val="-2"/>
          <w:lang w:val="es-ES_tradnl"/>
        </w:rPr>
      </w:pPr>
      <w:r>
        <w:rPr>
          <w:rFonts w:eastAsiaTheme="minorEastAsia"/>
          <w:color w:val="000000"/>
          <w:spacing w:val="-2"/>
          <w:lang w:val="es-ES_tradnl"/>
        </w:rPr>
        <w:t xml:space="preserve">La carga hidráulica disponible supera a las pérdidas totales en el sifón </w:t>
      </w:r>
    </w:p>
    <w:p w:rsidR="0002327C" w:rsidRDefault="0002327C" w:rsidP="0002327C">
      <w:pPr>
        <w:rPr>
          <w:rFonts w:eastAsiaTheme="minorEastAsia"/>
          <w:b/>
          <w:color w:val="000000"/>
          <w:spacing w:val="-1"/>
          <w:lang w:val="es-ES_tradnl"/>
        </w:rPr>
      </w:pPr>
      <m:oMathPara>
        <m:oMath>
          <m:r>
            <m:rPr>
              <m:sty m:val="b"/>
            </m:rPr>
            <w:rPr>
              <w:rFonts w:ascii="Cambria Math" w:hAnsi="Cambria Math"/>
              <w:color w:val="000000"/>
              <w:spacing w:val="-1"/>
              <w:lang w:val="es-ES_tradnl"/>
            </w:rPr>
            <m:t>∆H=</m:t>
          </m:r>
          <m:r>
            <w:rPr>
              <w:rFonts w:ascii="Cambria Math" w:hAnsi="Cambria Math"/>
              <w:color w:val="000000"/>
              <w:spacing w:val="-1"/>
              <w:lang w:val="es-ES_tradnl"/>
            </w:rPr>
            <m:t>8,582m</m:t>
          </m:r>
          <m:r>
            <m:rPr>
              <m:sty m:val="b"/>
            </m:rPr>
            <w:rPr>
              <w:rFonts w:ascii="Cambria Math" w:hAnsi="Cambria Math"/>
              <w:color w:val="000000"/>
              <w:spacing w:val="-1"/>
              <w:lang w:val="es-ES_tradnl"/>
            </w:rPr>
            <m:t xml:space="preserve"> </m:t>
          </m:r>
          <m:r>
            <m:rPr>
              <m:sty m:val="bi"/>
            </m:rPr>
            <w:rPr>
              <w:rFonts w:ascii="Cambria Math" w:hAnsi="Cambria Math"/>
              <w:color w:val="000000"/>
              <w:spacing w:val="-1"/>
              <w:lang w:val="es-ES_tradnl"/>
            </w:rPr>
            <m:t>&gt;</m:t>
          </m:r>
          <m:sSub>
            <m:sSubPr>
              <m:ctrlPr>
                <w:rPr>
                  <w:rFonts w:ascii="Cambria Math" w:hAnsi="Cambria Math"/>
                  <w:b/>
                  <w:color w:val="000000"/>
                  <w:spacing w:val="-1"/>
                  <w:lang w:val="es-ES_tradnl"/>
                </w:rPr>
              </m:ctrlPr>
            </m:sSubPr>
            <m:e>
              <m:r>
                <m:rPr>
                  <m:sty m:val="b"/>
                </m:rPr>
                <w:rPr>
                  <w:rFonts w:ascii="Cambria Math" w:hAnsi="Cambria Math"/>
                  <w:color w:val="000000"/>
                  <w:spacing w:val="-1"/>
                  <w:lang w:val="es-ES_tradnl"/>
                </w:rPr>
                <m:t>h</m:t>
              </m:r>
            </m:e>
            <m:sub>
              <m:r>
                <m:rPr>
                  <m:sty m:val="b"/>
                </m:rPr>
                <w:rPr>
                  <w:rFonts w:ascii="Cambria Math" w:hAnsi="Cambria Math"/>
                  <w:color w:val="000000"/>
                  <w:spacing w:val="-1"/>
                  <w:lang w:val="es-ES_tradnl"/>
                </w:rPr>
                <m:t>totales</m:t>
              </m:r>
            </m:sub>
          </m:sSub>
          <m:r>
            <m:rPr>
              <m:sty m:val="b"/>
            </m:rPr>
            <w:rPr>
              <w:rFonts w:ascii="Cambria Math" w:hAnsi="Cambria Math"/>
              <w:color w:val="000000"/>
              <w:spacing w:val="-1"/>
              <w:lang w:val="es-ES_tradnl"/>
            </w:rPr>
            <m:t>=</m:t>
          </m:r>
          <m:r>
            <w:rPr>
              <w:rFonts w:ascii="Cambria Math" w:hAnsi="Cambria Math"/>
              <w:color w:val="000000"/>
              <w:spacing w:val="-1"/>
              <w:lang w:val="es-ES_tradnl"/>
            </w:rPr>
            <m:t>7,73m</m:t>
          </m:r>
        </m:oMath>
      </m:oMathPara>
    </w:p>
    <w:p w:rsidR="0002327C" w:rsidRDefault="0002327C" w:rsidP="0002327C">
      <w:pPr>
        <w:rPr>
          <w:rFonts w:eastAsiaTheme="minorEastAsia"/>
          <w:color w:val="000000"/>
          <w:spacing w:val="-1"/>
          <w:lang w:val="es-ES_tradnl"/>
        </w:rPr>
      </w:pPr>
      <w:r w:rsidRPr="00D051EE">
        <w:rPr>
          <w:rFonts w:eastAsiaTheme="minorEastAsia"/>
          <w:color w:val="000000"/>
          <w:spacing w:val="-1"/>
          <w:lang w:val="es-ES_tradnl"/>
        </w:rPr>
        <w:t xml:space="preserve">Por </w:t>
      </w:r>
      <w:r>
        <w:rPr>
          <w:rFonts w:eastAsiaTheme="minorEastAsia"/>
          <w:color w:val="000000"/>
          <w:spacing w:val="-1"/>
          <w:lang w:val="es-ES_tradnl"/>
        </w:rPr>
        <w:t xml:space="preserve">lo </w:t>
      </w:r>
      <w:r w:rsidRPr="00D051EE">
        <w:rPr>
          <w:rFonts w:eastAsiaTheme="minorEastAsia"/>
          <w:color w:val="000000"/>
          <w:spacing w:val="-1"/>
          <w:lang w:val="es-ES_tradnl"/>
        </w:rPr>
        <w:t>tanto</w:t>
      </w:r>
      <w:r>
        <w:rPr>
          <w:rFonts w:eastAsiaTheme="minorEastAsia"/>
          <w:color w:val="000000"/>
          <w:spacing w:val="-1"/>
          <w:lang w:val="es-ES_tradnl"/>
        </w:rPr>
        <w:t xml:space="preserve"> se demuestra que el sifón estará correctamente diseñado</w:t>
      </w:r>
    </w:p>
    <w:p w:rsidR="0002327C" w:rsidRPr="00D051EE" w:rsidRDefault="0002327C" w:rsidP="0002327C">
      <w:pPr>
        <w:rPr>
          <w:rFonts w:eastAsiaTheme="minorEastAsia"/>
        </w:rPr>
      </w:pPr>
      <w:r>
        <w:rPr>
          <w:rFonts w:eastAsiaTheme="minorEastAsia"/>
          <w:color w:val="000000"/>
          <w:spacing w:val="-1"/>
          <w:lang w:val="es-ES_tradnl"/>
        </w:rPr>
        <w:t xml:space="preserve"> </w:t>
      </w:r>
      <w:r>
        <w:rPr>
          <w:rFonts w:ascii="Cambria Math" w:hAnsi="Cambria Math"/>
          <w:color w:val="000000"/>
          <w:spacing w:val="-1"/>
          <w:lang w:val="es-ES_tradnl"/>
        </w:rPr>
        <w:br/>
      </w:r>
      <m:oMathPara>
        <m:oMath>
          <m:r>
            <m:rPr>
              <m:sty m:val="b"/>
            </m:rPr>
            <w:rPr>
              <w:rFonts w:ascii="Cambria Math" w:hAnsi="Cambria Math"/>
              <w:color w:val="000000"/>
              <w:spacing w:val="-1"/>
              <w:lang w:val="es-ES_tradnl"/>
            </w:rPr>
            <m:t>∆H-</m:t>
          </m:r>
          <m:sSub>
            <m:sSubPr>
              <m:ctrlPr>
                <w:rPr>
                  <w:rFonts w:ascii="Cambria Math" w:hAnsi="Cambria Math"/>
                  <w:b/>
                  <w:color w:val="000000"/>
                  <w:spacing w:val="-1"/>
                  <w:lang w:val="es-ES_tradnl"/>
                </w:rPr>
              </m:ctrlPr>
            </m:sSubPr>
            <m:e>
              <m:r>
                <m:rPr>
                  <m:sty m:val="b"/>
                </m:rPr>
                <w:rPr>
                  <w:rFonts w:ascii="Cambria Math" w:hAnsi="Cambria Math"/>
                  <w:color w:val="000000"/>
                  <w:spacing w:val="-1"/>
                  <w:lang w:val="es-ES_tradnl"/>
                </w:rPr>
                <m:t>h</m:t>
              </m:r>
            </m:e>
            <m:sub>
              <m:r>
                <m:rPr>
                  <m:sty m:val="b"/>
                </m:rPr>
                <w:rPr>
                  <w:rFonts w:ascii="Cambria Math" w:hAnsi="Cambria Math"/>
                  <w:color w:val="000000"/>
                  <w:spacing w:val="-1"/>
                  <w:lang w:val="es-ES_tradnl"/>
                </w:rPr>
                <m:t>tota</m:t>
              </m:r>
              <m:r>
                <m:rPr>
                  <m:sty m:val="b"/>
                </m:rPr>
                <w:rPr>
                  <w:rFonts w:ascii="Cambria Math" w:hAnsi="Cambria Math"/>
                  <w:color w:val="000000"/>
                  <w:spacing w:val="-1"/>
                  <w:lang w:val="es-ES_tradnl"/>
                </w:rPr>
                <m:t>les</m:t>
              </m:r>
            </m:sub>
          </m:sSub>
          <m:r>
            <m:rPr>
              <m:sty m:val="b"/>
            </m:rPr>
            <w:rPr>
              <w:rFonts w:ascii="Cambria Math" w:hAnsi="Cambria Math"/>
              <w:color w:val="000000"/>
              <w:spacing w:val="-1"/>
              <w:lang w:val="es-ES_tradnl"/>
            </w:rPr>
            <m:t>=</m:t>
          </m:r>
          <m:r>
            <m:rPr>
              <m:sty m:val="bi"/>
            </m:rPr>
            <w:rPr>
              <w:rFonts w:ascii="Cambria Math" w:hAnsi="Cambria Math"/>
              <w:color w:val="000000"/>
              <w:spacing w:val="-1"/>
              <w:lang w:val="es-ES_tradnl"/>
            </w:rPr>
            <m:t>0,852</m:t>
          </m:r>
          <m:r>
            <m:rPr>
              <m:sty m:val="bi"/>
            </m:rPr>
            <w:rPr>
              <w:rFonts w:ascii="Cambria Math" w:hAnsi="Cambria Math"/>
              <w:color w:val="000000"/>
              <w:spacing w:val="-1"/>
              <w:lang w:val="es-ES_tradnl"/>
            </w:rPr>
            <m:t>m</m:t>
          </m:r>
        </m:oMath>
      </m:oMathPara>
    </w:p>
    <w:p w:rsidR="0002327C" w:rsidRDefault="0002327C" w:rsidP="0002327C">
      <w:pPr>
        <w:jc w:val="center"/>
        <w:rPr>
          <w:rFonts w:eastAsiaTheme="minorEastAsia"/>
          <w:b/>
        </w:rPr>
      </w:pPr>
    </w:p>
    <w:p w:rsidR="0002327C" w:rsidRDefault="0002327C" w:rsidP="0002327C">
      <w:pPr>
        <w:rPr>
          <w:rFonts w:eastAsiaTheme="minorEastAsia"/>
          <w:b/>
        </w:rPr>
      </w:pPr>
      <w:r>
        <w:rPr>
          <w:rFonts w:eastAsiaTheme="minorEastAsia"/>
          <w:b/>
        </w:rPr>
        <w:t>Ejemplo de diseño de una caída vertical</w:t>
      </w:r>
    </w:p>
    <w:p w:rsidR="0002327C" w:rsidRDefault="0002327C" w:rsidP="0002327C">
      <w:pPr>
        <w:rPr>
          <w:rFonts w:eastAsiaTheme="minorEastAsia"/>
        </w:rPr>
      </w:pPr>
      <w:r>
        <w:rPr>
          <w:rFonts w:eastAsiaTheme="minorEastAsia"/>
        </w:rPr>
        <w:t>Diseñar una caída vertical para las condiciones siguientes:</w:t>
      </w:r>
    </w:p>
    <w:p w:rsidR="0002327C" w:rsidRDefault="0002327C" w:rsidP="0002327C">
      <w:r>
        <w:rPr>
          <w:rFonts w:eastAsiaTheme="minorEastAsia"/>
        </w:rPr>
        <w:t>Canal de entrada: revestido en suelo-cemento</w:t>
      </w:r>
      <w:r w:rsidRPr="009A6B3A">
        <w:t xml:space="preserve"> </w:t>
      </w:r>
    </w:p>
    <w:p w:rsidR="0002327C" w:rsidRDefault="0002327C" w:rsidP="0002327C">
      <w:r>
        <w:t xml:space="preserve">Sección: trapezoidal </w:t>
      </w:r>
    </w:p>
    <w:p w:rsidR="0002327C" w:rsidRPr="00A222D4" w:rsidRDefault="0002327C" w:rsidP="0002327C">
      <w:r w:rsidRPr="00A222D4">
        <w:t>Q=0,10m</w:t>
      </w:r>
      <w:r w:rsidRPr="00A222D4">
        <w:rPr>
          <w:vertAlign w:val="superscript"/>
        </w:rPr>
        <w:t>3</w:t>
      </w:r>
      <w:r w:rsidRPr="00A222D4">
        <w:t xml:space="preserve">/s                                             </w:t>
      </w:r>
    </w:p>
    <w:p w:rsidR="0002327C" w:rsidRPr="00A222D4" w:rsidRDefault="0002327C" w:rsidP="0002327C">
      <w:r w:rsidRPr="00A222D4">
        <w:t>Y</w:t>
      </w:r>
      <w:r w:rsidRPr="00A222D4">
        <w:rPr>
          <w:vertAlign w:val="subscript"/>
        </w:rPr>
        <w:t>n</w:t>
      </w:r>
      <w:r w:rsidRPr="00A222D4">
        <w:t>=0,21m</w:t>
      </w:r>
      <w:r w:rsidRPr="00A222D4">
        <w:tab/>
        <w:t xml:space="preserve">                                         </w:t>
      </w:r>
    </w:p>
    <w:p w:rsidR="0002327C" w:rsidRPr="006E12AC" w:rsidRDefault="0002327C" w:rsidP="0002327C">
      <w:pPr>
        <w:rPr>
          <w:lang w:val="en-US"/>
        </w:rPr>
      </w:pPr>
      <w:r w:rsidRPr="006E12AC">
        <w:rPr>
          <w:lang w:val="en-US"/>
        </w:rPr>
        <w:t xml:space="preserve">n=0,013                                                 </w:t>
      </w:r>
    </w:p>
    <w:p w:rsidR="0002327C" w:rsidRPr="006E12AC" w:rsidRDefault="0002327C" w:rsidP="0002327C">
      <w:pPr>
        <w:rPr>
          <w:lang w:val="en-US"/>
        </w:rPr>
      </w:pPr>
      <w:r w:rsidRPr="006E12AC">
        <w:rPr>
          <w:lang w:val="en-US"/>
        </w:rPr>
        <w:t xml:space="preserve">z= 1                                                        </w:t>
      </w:r>
    </w:p>
    <w:p w:rsidR="0002327C" w:rsidRPr="006E12AC" w:rsidRDefault="0002327C" w:rsidP="0002327C">
      <w:pPr>
        <w:rPr>
          <w:lang w:val="en-US"/>
        </w:rPr>
      </w:pPr>
      <w:r w:rsidRPr="006E12AC">
        <w:rPr>
          <w:lang w:val="en-US"/>
        </w:rPr>
        <w:t>S</w:t>
      </w:r>
      <w:r w:rsidRPr="006E12AC">
        <w:rPr>
          <w:vertAlign w:val="subscript"/>
          <w:lang w:val="en-US"/>
        </w:rPr>
        <w:t>0</w:t>
      </w:r>
      <w:r w:rsidRPr="006E12AC">
        <w:rPr>
          <w:lang w:val="en-US"/>
        </w:rPr>
        <w:t xml:space="preserve">=0,002                                                </w:t>
      </w:r>
    </w:p>
    <w:p w:rsidR="0002327C" w:rsidRPr="006E12AC" w:rsidRDefault="0002327C" w:rsidP="0002327C">
      <w:pPr>
        <w:rPr>
          <w:lang w:val="en-US"/>
        </w:rPr>
      </w:pPr>
      <w:r w:rsidRPr="006E12AC">
        <w:rPr>
          <w:lang w:val="en-US"/>
        </w:rPr>
        <w:t>b=0,3m</w:t>
      </w:r>
    </w:p>
    <w:p w:rsidR="0002327C" w:rsidRPr="00802E67" w:rsidRDefault="0002327C" w:rsidP="0002327C">
      <w:pPr>
        <w:rPr>
          <w:lang w:val="en-US"/>
        </w:rPr>
      </w:pPr>
      <w:r>
        <w:rPr>
          <w:lang w:val="en-US"/>
        </w:rPr>
        <w:t>B</w:t>
      </w:r>
      <w:r w:rsidRPr="00802E67">
        <w:rPr>
          <w:lang w:val="en-US"/>
        </w:rPr>
        <w:t>=0,72m</w:t>
      </w:r>
    </w:p>
    <w:p w:rsidR="0002327C" w:rsidRPr="00802E67" w:rsidRDefault="0002327C" w:rsidP="0002327C">
      <w:pPr>
        <w:rPr>
          <w:rFonts w:eastAsiaTheme="minorEastAsia"/>
          <w:lang w:val="en-US"/>
        </w:rPr>
      </w:pPr>
      <w:r w:rsidRPr="00802E67">
        <w:rPr>
          <w:rFonts w:eastAsiaTheme="minorEastAsia"/>
          <w:lang w:val="en-US"/>
        </w:rPr>
        <w:t>V=0,93m/s</w:t>
      </w:r>
    </w:p>
    <w:p w:rsidR="0002327C" w:rsidRPr="00802E67" w:rsidRDefault="0002327C" w:rsidP="0002327C">
      <w:pPr>
        <w:rPr>
          <w:rFonts w:eastAsiaTheme="minorEastAsia"/>
          <w:lang w:val="en-US"/>
        </w:rPr>
      </w:pPr>
      <w:r w:rsidRPr="00802E67">
        <w:rPr>
          <w:rFonts w:eastAsiaTheme="minorEastAsia"/>
          <w:lang w:val="en-US"/>
        </w:rPr>
        <w:t>R=0,07692m</w:t>
      </w:r>
    </w:p>
    <w:p w:rsidR="0002327C" w:rsidRPr="00A222D4" w:rsidRDefault="0002327C" w:rsidP="0002327C">
      <w:pPr>
        <w:rPr>
          <w:rFonts w:eastAsiaTheme="minorEastAsia"/>
        </w:rPr>
      </w:pPr>
      <w:r w:rsidRPr="00A222D4">
        <w:rPr>
          <w:rFonts w:eastAsiaTheme="minorEastAsia"/>
        </w:rPr>
        <w:t>A=0,1071m</w:t>
      </w:r>
      <w:r w:rsidRPr="00A222D4">
        <w:rPr>
          <w:rFonts w:eastAsiaTheme="minorEastAsia"/>
          <w:vertAlign w:val="superscript"/>
        </w:rPr>
        <w:t>2</w:t>
      </w:r>
    </w:p>
    <w:p w:rsidR="0002327C" w:rsidRPr="00A222D4" w:rsidRDefault="0002327C" w:rsidP="0002327C">
      <w:pPr>
        <w:rPr>
          <w:rFonts w:eastAsiaTheme="minorEastAsia"/>
        </w:rPr>
      </w:pPr>
      <w:r w:rsidRPr="00A222D4">
        <w:rPr>
          <w:rFonts w:eastAsiaTheme="minorEastAsia"/>
        </w:rPr>
        <w:t>P=0,65m</w:t>
      </w:r>
    </w:p>
    <w:p w:rsidR="0002327C" w:rsidRPr="00A222D4" w:rsidRDefault="0002327C" w:rsidP="0002327C">
      <w:pPr>
        <w:rPr>
          <w:rFonts w:eastAsiaTheme="minorEastAsia"/>
        </w:rPr>
      </w:pPr>
      <w:r w:rsidRPr="00A222D4">
        <w:rPr>
          <w:rFonts w:eastAsiaTheme="minorEastAsia"/>
        </w:rPr>
        <w:t>h=1,0m</w:t>
      </w:r>
    </w:p>
    <w:p w:rsidR="0002327C" w:rsidRPr="00A222D4" w:rsidRDefault="0002327C" w:rsidP="0002327C">
      <w:pPr>
        <w:rPr>
          <w:rFonts w:eastAsiaTheme="minorEastAsia"/>
        </w:rPr>
      </w:pPr>
    </w:p>
    <w:p w:rsidR="0002327C" w:rsidRPr="006E12AC" w:rsidRDefault="0002327C" w:rsidP="0002327C">
      <w:pPr>
        <w:rPr>
          <w:rFonts w:eastAsiaTheme="minorEastAsia"/>
        </w:rPr>
      </w:pPr>
      <w:r w:rsidRPr="006E12AC">
        <w:rPr>
          <w:rFonts w:eastAsiaTheme="minorEastAsia"/>
        </w:rPr>
        <w:t>Desarrollo:</w:t>
      </w:r>
    </w:p>
    <w:p w:rsidR="0002327C" w:rsidRDefault="0002327C" w:rsidP="0002327C">
      <w:pPr>
        <w:rPr>
          <w:rFonts w:eastAsiaTheme="minorEastAsia"/>
          <w:lang w:val="en-US"/>
        </w:rPr>
      </w:pPr>
      <w:r>
        <w:rPr>
          <w:rFonts w:eastAsiaTheme="minorEastAsia"/>
          <w:lang w:val="en-US"/>
        </w:rPr>
        <w:t>1.  Sección de control</w:t>
      </w:r>
    </w:p>
    <w:p w:rsidR="0002327C" w:rsidRPr="00802E67" w:rsidRDefault="0002327C" w:rsidP="0002327C">
      <w:pPr>
        <w:rPr>
          <w:rFonts w:eastAsiaTheme="minorEastAsia"/>
          <w:lang w:val="en-US"/>
        </w:rPr>
      </w:pPr>
    </w:p>
    <w:p w:rsidR="0002327C" w:rsidRDefault="00995CDF" w:rsidP="0002327C">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hv</m:t>
              </m:r>
            </m:e>
            <m:sub>
              <m:r>
                <w:rPr>
                  <w:rFonts w:ascii="Cambria Math" w:eastAsiaTheme="minorEastAsia" w:hAnsi="Cambria Math"/>
                </w:rPr>
                <m:t>1</m:t>
              </m:r>
            </m:sub>
          </m:sSub>
          <m:r>
            <w:rPr>
              <w:rFonts w:ascii="Cambria Math" w:eastAsiaTheme="minorEastAsia" w:hAnsi="Cambria Math"/>
            </w:rPr>
            <m:t>=Yc+hvc+he</m:t>
          </m:r>
        </m:oMath>
      </m:oMathPara>
    </w:p>
    <w:p w:rsidR="0002327C" w:rsidRDefault="0002327C" w:rsidP="0002327C">
      <w:pPr>
        <w:rPr>
          <w:rFonts w:eastAsiaTheme="minorEastAsia"/>
        </w:rPr>
      </w:pPr>
      <w:r>
        <w:rPr>
          <w:rFonts w:eastAsiaTheme="minorEastAsia"/>
        </w:rPr>
        <w:t>Sustituyendo por los respectivos valores se tiene que:</w:t>
      </w:r>
    </w:p>
    <w:p w:rsidR="0002327C" w:rsidRPr="00802E67" w:rsidRDefault="0002327C" w:rsidP="0002327C">
      <w:pPr>
        <w:rPr>
          <w:rFonts w:eastAsiaTheme="minorEastAsia"/>
        </w:rPr>
      </w:pPr>
      <m:oMathPara>
        <m:oMath>
          <m:r>
            <w:rPr>
              <w:rFonts w:ascii="Cambria Math" w:eastAsiaTheme="minorEastAsia" w:hAnsi="Cambria Math"/>
            </w:rPr>
            <m:t>0,21+</m:t>
          </m:r>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0,93</m:t>
                  </m:r>
                </m:e>
                <m:sup>
                  <m:r>
                    <w:rPr>
                      <w:rFonts w:ascii="Cambria Math" w:eastAsiaTheme="minorEastAsia" w:hAnsi="Cambria Math"/>
                    </w:rPr>
                    <m:t>2</m:t>
                  </m:r>
                </m:sup>
              </m:sSup>
            </m:num>
            <m:den>
              <m:r>
                <w:rPr>
                  <w:rFonts w:ascii="Cambria Math" w:eastAsiaTheme="minorEastAsia" w:hAnsi="Cambria Math"/>
                </w:rPr>
                <m:t>2g</m:t>
              </m:r>
            </m:den>
          </m:f>
          <m:r>
            <w:rPr>
              <w:rFonts w:ascii="Cambria Math" w:eastAsiaTheme="minorEastAsia" w:hAnsi="Cambria Math"/>
            </w:rPr>
            <m:t>=Yc+hvc+he</m:t>
          </m:r>
        </m:oMath>
      </m:oMathPara>
    </w:p>
    <w:p w:rsidR="0002327C" w:rsidRDefault="0002327C" w:rsidP="0002327C">
      <w:pPr>
        <w:rPr>
          <w:rFonts w:eastAsiaTheme="minorEastAsia"/>
        </w:rPr>
      </w:pPr>
      <m:oMathPara>
        <m:oMath>
          <m:r>
            <w:rPr>
              <w:rFonts w:ascii="Cambria Math" w:eastAsiaTheme="minorEastAsia" w:hAnsi="Cambria Math"/>
            </w:rPr>
            <m:t>0,254=Yc+hvc+he</m:t>
          </m:r>
        </m:oMath>
      </m:oMathPara>
    </w:p>
    <w:p w:rsidR="0002327C" w:rsidRDefault="0002327C" w:rsidP="0002327C">
      <w:pPr>
        <w:rPr>
          <w:rFonts w:eastAsiaTheme="minorEastAsia"/>
        </w:rPr>
      </w:pPr>
      <w:r>
        <w:rPr>
          <w:rFonts w:eastAsiaTheme="minorEastAsia"/>
        </w:rPr>
        <w:t>Se continúa con un proceso de ensayo y error suponiendo una sección de control rectangular hasta igualar la energía especifica de 0,254 m.</w:t>
      </w:r>
    </w:p>
    <w:p w:rsidR="0002327C" w:rsidRDefault="0002327C" w:rsidP="0002327C">
      <w:pPr>
        <w:rPr>
          <w:rFonts w:eastAsiaTheme="minorEastAsia"/>
        </w:rPr>
      </w:pPr>
      <w:r>
        <w:rPr>
          <w:rFonts w:eastAsiaTheme="minorEastAsia"/>
        </w:rPr>
        <w:t xml:space="preserve">Para lograr el objetivo propuesto se elaboro un cuadro con el resumen de cálculos, teniendo en cuenta las siguientes formulas. </w:t>
      </w:r>
    </w:p>
    <w:p w:rsidR="0002327C" w:rsidRDefault="0002327C" w:rsidP="0002327C">
      <w:pPr>
        <w:jc w:val="center"/>
        <w:rPr>
          <w:rFonts w:eastAsiaTheme="minorEastAsia"/>
        </w:rPr>
      </w:pPr>
      <m:oMathPara>
        <m:oMath>
          <m:r>
            <w:rPr>
              <w:rFonts w:ascii="Cambria Math" w:eastAsiaTheme="minorEastAsia" w:hAnsi="Cambria Math"/>
            </w:rPr>
            <m:t>Yc=</m:t>
          </m:r>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Q</m:t>
                          </m:r>
                        </m:e>
                        <m:sup>
                          <m:r>
                            <w:rPr>
                              <w:rFonts w:ascii="Cambria Math" w:eastAsiaTheme="minorEastAsia" w:hAnsi="Cambria Math"/>
                            </w:rPr>
                            <m:t>2</m:t>
                          </m:r>
                        </m:sup>
                      </m:sSup>
                    </m:num>
                    <m:den>
                      <m:sSup>
                        <m:sSupPr>
                          <m:ctrlPr>
                            <w:rPr>
                              <w:rFonts w:ascii="Cambria Math" w:eastAsiaTheme="minorEastAsia" w:hAnsi="Cambria Math"/>
                              <w:i/>
                            </w:rPr>
                          </m:ctrlPr>
                        </m:sSupPr>
                        <m:e>
                          <m:r>
                            <w:rPr>
                              <w:rFonts w:ascii="Cambria Math" w:eastAsiaTheme="minorEastAsia" w:hAnsi="Cambria Math"/>
                            </w:rPr>
                            <m:t>T</m:t>
                          </m:r>
                        </m:e>
                        <m:sup>
                          <m:r>
                            <w:rPr>
                              <w:rFonts w:ascii="Cambria Math" w:eastAsiaTheme="minorEastAsia" w:hAnsi="Cambria Math"/>
                            </w:rPr>
                            <m:t>2</m:t>
                          </m:r>
                        </m:sup>
                      </m:sSup>
                      <m:r>
                        <w:rPr>
                          <w:rFonts w:ascii="Cambria Math" w:eastAsiaTheme="minorEastAsia" w:hAnsi="Cambria Math"/>
                        </w:rPr>
                        <m:t>∙g</m:t>
                      </m:r>
                    </m:den>
                  </m:f>
                </m:e>
              </m:d>
            </m:e>
            <m:sup>
              <m:r>
                <w:rPr>
                  <w:rFonts w:ascii="Cambria Math" w:eastAsiaTheme="minorEastAsia" w:hAnsi="Cambria Math"/>
                </w:rPr>
                <m:t>1/3</m:t>
              </m:r>
            </m:sup>
          </m:sSup>
        </m:oMath>
      </m:oMathPara>
    </w:p>
    <w:p w:rsidR="0002327C" w:rsidRPr="001E6E5A" w:rsidRDefault="0002327C" w:rsidP="0002327C">
      <w:pPr>
        <w:jc w:val="center"/>
        <w:rPr>
          <w:rFonts w:eastAsiaTheme="minorEastAsia"/>
        </w:rPr>
      </w:pPr>
      <m:oMathPara>
        <m:oMath>
          <m:r>
            <w:rPr>
              <w:rFonts w:ascii="Cambria Math" w:eastAsiaTheme="minorEastAsia" w:hAnsi="Cambria Math"/>
            </w:rPr>
            <m:t>hvc=</m:t>
          </m:r>
          <m:f>
            <m:fPr>
              <m:ctrlPr>
                <w:rPr>
                  <w:rFonts w:ascii="Cambria Math" w:eastAsiaTheme="minorEastAsia" w:hAnsi="Cambria Math"/>
                  <w:i/>
                </w:rPr>
              </m:ctrlPr>
            </m:fPr>
            <m:num>
              <m:r>
                <w:rPr>
                  <w:rFonts w:ascii="Cambria Math" w:eastAsiaTheme="minorEastAsia" w:hAnsi="Cambria Math"/>
                </w:rPr>
                <m:t>Yc</m:t>
              </m:r>
            </m:num>
            <m:den>
              <m:r>
                <w:rPr>
                  <w:rFonts w:ascii="Cambria Math" w:eastAsiaTheme="minorEastAsia" w:hAnsi="Cambria Math"/>
                </w:rPr>
                <m:t>2</m:t>
              </m:r>
            </m:den>
          </m:f>
        </m:oMath>
      </m:oMathPara>
    </w:p>
    <w:p w:rsidR="0002327C" w:rsidRDefault="0002327C" w:rsidP="0002327C">
      <w:pPr>
        <w:jc w:val="center"/>
        <w:rPr>
          <w:rFonts w:eastAsiaTheme="minorEastAsia"/>
        </w:rPr>
      </w:pPr>
      <m:oMathPara>
        <m:oMath>
          <m:r>
            <w:rPr>
              <w:rFonts w:ascii="Cambria Math" w:eastAsiaTheme="minorEastAsia" w:hAnsi="Cambria Math"/>
            </w:rPr>
            <m:t>Vc=</m:t>
          </m:r>
          <m:sSup>
            <m:sSupPr>
              <m:ctrlPr>
                <w:rPr>
                  <w:rFonts w:ascii="Cambria Math" w:eastAsiaTheme="minorEastAsia" w:hAnsi="Cambria Math"/>
                  <w:i/>
                </w:rPr>
              </m:ctrlPr>
            </m:sSupPr>
            <m:e>
              <m:d>
                <m:dPr>
                  <m:ctrlPr>
                    <w:rPr>
                      <w:rFonts w:ascii="Cambria Math" w:eastAsiaTheme="minorEastAsia" w:hAnsi="Cambria Math"/>
                      <w:i/>
                    </w:rPr>
                  </m:ctrlPr>
                </m:dPr>
                <m:e>
                  <m:r>
                    <w:rPr>
                      <w:rFonts w:ascii="Cambria Math" w:eastAsiaTheme="minorEastAsia" w:hAnsi="Cambria Math"/>
                    </w:rPr>
                    <m:t>g∙Yc</m:t>
                  </m:r>
                </m:e>
              </m:d>
            </m:e>
            <m:sup>
              <m:r>
                <w:rPr>
                  <w:rFonts w:ascii="Cambria Math" w:eastAsiaTheme="minorEastAsia" w:hAnsi="Cambria Math"/>
                </w:rPr>
                <m:t>1/2</m:t>
              </m:r>
            </m:sup>
          </m:sSup>
        </m:oMath>
      </m:oMathPara>
    </w:p>
    <w:p w:rsidR="0002327C" w:rsidRDefault="0002327C" w:rsidP="0002327C">
      <w:pPr>
        <w:jc w:val="center"/>
        <w:rPr>
          <w:rFonts w:eastAsiaTheme="minorEastAsia"/>
        </w:rPr>
      </w:pPr>
      <m:oMathPara>
        <m:oMath>
          <m:r>
            <w:rPr>
              <w:rFonts w:ascii="Cambria Math" w:eastAsiaTheme="minorEastAsia" w:hAnsi="Cambria Math"/>
            </w:rPr>
            <m:t>he=0,5</m:t>
          </m:r>
          <m:d>
            <m:dPr>
              <m:ctrlPr>
                <w:rPr>
                  <w:rFonts w:ascii="Cambria Math" w:eastAsiaTheme="minorEastAsia" w:hAnsi="Cambria Math"/>
                  <w:i/>
                </w:rPr>
              </m:ctrlPr>
            </m:dPr>
            <m:e>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Vc</m:t>
                      </m:r>
                    </m:e>
                    <m:sup>
                      <m:r>
                        <w:rPr>
                          <w:rFonts w:ascii="Cambria Math" w:eastAsiaTheme="minorEastAsia" w:hAnsi="Cambria Math"/>
                        </w:rPr>
                        <m:t>2</m:t>
                      </m:r>
                    </m:sup>
                  </m:sSup>
                </m:num>
                <m:den>
                  <m:r>
                    <w:rPr>
                      <w:rFonts w:ascii="Cambria Math" w:eastAsiaTheme="minorEastAsia" w:hAnsi="Cambria Math"/>
                    </w:rPr>
                    <m:t>2g</m:t>
                  </m:r>
                </m:den>
              </m:f>
              <m:r>
                <w:rPr>
                  <w:rFonts w:ascii="Cambria Math" w:eastAsiaTheme="minorEastAsia" w:hAnsi="Cambria Math"/>
                </w:rPr>
                <m:t>-</m:t>
              </m:r>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V</m:t>
                      </m:r>
                    </m:e>
                    <m:sup>
                      <m:r>
                        <w:rPr>
                          <w:rFonts w:ascii="Cambria Math" w:eastAsiaTheme="minorEastAsia" w:hAnsi="Cambria Math"/>
                        </w:rPr>
                        <m:t>2</m:t>
                      </m:r>
                    </m:sup>
                  </m:sSup>
                </m:num>
                <m:den>
                  <m:r>
                    <w:rPr>
                      <w:rFonts w:ascii="Cambria Math" w:eastAsiaTheme="minorEastAsia" w:hAnsi="Cambria Math"/>
                    </w:rPr>
                    <m:t>2g</m:t>
                  </m:r>
                </m:den>
              </m:f>
            </m:e>
          </m:d>
        </m:oMath>
      </m:oMathPara>
    </w:p>
    <w:tbl>
      <w:tblPr>
        <w:tblW w:w="9249" w:type="dxa"/>
        <w:tblInd w:w="57" w:type="dxa"/>
        <w:tblCellMar>
          <w:left w:w="70" w:type="dxa"/>
          <w:right w:w="70" w:type="dxa"/>
        </w:tblCellMar>
        <w:tblLook w:val="04A0"/>
      </w:tblPr>
      <w:tblGrid>
        <w:gridCol w:w="1009"/>
        <w:gridCol w:w="1127"/>
        <w:gridCol w:w="1009"/>
        <w:gridCol w:w="1009"/>
        <w:gridCol w:w="1009"/>
        <w:gridCol w:w="1009"/>
        <w:gridCol w:w="1009"/>
        <w:gridCol w:w="1127"/>
        <w:gridCol w:w="1009"/>
      </w:tblGrid>
      <w:tr w:rsidR="0002327C" w:rsidRPr="00717EA3" w:rsidTr="0002327C">
        <w:trPr>
          <w:trHeight w:val="302"/>
        </w:trPr>
        <w:tc>
          <w:tcPr>
            <w:tcW w:w="1009" w:type="dxa"/>
            <w:tcBorders>
              <w:top w:val="single" w:sz="4" w:space="0" w:color="auto"/>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b/>
                <w:bCs/>
                <w:color w:val="000000"/>
                <w:lang w:eastAsia="es-BO"/>
              </w:rPr>
            </w:pPr>
            <w:r w:rsidRPr="00717EA3">
              <w:rPr>
                <w:b/>
                <w:bCs/>
                <w:color w:val="000000"/>
                <w:lang w:eastAsia="es-BO"/>
              </w:rPr>
              <w:t>Nro</w:t>
            </w:r>
          </w:p>
        </w:tc>
        <w:tc>
          <w:tcPr>
            <w:tcW w:w="1093" w:type="dxa"/>
            <w:tcBorders>
              <w:top w:val="single" w:sz="4" w:space="0" w:color="auto"/>
              <w:left w:val="nil"/>
              <w:bottom w:val="nil"/>
              <w:right w:val="nil"/>
            </w:tcBorders>
            <w:shd w:val="clear" w:color="auto" w:fill="auto"/>
            <w:noWrap/>
            <w:vAlign w:val="bottom"/>
            <w:hideMark/>
          </w:tcPr>
          <w:p w:rsidR="0002327C" w:rsidRPr="00717EA3" w:rsidRDefault="0002327C" w:rsidP="0002327C">
            <w:pPr>
              <w:jc w:val="center"/>
              <w:rPr>
                <w:b/>
                <w:bCs/>
                <w:color w:val="000000"/>
                <w:lang w:eastAsia="es-BO"/>
              </w:rPr>
            </w:pPr>
            <w:r w:rsidRPr="00717EA3">
              <w:rPr>
                <w:b/>
                <w:bCs/>
                <w:color w:val="000000"/>
                <w:lang w:eastAsia="es-BO"/>
              </w:rPr>
              <w:t>Energía</w:t>
            </w:r>
          </w:p>
        </w:tc>
        <w:tc>
          <w:tcPr>
            <w:tcW w:w="1009" w:type="dxa"/>
            <w:tcBorders>
              <w:top w:val="single" w:sz="4" w:space="0" w:color="auto"/>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b/>
                <w:bCs/>
                <w:color w:val="000000"/>
                <w:lang w:eastAsia="es-BO"/>
              </w:rPr>
            </w:pPr>
            <w:r>
              <w:rPr>
                <w:b/>
                <w:bCs/>
                <w:color w:val="000000"/>
                <w:lang w:eastAsia="es-BO"/>
              </w:rPr>
              <w:t>B</w:t>
            </w:r>
          </w:p>
        </w:tc>
        <w:tc>
          <w:tcPr>
            <w:tcW w:w="1009" w:type="dxa"/>
            <w:tcBorders>
              <w:top w:val="single" w:sz="4" w:space="0" w:color="auto"/>
              <w:left w:val="nil"/>
              <w:bottom w:val="nil"/>
              <w:right w:val="nil"/>
            </w:tcBorders>
            <w:shd w:val="clear" w:color="auto" w:fill="auto"/>
            <w:noWrap/>
            <w:vAlign w:val="bottom"/>
            <w:hideMark/>
          </w:tcPr>
          <w:p w:rsidR="0002327C" w:rsidRPr="00717EA3" w:rsidRDefault="0002327C" w:rsidP="0002327C">
            <w:pPr>
              <w:jc w:val="center"/>
              <w:rPr>
                <w:b/>
                <w:bCs/>
                <w:color w:val="000000"/>
                <w:lang w:eastAsia="es-BO"/>
              </w:rPr>
            </w:pPr>
            <w:r w:rsidRPr="00717EA3">
              <w:rPr>
                <w:b/>
                <w:bCs/>
                <w:color w:val="000000"/>
                <w:lang w:eastAsia="es-BO"/>
              </w:rPr>
              <w:t>Yc</w:t>
            </w:r>
          </w:p>
        </w:tc>
        <w:tc>
          <w:tcPr>
            <w:tcW w:w="1009" w:type="dxa"/>
            <w:tcBorders>
              <w:top w:val="single" w:sz="4" w:space="0" w:color="auto"/>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b/>
                <w:bCs/>
                <w:color w:val="000000"/>
                <w:lang w:eastAsia="es-BO"/>
              </w:rPr>
            </w:pPr>
            <w:r w:rsidRPr="00717EA3">
              <w:rPr>
                <w:b/>
                <w:bCs/>
                <w:color w:val="000000"/>
                <w:lang w:eastAsia="es-BO"/>
              </w:rPr>
              <w:t>hvc</w:t>
            </w:r>
          </w:p>
        </w:tc>
        <w:tc>
          <w:tcPr>
            <w:tcW w:w="1009" w:type="dxa"/>
            <w:tcBorders>
              <w:top w:val="single" w:sz="4" w:space="0" w:color="auto"/>
              <w:left w:val="nil"/>
              <w:bottom w:val="nil"/>
              <w:right w:val="nil"/>
            </w:tcBorders>
            <w:shd w:val="clear" w:color="auto" w:fill="auto"/>
            <w:noWrap/>
            <w:vAlign w:val="bottom"/>
            <w:hideMark/>
          </w:tcPr>
          <w:p w:rsidR="0002327C" w:rsidRPr="00717EA3" w:rsidRDefault="0002327C" w:rsidP="0002327C">
            <w:pPr>
              <w:jc w:val="center"/>
              <w:rPr>
                <w:b/>
                <w:bCs/>
                <w:color w:val="000000"/>
                <w:lang w:eastAsia="es-BO"/>
              </w:rPr>
            </w:pPr>
            <w:r w:rsidRPr="00717EA3">
              <w:rPr>
                <w:b/>
                <w:bCs/>
                <w:color w:val="000000"/>
                <w:lang w:eastAsia="es-BO"/>
              </w:rPr>
              <w:t>Vc</w:t>
            </w:r>
          </w:p>
        </w:tc>
        <w:tc>
          <w:tcPr>
            <w:tcW w:w="1009" w:type="dxa"/>
            <w:tcBorders>
              <w:top w:val="single" w:sz="4" w:space="0" w:color="auto"/>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b/>
                <w:bCs/>
                <w:color w:val="000000"/>
                <w:lang w:eastAsia="es-BO"/>
              </w:rPr>
            </w:pPr>
            <w:r w:rsidRPr="00717EA3">
              <w:rPr>
                <w:b/>
                <w:bCs/>
                <w:color w:val="000000"/>
                <w:lang w:eastAsia="es-BO"/>
              </w:rPr>
              <w:t>he</w:t>
            </w:r>
          </w:p>
        </w:tc>
        <w:tc>
          <w:tcPr>
            <w:tcW w:w="1093" w:type="dxa"/>
            <w:tcBorders>
              <w:top w:val="single" w:sz="4" w:space="0" w:color="auto"/>
              <w:left w:val="nil"/>
              <w:bottom w:val="nil"/>
              <w:right w:val="nil"/>
            </w:tcBorders>
            <w:shd w:val="clear" w:color="auto" w:fill="auto"/>
            <w:noWrap/>
            <w:vAlign w:val="bottom"/>
            <w:hideMark/>
          </w:tcPr>
          <w:p w:rsidR="0002327C" w:rsidRPr="00717EA3" w:rsidRDefault="0002327C" w:rsidP="0002327C">
            <w:pPr>
              <w:jc w:val="center"/>
              <w:rPr>
                <w:b/>
                <w:bCs/>
                <w:color w:val="000000"/>
                <w:lang w:eastAsia="es-BO"/>
              </w:rPr>
            </w:pPr>
            <w:r w:rsidRPr="00717EA3">
              <w:rPr>
                <w:b/>
                <w:bCs/>
                <w:color w:val="000000"/>
                <w:lang w:eastAsia="es-BO"/>
              </w:rPr>
              <w:t>Energía</w:t>
            </w:r>
          </w:p>
        </w:tc>
        <w:tc>
          <w:tcPr>
            <w:tcW w:w="1009" w:type="dxa"/>
            <w:tcBorders>
              <w:top w:val="single" w:sz="4" w:space="0" w:color="auto"/>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b/>
                <w:bCs/>
                <w:color w:val="000000"/>
                <w:lang w:eastAsia="es-BO"/>
              </w:rPr>
            </w:pPr>
            <w:r w:rsidRPr="00717EA3">
              <w:rPr>
                <w:b/>
                <w:bCs/>
                <w:color w:val="000000"/>
                <w:lang w:eastAsia="es-BO"/>
              </w:rPr>
              <w:t>Obs.</w:t>
            </w:r>
          </w:p>
        </w:tc>
      </w:tr>
      <w:tr w:rsidR="0002327C" w:rsidRPr="00717EA3" w:rsidTr="0002327C">
        <w:trPr>
          <w:trHeight w:val="302"/>
        </w:trPr>
        <w:tc>
          <w:tcPr>
            <w:tcW w:w="1009"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b/>
                <w:bCs/>
                <w:color w:val="000000"/>
                <w:lang w:eastAsia="es-BO"/>
              </w:rPr>
            </w:pPr>
            <w:r w:rsidRPr="00717EA3">
              <w:rPr>
                <w:b/>
                <w:bCs/>
                <w:color w:val="000000"/>
                <w:lang w:eastAsia="es-BO"/>
              </w:rPr>
              <w:t>iter.</w:t>
            </w:r>
          </w:p>
        </w:tc>
        <w:tc>
          <w:tcPr>
            <w:tcW w:w="1093" w:type="dxa"/>
            <w:tcBorders>
              <w:top w:val="nil"/>
              <w:left w:val="nil"/>
              <w:bottom w:val="nil"/>
              <w:right w:val="nil"/>
            </w:tcBorders>
            <w:shd w:val="clear" w:color="auto" w:fill="auto"/>
            <w:noWrap/>
            <w:vAlign w:val="bottom"/>
            <w:hideMark/>
          </w:tcPr>
          <w:p w:rsidR="0002327C" w:rsidRPr="00717EA3" w:rsidRDefault="0002327C" w:rsidP="0002327C">
            <w:pPr>
              <w:jc w:val="center"/>
              <w:rPr>
                <w:b/>
                <w:bCs/>
                <w:color w:val="000000"/>
                <w:lang w:eastAsia="es-BO"/>
              </w:rPr>
            </w:pPr>
            <w:r w:rsidRPr="00717EA3">
              <w:rPr>
                <w:b/>
                <w:bCs/>
                <w:color w:val="000000"/>
                <w:lang w:eastAsia="es-BO"/>
              </w:rPr>
              <w:t>especifica</w:t>
            </w:r>
          </w:p>
        </w:tc>
        <w:tc>
          <w:tcPr>
            <w:tcW w:w="1009"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b/>
                <w:bCs/>
                <w:color w:val="000000"/>
                <w:lang w:eastAsia="es-BO"/>
              </w:rPr>
            </w:pPr>
            <w:r w:rsidRPr="00717EA3">
              <w:rPr>
                <w:b/>
                <w:bCs/>
                <w:color w:val="000000"/>
                <w:lang w:eastAsia="es-BO"/>
              </w:rPr>
              <w:t> </w:t>
            </w:r>
          </w:p>
        </w:tc>
        <w:tc>
          <w:tcPr>
            <w:tcW w:w="1009" w:type="dxa"/>
            <w:tcBorders>
              <w:top w:val="nil"/>
              <w:left w:val="nil"/>
              <w:bottom w:val="nil"/>
              <w:right w:val="nil"/>
            </w:tcBorders>
            <w:shd w:val="clear" w:color="auto" w:fill="auto"/>
            <w:noWrap/>
            <w:vAlign w:val="bottom"/>
            <w:hideMark/>
          </w:tcPr>
          <w:p w:rsidR="0002327C" w:rsidRPr="00717EA3" w:rsidRDefault="0002327C" w:rsidP="0002327C">
            <w:pPr>
              <w:jc w:val="center"/>
              <w:rPr>
                <w:b/>
                <w:bCs/>
                <w:color w:val="000000"/>
                <w:lang w:eastAsia="es-BO"/>
              </w:rPr>
            </w:pPr>
          </w:p>
        </w:tc>
        <w:tc>
          <w:tcPr>
            <w:tcW w:w="1009"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b/>
                <w:bCs/>
                <w:color w:val="000000"/>
                <w:lang w:eastAsia="es-BO"/>
              </w:rPr>
            </w:pPr>
            <w:r w:rsidRPr="00717EA3">
              <w:rPr>
                <w:b/>
                <w:bCs/>
                <w:color w:val="000000"/>
                <w:lang w:eastAsia="es-BO"/>
              </w:rPr>
              <w:t> </w:t>
            </w:r>
          </w:p>
        </w:tc>
        <w:tc>
          <w:tcPr>
            <w:tcW w:w="1009" w:type="dxa"/>
            <w:tcBorders>
              <w:top w:val="nil"/>
              <w:left w:val="nil"/>
              <w:bottom w:val="nil"/>
              <w:right w:val="nil"/>
            </w:tcBorders>
            <w:shd w:val="clear" w:color="auto" w:fill="auto"/>
            <w:noWrap/>
            <w:vAlign w:val="bottom"/>
            <w:hideMark/>
          </w:tcPr>
          <w:p w:rsidR="0002327C" w:rsidRPr="00717EA3" w:rsidRDefault="0002327C" w:rsidP="0002327C">
            <w:pPr>
              <w:jc w:val="center"/>
              <w:rPr>
                <w:b/>
                <w:bCs/>
                <w:color w:val="000000"/>
                <w:lang w:eastAsia="es-BO"/>
              </w:rPr>
            </w:pPr>
          </w:p>
        </w:tc>
        <w:tc>
          <w:tcPr>
            <w:tcW w:w="1009"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b/>
                <w:bCs/>
                <w:color w:val="000000"/>
                <w:lang w:eastAsia="es-BO"/>
              </w:rPr>
            </w:pPr>
            <w:r w:rsidRPr="00717EA3">
              <w:rPr>
                <w:b/>
                <w:bCs/>
                <w:color w:val="000000"/>
                <w:lang w:eastAsia="es-BO"/>
              </w:rPr>
              <w:t> </w:t>
            </w:r>
          </w:p>
        </w:tc>
        <w:tc>
          <w:tcPr>
            <w:tcW w:w="1093" w:type="dxa"/>
            <w:tcBorders>
              <w:top w:val="nil"/>
              <w:left w:val="nil"/>
              <w:bottom w:val="nil"/>
              <w:right w:val="nil"/>
            </w:tcBorders>
            <w:shd w:val="clear" w:color="auto" w:fill="auto"/>
            <w:noWrap/>
            <w:vAlign w:val="bottom"/>
            <w:hideMark/>
          </w:tcPr>
          <w:p w:rsidR="0002327C" w:rsidRPr="00717EA3" w:rsidRDefault="0002327C" w:rsidP="0002327C">
            <w:pPr>
              <w:jc w:val="center"/>
              <w:rPr>
                <w:b/>
                <w:bCs/>
                <w:color w:val="000000"/>
                <w:lang w:eastAsia="es-BO"/>
              </w:rPr>
            </w:pPr>
            <w:r w:rsidRPr="00717EA3">
              <w:rPr>
                <w:b/>
                <w:bCs/>
                <w:color w:val="000000"/>
                <w:lang w:eastAsia="es-BO"/>
              </w:rPr>
              <w:t>especifica</w:t>
            </w:r>
          </w:p>
        </w:tc>
        <w:tc>
          <w:tcPr>
            <w:tcW w:w="1009"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b/>
                <w:bCs/>
                <w:color w:val="000000"/>
                <w:lang w:eastAsia="es-BO"/>
              </w:rPr>
            </w:pPr>
            <w:r w:rsidRPr="00717EA3">
              <w:rPr>
                <w:b/>
                <w:bCs/>
                <w:color w:val="000000"/>
                <w:lang w:eastAsia="es-BO"/>
              </w:rPr>
              <w:t> </w:t>
            </w:r>
          </w:p>
        </w:tc>
      </w:tr>
      <w:tr w:rsidR="0002327C" w:rsidRPr="00717EA3" w:rsidTr="0002327C">
        <w:trPr>
          <w:trHeight w:val="302"/>
        </w:trPr>
        <w:tc>
          <w:tcPr>
            <w:tcW w:w="1009" w:type="dxa"/>
            <w:tcBorders>
              <w:top w:val="nil"/>
              <w:left w:val="single" w:sz="4" w:space="0" w:color="auto"/>
              <w:bottom w:val="single" w:sz="4" w:space="0" w:color="auto"/>
              <w:right w:val="single" w:sz="4" w:space="0" w:color="auto"/>
            </w:tcBorders>
            <w:shd w:val="clear" w:color="auto" w:fill="auto"/>
            <w:noWrap/>
            <w:vAlign w:val="bottom"/>
            <w:hideMark/>
          </w:tcPr>
          <w:p w:rsidR="0002327C" w:rsidRPr="00717EA3" w:rsidRDefault="0002327C" w:rsidP="0002327C">
            <w:pPr>
              <w:jc w:val="center"/>
              <w:rPr>
                <w:b/>
                <w:bCs/>
                <w:color w:val="000000"/>
                <w:lang w:eastAsia="es-BO"/>
              </w:rPr>
            </w:pPr>
            <w:r w:rsidRPr="00717EA3">
              <w:rPr>
                <w:b/>
                <w:bCs/>
                <w:color w:val="000000"/>
                <w:lang w:eastAsia="es-BO"/>
              </w:rPr>
              <w:t> </w:t>
            </w:r>
          </w:p>
        </w:tc>
        <w:tc>
          <w:tcPr>
            <w:tcW w:w="1093" w:type="dxa"/>
            <w:tcBorders>
              <w:top w:val="nil"/>
              <w:left w:val="nil"/>
              <w:bottom w:val="single" w:sz="4" w:space="0" w:color="auto"/>
              <w:right w:val="nil"/>
            </w:tcBorders>
            <w:shd w:val="clear" w:color="auto" w:fill="auto"/>
            <w:noWrap/>
            <w:vAlign w:val="bottom"/>
            <w:hideMark/>
          </w:tcPr>
          <w:p w:rsidR="0002327C" w:rsidRPr="00717EA3" w:rsidRDefault="0002327C" w:rsidP="0002327C">
            <w:pPr>
              <w:jc w:val="center"/>
              <w:rPr>
                <w:b/>
                <w:bCs/>
                <w:color w:val="000000"/>
                <w:lang w:eastAsia="es-BO"/>
              </w:rPr>
            </w:pPr>
            <w:r w:rsidRPr="00717EA3">
              <w:rPr>
                <w:b/>
                <w:bCs/>
                <w:color w:val="000000"/>
                <w:lang w:eastAsia="es-BO"/>
              </w:rPr>
              <w:t>obs.</w:t>
            </w:r>
          </w:p>
        </w:tc>
        <w:tc>
          <w:tcPr>
            <w:tcW w:w="1009" w:type="dxa"/>
            <w:tcBorders>
              <w:top w:val="nil"/>
              <w:left w:val="single" w:sz="4" w:space="0" w:color="auto"/>
              <w:bottom w:val="single" w:sz="4" w:space="0" w:color="auto"/>
              <w:right w:val="single" w:sz="4" w:space="0" w:color="auto"/>
            </w:tcBorders>
            <w:shd w:val="clear" w:color="auto" w:fill="auto"/>
            <w:noWrap/>
            <w:vAlign w:val="bottom"/>
            <w:hideMark/>
          </w:tcPr>
          <w:p w:rsidR="0002327C" w:rsidRPr="00717EA3" w:rsidRDefault="0002327C" w:rsidP="0002327C">
            <w:pPr>
              <w:jc w:val="center"/>
              <w:rPr>
                <w:b/>
                <w:bCs/>
                <w:color w:val="000000"/>
                <w:lang w:eastAsia="es-BO"/>
              </w:rPr>
            </w:pPr>
            <w:r w:rsidRPr="00717EA3">
              <w:rPr>
                <w:b/>
                <w:bCs/>
                <w:color w:val="000000"/>
                <w:lang w:eastAsia="es-BO"/>
              </w:rPr>
              <w:t>(m)</w:t>
            </w:r>
          </w:p>
        </w:tc>
        <w:tc>
          <w:tcPr>
            <w:tcW w:w="1009" w:type="dxa"/>
            <w:tcBorders>
              <w:top w:val="nil"/>
              <w:left w:val="nil"/>
              <w:bottom w:val="single" w:sz="4" w:space="0" w:color="auto"/>
              <w:right w:val="nil"/>
            </w:tcBorders>
            <w:shd w:val="clear" w:color="auto" w:fill="auto"/>
            <w:noWrap/>
            <w:vAlign w:val="bottom"/>
            <w:hideMark/>
          </w:tcPr>
          <w:p w:rsidR="0002327C" w:rsidRPr="00717EA3" w:rsidRDefault="0002327C" w:rsidP="0002327C">
            <w:pPr>
              <w:jc w:val="center"/>
              <w:rPr>
                <w:b/>
                <w:bCs/>
                <w:color w:val="000000"/>
                <w:lang w:eastAsia="es-BO"/>
              </w:rPr>
            </w:pPr>
            <w:r w:rsidRPr="00717EA3">
              <w:rPr>
                <w:b/>
                <w:bCs/>
                <w:color w:val="000000"/>
                <w:lang w:eastAsia="es-BO"/>
              </w:rPr>
              <w:t>(m)</w:t>
            </w:r>
          </w:p>
        </w:tc>
        <w:tc>
          <w:tcPr>
            <w:tcW w:w="1009" w:type="dxa"/>
            <w:tcBorders>
              <w:top w:val="nil"/>
              <w:left w:val="single" w:sz="4" w:space="0" w:color="auto"/>
              <w:bottom w:val="single" w:sz="4" w:space="0" w:color="auto"/>
              <w:right w:val="single" w:sz="4" w:space="0" w:color="auto"/>
            </w:tcBorders>
            <w:shd w:val="clear" w:color="auto" w:fill="auto"/>
            <w:noWrap/>
            <w:vAlign w:val="bottom"/>
            <w:hideMark/>
          </w:tcPr>
          <w:p w:rsidR="0002327C" w:rsidRPr="00717EA3" w:rsidRDefault="0002327C" w:rsidP="0002327C">
            <w:pPr>
              <w:jc w:val="center"/>
              <w:rPr>
                <w:b/>
                <w:bCs/>
                <w:color w:val="000000"/>
                <w:lang w:eastAsia="es-BO"/>
              </w:rPr>
            </w:pPr>
            <w:r w:rsidRPr="00717EA3">
              <w:rPr>
                <w:b/>
                <w:bCs/>
                <w:color w:val="000000"/>
                <w:lang w:eastAsia="es-BO"/>
              </w:rPr>
              <w:t>(m)</w:t>
            </w:r>
          </w:p>
        </w:tc>
        <w:tc>
          <w:tcPr>
            <w:tcW w:w="1009" w:type="dxa"/>
            <w:tcBorders>
              <w:top w:val="nil"/>
              <w:left w:val="nil"/>
              <w:bottom w:val="single" w:sz="4" w:space="0" w:color="auto"/>
              <w:right w:val="nil"/>
            </w:tcBorders>
            <w:shd w:val="clear" w:color="auto" w:fill="auto"/>
            <w:noWrap/>
            <w:vAlign w:val="bottom"/>
            <w:hideMark/>
          </w:tcPr>
          <w:p w:rsidR="0002327C" w:rsidRPr="00717EA3" w:rsidRDefault="0002327C" w:rsidP="0002327C">
            <w:pPr>
              <w:jc w:val="center"/>
              <w:rPr>
                <w:b/>
                <w:bCs/>
                <w:color w:val="000000"/>
                <w:lang w:eastAsia="es-BO"/>
              </w:rPr>
            </w:pPr>
            <w:r w:rsidRPr="00717EA3">
              <w:rPr>
                <w:b/>
                <w:bCs/>
                <w:color w:val="000000"/>
                <w:lang w:eastAsia="es-BO"/>
              </w:rPr>
              <w:t>(m)</w:t>
            </w:r>
          </w:p>
        </w:tc>
        <w:tc>
          <w:tcPr>
            <w:tcW w:w="1009" w:type="dxa"/>
            <w:tcBorders>
              <w:top w:val="nil"/>
              <w:left w:val="single" w:sz="4" w:space="0" w:color="auto"/>
              <w:bottom w:val="single" w:sz="4" w:space="0" w:color="auto"/>
              <w:right w:val="single" w:sz="4" w:space="0" w:color="auto"/>
            </w:tcBorders>
            <w:shd w:val="clear" w:color="auto" w:fill="auto"/>
            <w:noWrap/>
            <w:vAlign w:val="bottom"/>
            <w:hideMark/>
          </w:tcPr>
          <w:p w:rsidR="0002327C" w:rsidRPr="00717EA3" w:rsidRDefault="0002327C" w:rsidP="0002327C">
            <w:pPr>
              <w:jc w:val="center"/>
              <w:rPr>
                <w:b/>
                <w:bCs/>
                <w:color w:val="000000"/>
                <w:lang w:eastAsia="es-BO"/>
              </w:rPr>
            </w:pPr>
            <w:r w:rsidRPr="00717EA3">
              <w:rPr>
                <w:b/>
                <w:bCs/>
                <w:color w:val="000000"/>
                <w:lang w:eastAsia="es-BO"/>
              </w:rPr>
              <w:t>(m)</w:t>
            </w:r>
          </w:p>
        </w:tc>
        <w:tc>
          <w:tcPr>
            <w:tcW w:w="1093" w:type="dxa"/>
            <w:tcBorders>
              <w:top w:val="nil"/>
              <w:left w:val="nil"/>
              <w:bottom w:val="single" w:sz="4" w:space="0" w:color="auto"/>
              <w:right w:val="nil"/>
            </w:tcBorders>
            <w:shd w:val="clear" w:color="auto" w:fill="auto"/>
            <w:noWrap/>
            <w:vAlign w:val="bottom"/>
            <w:hideMark/>
          </w:tcPr>
          <w:p w:rsidR="0002327C" w:rsidRPr="00717EA3" w:rsidRDefault="0002327C" w:rsidP="0002327C">
            <w:pPr>
              <w:jc w:val="center"/>
              <w:rPr>
                <w:b/>
                <w:bCs/>
                <w:color w:val="000000"/>
                <w:lang w:eastAsia="es-BO"/>
              </w:rPr>
            </w:pPr>
            <w:r w:rsidRPr="00717EA3">
              <w:rPr>
                <w:b/>
                <w:bCs/>
                <w:color w:val="000000"/>
                <w:lang w:eastAsia="es-BO"/>
              </w:rPr>
              <w:t>calculada</w:t>
            </w:r>
          </w:p>
        </w:tc>
        <w:tc>
          <w:tcPr>
            <w:tcW w:w="1009" w:type="dxa"/>
            <w:tcBorders>
              <w:top w:val="nil"/>
              <w:left w:val="single" w:sz="4" w:space="0" w:color="auto"/>
              <w:bottom w:val="single" w:sz="4" w:space="0" w:color="auto"/>
              <w:right w:val="single" w:sz="4" w:space="0" w:color="auto"/>
            </w:tcBorders>
            <w:shd w:val="clear" w:color="auto" w:fill="auto"/>
            <w:noWrap/>
            <w:vAlign w:val="bottom"/>
            <w:hideMark/>
          </w:tcPr>
          <w:p w:rsidR="0002327C" w:rsidRPr="00717EA3" w:rsidRDefault="0002327C" w:rsidP="0002327C">
            <w:pPr>
              <w:jc w:val="center"/>
              <w:rPr>
                <w:b/>
                <w:bCs/>
                <w:color w:val="000000"/>
                <w:lang w:eastAsia="es-BO"/>
              </w:rPr>
            </w:pPr>
            <w:r w:rsidRPr="00717EA3">
              <w:rPr>
                <w:b/>
                <w:bCs/>
                <w:color w:val="000000"/>
                <w:lang w:eastAsia="es-BO"/>
              </w:rPr>
              <w:t> </w:t>
            </w:r>
          </w:p>
        </w:tc>
      </w:tr>
      <w:tr w:rsidR="0002327C" w:rsidRPr="00717EA3" w:rsidTr="0002327C">
        <w:trPr>
          <w:trHeight w:val="302"/>
        </w:trPr>
        <w:tc>
          <w:tcPr>
            <w:tcW w:w="1009" w:type="dxa"/>
            <w:tcBorders>
              <w:top w:val="nil"/>
              <w:left w:val="single" w:sz="4" w:space="0" w:color="auto"/>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1</w:t>
            </w:r>
          </w:p>
        </w:tc>
        <w:tc>
          <w:tcPr>
            <w:tcW w:w="1093"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0,254</w:t>
            </w:r>
          </w:p>
        </w:tc>
        <w:tc>
          <w:tcPr>
            <w:tcW w:w="1009" w:type="dxa"/>
            <w:tcBorders>
              <w:top w:val="nil"/>
              <w:left w:val="nil"/>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0,25</w:t>
            </w:r>
          </w:p>
        </w:tc>
        <w:tc>
          <w:tcPr>
            <w:tcW w:w="1009"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0,253</w:t>
            </w:r>
          </w:p>
        </w:tc>
        <w:tc>
          <w:tcPr>
            <w:tcW w:w="1009" w:type="dxa"/>
            <w:tcBorders>
              <w:top w:val="nil"/>
              <w:left w:val="nil"/>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0,126</w:t>
            </w:r>
          </w:p>
        </w:tc>
        <w:tc>
          <w:tcPr>
            <w:tcW w:w="1009"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1,57</w:t>
            </w:r>
          </w:p>
        </w:tc>
        <w:tc>
          <w:tcPr>
            <w:tcW w:w="1009" w:type="dxa"/>
            <w:tcBorders>
              <w:top w:val="nil"/>
              <w:left w:val="nil"/>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0,040</w:t>
            </w:r>
          </w:p>
        </w:tc>
        <w:tc>
          <w:tcPr>
            <w:tcW w:w="1093"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0,419</w:t>
            </w:r>
          </w:p>
        </w:tc>
        <w:tc>
          <w:tcPr>
            <w:tcW w:w="1009" w:type="dxa"/>
            <w:tcBorders>
              <w:top w:val="nil"/>
              <w:left w:val="nil"/>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alto</w:t>
            </w:r>
          </w:p>
        </w:tc>
      </w:tr>
      <w:tr w:rsidR="0002327C" w:rsidRPr="00717EA3" w:rsidTr="0002327C">
        <w:trPr>
          <w:trHeight w:val="302"/>
        </w:trPr>
        <w:tc>
          <w:tcPr>
            <w:tcW w:w="1009" w:type="dxa"/>
            <w:tcBorders>
              <w:top w:val="nil"/>
              <w:left w:val="single" w:sz="4" w:space="0" w:color="auto"/>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2</w:t>
            </w:r>
          </w:p>
        </w:tc>
        <w:tc>
          <w:tcPr>
            <w:tcW w:w="1093"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0,254</w:t>
            </w:r>
          </w:p>
        </w:tc>
        <w:tc>
          <w:tcPr>
            <w:tcW w:w="1009" w:type="dxa"/>
            <w:tcBorders>
              <w:top w:val="nil"/>
              <w:left w:val="nil"/>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0,26</w:t>
            </w:r>
          </w:p>
        </w:tc>
        <w:tc>
          <w:tcPr>
            <w:tcW w:w="1009"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0,247</w:t>
            </w:r>
          </w:p>
        </w:tc>
        <w:tc>
          <w:tcPr>
            <w:tcW w:w="1009" w:type="dxa"/>
            <w:tcBorders>
              <w:top w:val="nil"/>
              <w:left w:val="nil"/>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0,123</w:t>
            </w:r>
          </w:p>
        </w:tc>
        <w:tc>
          <w:tcPr>
            <w:tcW w:w="1009"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1,55</w:t>
            </w:r>
          </w:p>
        </w:tc>
        <w:tc>
          <w:tcPr>
            <w:tcW w:w="1009" w:type="dxa"/>
            <w:tcBorders>
              <w:top w:val="nil"/>
              <w:left w:val="nil"/>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0,039</w:t>
            </w:r>
          </w:p>
        </w:tc>
        <w:tc>
          <w:tcPr>
            <w:tcW w:w="1093"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0,409</w:t>
            </w:r>
          </w:p>
        </w:tc>
        <w:tc>
          <w:tcPr>
            <w:tcW w:w="1009" w:type="dxa"/>
            <w:tcBorders>
              <w:top w:val="nil"/>
              <w:left w:val="nil"/>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 </w:t>
            </w:r>
          </w:p>
        </w:tc>
      </w:tr>
      <w:tr w:rsidR="0002327C" w:rsidRPr="00717EA3" w:rsidTr="0002327C">
        <w:trPr>
          <w:trHeight w:val="302"/>
        </w:trPr>
        <w:tc>
          <w:tcPr>
            <w:tcW w:w="1009" w:type="dxa"/>
            <w:tcBorders>
              <w:top w:val="nil"/>
              <w:left w:val="single" w:sz="4" w:space="0" w:color="auto"/>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3</w:t>
            </w:r>
          </w:p>
        </w:tc>
        <w:tc>
          <w:tcPr>
            <w:tcW w:w="1093"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0,254</w:t>
            </w:r>
          </w:p>
        </w:tc>
        <w:tc>
          <w:tcPr>
            <w:tcW w:w="1009" w:type="dxa"/>
            <w:tcBorders>
              <w:top w:val="nil"/>
              <w:left w:val="nil"/>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0,3</w:t>
            </w:r>
          </w:p>
        </w:tc>
        <w:tc>
          <w:tcPr>
            <w:tcW w:w="1009"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0,224</w:t>
            </w:r>
          </w:p>
        </w:tc>
        <w:tc>
          <w:tcPr>
            <w:tcW w:w="1009" w:type="dxa"/>
            <w:tcBorders>
              <w:top w:val="nil"/>
              <w:left w:val="nil"/>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0,112</w:t>
            </w:r>
          </w:p>
        </w:tc>
        <w:tc>
          <w:tcPr>
            <w:tcW w:w="1009"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1,48</w:t>
            </w:r>
          </w:p>
        </w:tc>
        <w:tc>
          <w:tcPr>
            <w:tcW w:w="1009" w:type="dxa"/>
            <w:tcBorders>
              <w:top w:val="nil"/>
              <w:left w:val="nil"/>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0,033</w:t>
            </w:r>
          </w:p>
        </w:tc>
        <w:tc>
          <w:tcPr>
            <w:tcW w:w="1093"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0,369</w:t>
            </w:r>
          </w:p>
        </w:tc>
        <w:tc>
          <w:tcPr>
            <w:tcW w:w="1009" w:type="dxa"/>
            <w:tcBorders>
              <w:top w:val="nil"/>
              <w:left w:val="nil"/>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 </w:t>
            </w:r>
          </w:p>
        </w:tc>
      </w:tr>
      <w:tr w:rsidR="0002327C" w:rsidRPr="00717EA3" w:rsidTr="0002327C">
        <w:trPr>
          <w:trHeight w:val="302"/>
        </w:trPr>
        <w:tc>
          <w:tcPr>
            <w:tcW w:w="1009" w:type="dxa"/>
            <w:tcBorders>
              <w:top w:val="nil"/>
              <w:left w:val="single" w:sz="4" w:space="0" w:color="auto"/>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4</w:t>
            </w:r>
          </w:p>
        </w:tc>
        <w:tc>
          <w:tcPr>
            <w:tcW w:w="1093"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0,254</w:t>
            </w:r>
          </w:p>
        </w:tc>
        <w:tc>
          <w:tcPr>
            <w:tcW w:w="1009" w:type="dxa"/>
            <w:tcBorders>
              <w:top w:val="nil"/>
              <w:left w:val="nil"/>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0,35</w:t>
            </w:r>
          </w:p>
        </w:tc>
        <w:tc>
          <w:tcPr>
            <w:tcW w:w="1009"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0,202</w:t>
            </w:r>
          </w:p>
        </w:tc>
        <w:tc>
          <w:tcPr>
            <w:tcW w:w="1009" w:type="dxa"/>
            <w:tcBorders>
              <w:top w:val="nil"/>
              <w:left w:val="nil"/>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0,101</w:t>
            </w:r>
          </w:p>
        </w:tc>
        <w:tc>
          <w:tcPr>
            <w:tcW w:w="1009"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1,40</w:t>
            </w:r>
          </w:p>
        </w:tc>
        <w:tc>
          <w:tcPr>
            <w:tcW w:w="1009" w:type="dxa"/>
            <w:tcBorders>
              <w:top w:val="nil"/>
              <w:left w:val="nil"/>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0,028</w:t>
            </w:r>
          </w:p>
        </w:tc>
        <w:tc>
          <w:tcPr>
            <w:tcW w:w="1093"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0,331</w:t>
            </w:r>
          </w:p>
        </w:tc>
        <w:tc>
          <w:tcPr>
            <w:tcW w:w="1009" w:type="dxa"/>
            <w:tcBorders>
              <w:top w:val="nil"/>
              <w:left w:val="nil"/>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 </w:t>
            </w:r>
          </w:p>
        </w:tc>
      </w:tr>
      <w:tr w:rsidR="0002327C" w:rsidRPr="00717EA3" w:rsidTr="0002327C">
        <w:trPr>
          <w:trHeight w:val="302"/>
        </w:trPr>
        <w:tc>
          <w:tcPr>
            <w:tcW w:w="1009" w:type="dxa"/>
            <w:tcBorders>
              <w:top w:val="nil"/>
              <w:left w:val="single" w:sz="4" w:space="0" w:color="auto"/>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5</w:t>
            </w:r>
          </w:p>
        </w:tc>
        <w:tc>
          <w:tcPr>
            <w:tcW w:w="1093"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0,254</w:t>
            </w:r>
          </w:p>
        </w:tc>
        <w:tc>
          <w:tcPr>
            <w:tcW w:w="1009" w:type="dxa"/>
            <w:tcBorders>
              <w:top w:val="nil"/>
              <w:left w:val="nil"/>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0,4</w:t>
            </w:r>
          </w:p>
        </w:tc>
        <w:tc>
          <w:tcPr>
            <w:tcW w:w="1009"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0,185</w:t>
            </w:r>
          </w:p>
        </w:tc>
        <w:tc>
          <w:tcPr>
            <w:tcW w:w="1009" w:type="dxa"/>
            <w:tcBorders>
              <w:top w:val="nil"/>
              <w:left w:val="nil"/>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0,092</w:t>
            </w:r>
          </w:p>
        </w:tc>
        <w:tc>
          <w:tcPr>
            <w:tcW w:w="1009"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1,34</w:t>
            </w:r>
          </w:p>
        </w:tc>
        <w:tc>
          <w:tcPr>
            <w:tcW w:w="1009" w:type="dxa"/>
            <w:tcBorders>
              <w:top w:val="nil"/>
              <w:left w:val="nil"/>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0,024</w:t>
            </w:r>
          </w:p>
        </w:tc>
        <w:tc>
          <w:tcPr>
            <w:tcW w:w="1093"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0,301</w:t>
            </w:r>
          </w:p>
        </w:tc>
        <w:tc>
          <w:tcPr>
            <w:tcW w:w="1009" w:type="dxa"/>
            <w:tcBorders>
              <w:top w:val="nil"/>
              <w:left w:val="nil"/>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 </w:t>
            </w:r>
          </w:p>
        </w:tc>
      </w:tr>
      <w:tr w:rsidR="0002327C" w:rsidRPr="00717EA3" w:rsidTr="0002327C">
        <w:trPr>
          <w:trHeight w:val="302"/>
        </w:trPr>
        <w:tc>
          <w:tcPr>
            <w:tcW w:w="1009" w:type="dxa"/>
            <w:tcBorders>
              <w:top w:val="nil"/>
              <w:left w:val="single" w:sz="4" w:space="0" w:color="auto"/>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6</w:t>
            </w:r>
          </w:p>
        </w:tc>
        <w:tc>
          <w:tcPr>
            <w:tcW w:w="1093"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0,254</w:t>
            </w:r>
          </w:p>
        </w:tc>
        <w:tc>
          <w:tcPr>
            <w:tcW w:w="1009" w:type="dxa"/>
            <w:tcBorders>
              <w:top w:val="nil"/>
              <w:left w:val="nil"/>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0,45</w:t>
            </w:r>
          </w:p>
        </w:tc>
        <w:tc>
          <w:tcPr>
            <w:tcW w:w="1009"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0,171</w:t>
            </w:r>
          </w:p>
        </w:tc>
        <w:tc>
          <w:tcPr>
            <w:tcW w:w="1009" w:type="dxa"/>
            <w:tcBorders>
              <w:top w:val="nil"/>
              <w:left w:val="nil"/>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0,085</w:t>
            </w:r>
          </w:p>
        </w:tc>
        <w:tc>
          <w:tcPr>
            <w:tcW w:w="1009"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1,29</w:t>
            </w:r>
          </w:p>
        </w:tc>
        <w:tc>
          <w:tcPr>
            <w:tcW w:w="1009" w:type="dxa"/>
            <w:tcBorders>
              <w:top w:val="nil"/>
              <w:left w:val="nil"/>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0,020</w:t>
            </w:r>
          </w:p>
        </w:tc>
        <w:tc>
          <w:tcPr>
            <w:tcW w:w="1093"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0,276</w:t>
            </w:r>
          </w:p>
        </w:tc>
        <w:tc>
          <w:tcPr>
            <w:tcW w:w="1009" w:type="dxa"/>
            <w:tcBorders>
              <w:top w:val="nil"/>
              <w:left w:val="nil"/>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 </w:t>
            </w:r>
          </w:p>
        </w:tc>
      </w:tr>
      <w:tr w:rsidR="0002327C" w:rsidRPr="00717EA3" w:rsidTr="0002327C">
        <w:trPr>
          <w:trHeight w:val="302"/>
        </w:trPr>
        <w:tc>
          <w:tcPr>
            <w:tcW w:w="1009" w:type="dxa"/>
            <w:tcBorders>
              <w:top w:val="nil"/>
              <w:left w:val="single" w:sz="4" w:space="0" w:color="auto"/>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7</w:t>
            </w:r>
          </w:p>
        </w:tc>
        <w:tc>
          <w:tcPr>
            <w:tcW w:w="1093"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0,254</w:t>
            </w:r>
          </w:p>
        </w:tc>
        <w:tc>
          <w:tcPr>
            <w:tcW w:w="1009" w:type="dxa"/>
            <w:tcBorders>
              <w:top w:val="nil"/>
              <w:left w:val="nil"/>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0,48</w:t>
            </w:r>
          </w:p>
        </w:tc>
        <w:tc>
          <w:tcPr>
            <w:tcW w:w="1009"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0,164</w:t>
            </w:r>
          </w:p>
        </w:tc>
        <w:tc>
          <w:tcPr>
            <w:tcW w:w="1009" w:type="dxa"/>
            <w:tcBorders>
              <w:top w:val="nil"/>
              <w:left w:val="nil"/>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0,082</w:t>
            </w:r>
          </w:p>
        </w:tc>
        <w:tc>
          <w:tcPr>
            <w:tcW w:w="1009"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1,26</w:t>
            </w:r>
          </w:p>
        </w:tc>
        <w:tc>
          <w:tcPr>
            <w:tcW w:w="1009" w:type="dxa"/>
            <w:tcBorders>
              <w:top w:val="nil"/>
              <w:left w:val="nil"/>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0,018</w:t>
            </w:r>
          </w:p>
        </w:tc>
        <w:tc>
          <w:tcPr>
            <w:tcW w:w="1093"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0,264</w:t>
            </w:r>
          </w:p>
        </w:tc>
        <w:tc>
          <w:tcPr>
            <w:tcW w:w="1009" w:type="dxa"/>
            <w:tcBorders>
              <w:top w:val="nil"/>
              <w:left w:val="nil"/>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 </w:t>
            </w:r>
          </w:p>
        </w:tc>
      </w:tr>
      <w:tr w:rsidR="0002327C" w:rsidRPr="00717EA3" w:rsidTr="0002327C">
        <w:trPr>
          <w:trHeight w:val="302"/>
        </w:trPr>
        <w:tc>
          <w:tcPr>
            <w:tcW w:w="1009" w:type="dxa"/>
            <w:tcBorders>
              <w:top w:val="nil"/>
              <w:left w:val="single" w:sz="4" w:space="0" w:color="auto"/>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8</w:t>
            </w:r>
          </w:p>
        </w:tc>
        <w:tc>
          <w:tcPr>
            <w:tcW w:w="1093"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0,254</w:t>
            </w:r>
          </w:p>
        </w:tc>
        <w:tc>
          <w:tcPr>
            <w:tcW w:w="1009" w:type="dxa"/>
            <w:tcBorders>
              <w:top w:val="nil"/>
              <w:left w:val="nil"/>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0,5</w:t>
            </w:r>
          </w:p>
        </w:tc>
        <w:tc>
          <w:tcPr>
            <w:tcW w:w="1009"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0,159</w:t>
            </w:r>
          </w:p>
        </w:tc>
        <w:tc>
          <w:tcPr>
            <w:tcW w:w="1009" w:type="dxa"/>
            <w:tcBorders>
              <w:top w:val="nil"/>
              <w:left w:val="nil"/>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0,079</w:t>
            </w:r>
          </w:p>
        </w:tc>
        <w:tc>
          <w:tcPr>
            <w:tcW w:w="1009"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1,25</w:t>
            </w:r>
          </w:p>
        </w:tc>
        <w:tc>
          <w:tcPr>
            <w:tcW w:w="1009" w:type="dxa"/>
            <w:tcBorders>
              <w:top w:val="nil"/>
              <w:left w:val="nil"/>
              <w:bottom w:val="nil"/>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0,017</w:t>
            </w:r>
          </w:p>
        </w:tc>
        <w:tc>
          <w:tcPr>
            <w:tcW w:w="1093" w:type="dxa"/>
            <w:tcBorders>
              <w:top w:val="nil"/>
              <w:left w:val="single" w:sz="4" w:space="0" w:color="auto"/>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0,256</w:t>
            </w:r>
          </w:p>
        </w:tc>
        <w:tc>
          <w:tcPr>
            <w:tcW w:w="1009" w:type="dxa"/>
            <w:tcBorders>
              <w:top w:val="nil"/>
              <w:left w:val="nil"/>
              <w:bottom w:val="nil"/>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 </w:t>
            </w:r>
          </w:p>
        </w:tc>
      </w:tr>
      <w:tr w:rsidR="0002327C" w:rsidRPr="00717EA3" w:rsidTr="0002327C">
        <w:trPr>
          <w:trHeight w:val="302"/>
        </w:trPr>
        <w:tc>
          <w:tcPr>
            <w:tcW w:w="1009" w:type="dxa"/>
            <w:tcBorders>
              <w:top w:val="nil"/>
              <w:left w:val="single" w:sz="4" w:space="0" w:color="auto"/>
              <w:bottom w:val="single" w:sz="4" w:space="0" w:color="auto"/>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9</w:t>
            </w:r>
          </w:p>
        </w:tc>
        <w:tc>
          <w:tcPr>
            <w:tcW w:w="1093" w:type="dxa"/>
            <w:tcBorders>
              <w:top w:val="nil"/>
              <w:left w:val="single" w:sz="4" w:space="0" w:color="auto"/>
              <w:bottom w:val="single" w:sz="4" w:space="0" w:color="auto"/>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0,254</w:t>
            </w:r>
          </w:p>
        </w:tc>
        <w:tc>
          <w:tcPr>
            <w:tcW w:w="1009" w:type="dxa"/>
            <w:tcBorders>
              <w:top w:val="nil"/>
              <w:left w:val="nil"/>
              <w:bottom w:val="single" w:sz="4" w:space="0" w:color="auto"/>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0,51</w:t>
            </w:r>
          </w:p>
        </w:tc>
        <w:tc>
          <w:tcPr>
            <w:tcW w:w="1009" w:type="dxa"/>
            <w:tcBorders>
              <w:top w:val="nil"/>
              <w:left w:val="single" w:sz="4" w:space="0" w:color="auto"/>
              <w:bottom w:val="single" w:sz="4" w:space="0" w:color="auto"/>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0,157</w:t>
            </w:r>
          </w:p>
        </w:tc>
        <w:tc>
          <w:tcPr>
            <w:tcW w:w="1009" w:type="dxa"/>
            <w:tcBorders>
              <w:top w:val="nil"/>
              <w:left w:val="nil"/>
              <w:bottom w:val="single" w:sz="4" w:space="0" w:color="auto"/>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0,078</w:t>
            </w:r>
          </w:p>
        </w:tc>
        <w:tc>
          <w:tcPr>
            <w:tcW w:w="1009" w:type="dxa"/>
            <w:tcBorders>
              <w:top w:val="nil"/>
              <w:left w:val="single" w:sz="4" w:space="0" w:color="auto"/>
              <w:bottom w:val="single" w:sz="4" w:space="0" w:color="auto"/>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1,24</w:t>
            </w:r>
          </w:p>
        </w:tc>
        <w:tc>
          <w:tcPr>
            <w:tcW w:w="1009" w:type="dxa"/>
            <w:tcBorders>
              <w:top w:val="nil"/>
              <w:left w:val="nil"/>
              <w:bottom w:val="single" w:sz="4" w:space="0" w:color="auto"/>
              <w:right w:val="nil"/>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0,017</w:t>
            </w:r>
          </w:p>
        </w:tc>
        <w:tc>
          <w:tcPr>
            <w:tcW w:w="1093" w:type="dxa"/>
            <w:tcBorders>
              <w:top w:val="nil"/>
              <w:left w:val="single" w:sz="4" w:space="0" w:color="auto"/>
              <w:bottom w:val="single" w:sz="4" w:space="0" w:color="auto"/>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0,253</w:t>
            </w:r>
          </w:p>
        </w:tc>
        <w:tc>
          <w:tcPr>
            <w:tcW w:w="1009" w:type="dxa"/>
            <w:tcBorders>
              <w:top w:val="nil"/>
              <w:left w:val="nil"/>
              <w:bottom w:val="single" w:sz="4" w:space="0" w:color="auto"/>
              <w:right w:val="single" w:sz="4" w:space="0" w:color="auto"/>
            </w:tcBorders>
            <w:shd w:val="clear" w:color="auto" w:fill="auto"/>
            <w:noWrap/>
            <w:vAlign w:val="bottom"/>
            <w:hideMark/>
          </w:tcPr>
          <w:p w:rsidR="0002327C" w:rsidRPr="00717EA3" w:rsidRDefault="0002327C" w:rsidP="0002327C">
            <w:pPr>
              <w:jc w:val="center"/>
              <w:rPr>
                <w:color w:val="000000"/>
                <w:lang w:eastAsia="es-BO"/>
              </w:rPr>
            </w:pPr>
            <w:r w:rsidRPr="00717EA3">
              <w:rPr>
                <w:color w:val="000000"/>
                <w:lang w:eastAsia="es-BO"/>
              </w:rPr>
              <w:t>cumple</w:t>
            </w:r>
          </w:p>
        </w:tc>
      </w:tr>
    </w:tbl>
    <w:p w:rsidR="0002327C" w:rsidRDefault="0002327C" w:rsidP="0002327C">
      <w:pPr>
        <w:rPr>
          <w:rFonts w:eastAsiaTheme="minorEastAsia"/>
        </w:rPr>
      </w:pPr>
      <w:r>
        <w:rPr>
          <w:rFonts w:eastAsiaTheme="minorEastAsia"/>
        </w:rPr>
        <w:t>Resumen de cálculos.</w:t>
      </w:r>
    </w:p>
    <w:p w:rsidR="0002327C" w:rsidRDefault="0002327C" w:rsidP="0002327C">
      <w:pPr>
        <w:rPr>
          <w:rFonts w:eastAsiaTheme="minorEastAsia"/>
        </w:rPr>
      </w:pPr>
      <w:r>
        <w:rPr>
          <w:rFonts w:eastAsiaTheme="minorEastAsia"/>
        </w:rPr>
        <w:t>Se deduce entonces que la sección de control deberá tener un ancho B = 0,51 m. en consecuencia se tendrá una transición o zona de entrada que abre su sección para disminuir su velocidad y lograr la profundidad crítica en las proximidades del control, Yc = 0,157 m.</w:t>
      </w:r>
    </w:p>
    <w:p w:rsidR="0002327C" w:rsidRDefault="0002327C" w:rsidP="0002327C">
      <w:pPr>
        <w:rPr>
          <w:rFonts w:eastAsiaTheme="minorEastAsia"/>
        </w:rPr>
      </w:pPr>
      <w:r>
        <w:rPr>
          <w:rFonts w:eastAsiaTheme="minorEastAsia"/>
        </w:rPr>
        <w:t xml:space="preserve">2. Diseño del pozo de amortiguación </w:t>
      </w:r>
    </w:p>
    <w:p w:rsidR="0002327C" w:rsidRDefault="0002327C" w:rsidP="0002327C">
      <w:pPr>
        <w:rPr>
          <w:rFonts w:eastAsiaTheme="minorEastAsia"/>
        </w:rPr>
      </w:pPr>
      <w:r>
        <w:rPr>
          <w:rFonts w:eastAsiaTheme="minorEastAsia"/>
        </w:rPr>
        <w:t>Se encuentra en función del número de caída (D):</w:t>
      </w:r>
    </w:p>
    <w:p w:rsidR="0002327C" w:rsidRDefault="0002327C" w:rsidP="0002327C">
      <w:pPr>
        <w:rPr>
          <w:rFonts w:eastAsiaTheme="minorEastAsia"/>
        </w:rPr>
      </w:pPr>
      <m:oMathPara>
        <m:oMath>
          <m:r>
            <w:rPr>
              <w:rFonts w:ascii="Cambria Math" w:eastAsiaTheme="minorEastAsia" w:hAnsi="Cambria Math"/>
            </w:rPr>
            <m:t>D=</m:t>
          </m:r>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q</m:t>
                  </m:r>
                </m:e>
                <m:sup>
                  <m:r>
                    <w:rPr>
                      <w:rFonts w:ascii="Cambria Math" w:eastAsiaTheme="minorEastAsia" w:hAnsi="Cambria Math"/>
                    </w:rPr>
                    <m:t>2</m:t>
                  </m:r>
                </m:sup>
              </m:sSup>
            </m:num>
            <m:den>
              <m:sSup>
                <m:sSupPr>
                  <m:ctrlPr>
                    <w:rPr>
                      <w:rFonts w:ascii="Cambria Math" w:eastAsiaTheme="minorEastAsia" w:hAnsi="Cambria Math"/>
                      <w:i/>
                    </w:rPr>
                  </m:ctrlPr>
                </m:sSupPr>
                <m:e>
                  <m:r>
                    <w:rPr>
                      <w:rFonts w:ascii="Cambria Math" w:eastAsiaTheme="minorEastAsia" w:hAnsi="Cambria Math"/>
                    </w:rPr>
                    <m:t>g∙h</m:t>
                  </m:r>
                </m:e>
                <m:sup>
                  <m:r>
                    <w:rPr>
                      <w:rFonts w:ascii="Cambria Math" w:eastAsiaTheme="minorEastAsia" w:hAnsi="Cambria Math"/>
                    </w:rPr>
                    <m:t>3</m:t>
                  </m:r>
                </m:sup>
              </m:sSup>
            </m:den>
          </m:f>
          <m:r>
            <w:rPr>
              <w:rFonts w:ascii="Cambria Math" w:eastAsiaTheme="minorEastAsia" w:hAnsi="Cambria Math"/>
            </w:rPr>
            <m:t>=</m:t>
          </m:r>
          <m:f>
            <m:fPr>
              <m:ctrlPr>
                <w:rPr>
                  <w:rFonts w:ascii="Cambria Math" w:eastAsiaTheme="minorEastAsia" w:hAnsi="Cambria Math"/>
                  <w:i/>
                </w:rPr>
              </m:ctrlPr>
            </m:fPr>
            <m:num>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Q</m:t>
                          </m:r>
                        </m:num>
                        <m:den>
                          <m:r>
                            <w:rPr>
                              <w:rFonts w:ascii="Cambria Math" w:eastAsiaTheme="minorEastAsia" w:hAnsi="Cambria Math"/>
                            </w:rPr>
                            <m:t>B</m:t>
                          </m:r>
                        </m:den>
                      </m:f>
                    </m:e>
                  </m:d>
                </m:e>
                <m:sup>
                  <m:r>
                    <w:rPr>
                      <w:rFonts w:ascii="Cambria Math" w:eastAsiaTheme="minorEastAsia" w:hAnsi="Cambria Math"/>
                    </w:rPr>
                    <m:t>2</m:t>
                  </m:r>
                </m:sup>
              </m:sSup>
            </m:num>
            <m:den>
              <m:sSup>
                <m:sSupPr>
                  <m:ctrlPr>
                    <w:rPr>
                      <w:rFonts w:ascii="Cambria Math" w:eastAsiaTheme="minorEastAsia" w:hAnsi="Cambria Math"/>
                      <w:i/>
                    </w:rPr>
                  </m:ctrlPr>
                </m:sSupPr>
                <m:e>
                  <m:r>
                    <w:rPr>
                      <w:rFonts w:ascii="Cambria Math" w:eastAsiaTheme="minorEastAsia" w:hAnsi="Cambria Math"/>
                    </w:rPr>
                    <m:t>g∙h</m:t>
                  </m:r>
                </m:e>
                <m:sup>
                  <m:r>
                    <w:rPr>
                      <w:rFonts w:ascii="Cambria Math" w:eastAsiaTheme="minorEastAsia" w:hAnsi="Cambria Math"/>
                    </w:rPr>
                    <m:t>3</m:t>
                  </m:r>
                </m:sup>
              </m:sSup>
            </m:den>
          </m:f>
          <m:r>
            <w:rPr>
              <w:rFonts w:ascii="Cambria Math" w:eastAsiaTheme="minorEastAsia" w:hAnsi="Cambria Math"/>
            </w:rPr>
            <m:t>=</m:t>
          </m:r>
          <m:f>
            <m:fPr>
              <m:ctrlPr>
                <w:rPr>
                  <w:rFonts w:ascii="Cambria Math" w:eastAsiaTheme="minorEastAsia" w:hAnsi="Cambria Math"/>
                  <w:i/>
                </w:rPr>
              </m:ctrlPr>
            </m:fPr>
            <m:num>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0,1</m:t>
                          </m:r>
                        </m:num>
                        <m:den>
                          <m:r>
                            <w:rPr>
                              <w:rFonts w:ascii="Cambria Math" w:eastAsiaTheme="minorEastAsia" w:hAnsi="Cambria Math"/>
                            </w:rPr>
                            <m:t>0,51</m:t>
                          </m:r>
                        </m:den>
                      </m:f>
                    </m:e>
                  </m:d>
                </m:e>
                <m:sup>
                  <m:r>
                    <w:rPr>
                      <w:rFonts w:ascii="Cambria Math" w:eastAsiaTheme="minorEastAsia" w:hAnsi="Cambria Math"/>
                    </w:rPr>
                    <m:t>2</m:t>
                  </m:r>
                </m:sup>
              </m:sSup>
            </m:num>
            <m:den>
              <m:r>
                <w:rPr>
                  <w:rFonts w:ascii="Cambria Math" w:eastAsiaTheme="minorEastAsia" w:hAnsi="Cambria Math"/>
                </w:rPr>
                <m:t>9,81∙</m:t>
              </m:r>
              <m:sSup>
                <m:sSupPr>
                  <m:ctrlPr>
                    <w:rPr>
                      <w:rFonts w:ascii="Cambria Math" w:eastAsiaTheme="minorEastAsia" w:hAnsi="Cambria Math"/>
                      <w:i/>
                    </w:rPr>
                  </m:ctrlPr>
                </m:sSupPr>
                <m:e>
                  <m:r>
                    <w:rPr>
                      <w:rFonts w:ascii="Cambria Math" w:eastAsiaTheme="minorEastAsia" w:hAnsi="Cambria Math"/>
                    </w:rPr>
                    <m:t>1</m:t>
                  </m:r>
                </m:e>
                <m:sup>
                  <m:r>
                    <w:rPr>
                      <w:rFonts w:ascii="Cambria Math" w:eastAsiaTheme="minorEastAsia" w:hAnsi="Cambria Math"/>
                    </w:rPr>
                    <m:t>3</m:t>
                  </m:r>
                </m:sup>
              </m:sSup>
            </m:den>
          </m:f>
          <m:r>
            <w:rPr>
              <w:rFonts w:ascii="Cambria Math" w:eastAsiaTheme="minorEastAsia" w:hAnsi="Cambria Math"/>
            </w:rPr>
            <m:t>=0,00392</m:t>
          </m:r>
        </m:oMath>
      </m:oMathPara>
    </w:p>
    <w:p w:rsidR="0002327C" w:rsidRDefault="0002327C" w:rsidP="0002327C">
      <w:pPr>
        <w:rPr>
          <w:rFonts w:eastAsiaTheme="minorEastAsia"/>
        </w:rPr>
      </w:pPr>
      <w:r>
        <w:rPr>
          <w:rFonts w:eastAsiaTheme="minorEastAsia"/>
        </w:rPr>
        <w:t>Cálculo de la longitud de caída (L</w:t>
      </w:r>
      <w:r w:rsidRPr="00867A02">
        <w:rPr>
          <w:rFonts w:eastAsiaTheme="minorEastAsia"/>
          <w:vertAlign w:val="subscript"/>
        </w:rPr>
        <w:t>d</w:t>
      </w:r>
      <w:r>
        <w:rPr>
          <w:rFonts w:eastAsiaTheme="minorEastAsia"/>
        </w:rPr>
        <w:t>):</w:t>
      </w:r>
    </w:p>
    <w:p w:rsidR="0002327C" w:rsidRPr="00867A02" w:rsidRDefault="00995CDF" w:rsidP="0002327C">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d</m:t>
              </m:r>
            </m:sub>
          </m:sSub>
          <m:r>
            <w:rPr>
              <w:rFonts w:ascii="Cambria Math" w:eastAsiaTheme="minorEastAsia" w:hAnsi="Cambria Math"/>
            </w:rPr>
            <m:t>=4,3∙</m:t>
          </m:r>
          <m:r>
            <w:rPr>
              <w:rFonts w:ascii="Cambria Math" w:eastAsiaTheme="minorEastAsia" w:hAnsi="Cambria Math"/>
            </w:rPr>
            <m:t>h∙</m:t>
          </m:r>
          <m:sSup>
            <m:sSupPr>
              <m:ctrlPr>
                <w:rPr>
                  <w:rFonts w:ascii="Cambria Math" w:eastAsiaTheme="minorEastAsia" w:hAnsi="Cambria Math"/>
                  <w:i/>
                </w:rPr>
              </m:ctrlPr>
            </m:sSupPr>
            <m:e>
              <m:r>
                <w:rPr>
                  <w:rFonts w:ascii="Cambria Math" w:eastAsiaTheme="minorEastAsia" w:hAnsi="Cambria Math"/>
                </w:rPr>
                <m:t>D</m:t>
              </m:r>
            </m:e>
            <m:sup>
              <m:r>
                <w:rPr>
                  <w:rFonts w:ascii="Cambria Math" w:eastAsiaTheme="minorEastAsia" w:hAnsi="Cambria Math"/>
                </w:rPr>
                <m:t>0,27</m:t>
              </m:r>
            </m:sup>
          </m:sSup>
          <m:r>
            <w:rPr>
              <w:rFonts w:ascii="Cambria Math" w:eastAsiaTheme="minorEastAsia" w:hAnsi="Cambria Math"/>
            </w:rPr>
            <m:t>=4,3∙1∙</m:t>
          </m:r>
          <m:sSup>
            <m:sSupPr>
              <m:ctrlPr>
                <w:rPr>
                  <w:rFonts w:ascii="Cambria Math" w:eastAsiaTheme="minorEastAsia" w:hAnsi="Cambria Math"/>
                  <w:i/>
                </w:rPr>
              </m:ctrlPr>
            </m:sSupPr>
            <m:e>
              <m:r>
                <w:rPr>
                  <w:rFonts w:ascii="Cambria Math" w:eastAsiaTheme="minorEastAsia" w:hAnsi="Cambria Math"/>
                </w:rPr>
                <m:t>0,00392</m:t>
              </m:r>
            </m:e>
            <m:sup>
              <m:r>
                <w:rPr>
                  <w:rFonts w:ascii="Cambria Math" w:eastAsiaTheme="minorEastAsia" w:hAnsi="Cambria Math"/>
                </w:rPr>
                <m:t>0,27</m:t>
              </m:r>
            </m:sup>
          </m:sSup>
          <m:r>
            <w:rPr>
              <w:rFonts w:ascii="Cambria Math" w:eastAsiaTheme="minorEastAsia" w:hAnsi="Cambria Math"/>
            </w:rPr>
            <m:t xml:space="preserve">=0,96m </m:t>
          </m:r>
        </m:oMath>
      </m:oMathPara>
    </w:p>
    <w:p w:rsidR="0002327C" w:rsidRDefault="0002327C" w:rsidP="0002327C">
      <w:pPr>
        <w:rPr>
          <w:rFonts w:eastAsiaTheme="minorEastAsia"/>
        </w:rPr>
      </w:pPr>
      <w:r>
        <w:rPr>
          <w:rFonts w:eastAsiaTheme="minorEastAsia"/>
        </w:rPr>
        <w:t>Cálculo de la profundidad del colchón de agua (Y</w:t>
      </w:r>
      <w:r w:rsidRPr="00867A02">
        <w:rPr>
          <w:rFonts w:eastAsiaTheme="minorEastAsia"/>
          <w:vertAlign w:val="subscript"/>
        </w:rPr>
        <w:t>p</w:t>
      </w:r>
      <w:r>
        <w:rPr>
          <w:rFonts w:eastAsiaTheme="minorEastAsia"/>
        </w:rPr>
        <w:t xml:space="preserve">): </w:t>
      </w:r>
    </w:p>
    <w:p w:rsidR="0002327C" w:rsidRPr="00931FAD" w:rsidRDefault="00995CDF" w:rsidP="0002327C">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p</m:t>
              </m:r>
            </m:sub>
          </m:sSub>
          <m:r>
            <w:rPr>
              <w:rFonts w:ascii="Cambria Math" w:eastAsiaTheme="minorEastAsia" w:hAnsi="Cambria Math"/>
            </w:rPr>
            <m:t>=1,0∙</m:t>
          </m:r>
          <m:r>
            <w:rPr>
              <w:rFonts w:ascii="Cambria Math" w:eastAsiaTheme="minorEastAsia" w:hAnsi="Cambria Math"/>
            </w:rPr>
            <m:t>h∙</m:t>
          </m:r>
          <m:sSup>
            <m:sSupPr>
              <m:ctrlPr>
                <w:rPr>
                  <w:rFonts w:ascii="Cambria Math" w:eastAsiaTheme="minorEastAsia" w:hAnsi="Cambria Math"/>
                  <w:i/>
                </w:rPr>
              </m:ctrlPr>
            </m:sSupPr>
            <m:e>
              <m:r>
                <w:rPr>
                  <w:rFonts w:ascii="Cambria Math" w:eastAsiaTheme="minorEastAsia" w:hAnsi="Cambria Math"/>
                </w:rPr>
                <m:t>D</m:t>
              </m:r>
            </m:e>
            <m:sup>
              <m:r>
                <w:rPr>
                  <w:rFonts w:ascii="Cambria Math" w:eastAsiaTheme="minorEastAsia" w:hAnsi="Cambria Math"/>
                </w:rPr>
                <m:t>0,22</m:t>
              </m:r>
            </m:sup>
          </m:sSup>
          <m:r>
            <w:rPr>
              <w:rFonts w:ascii="Cambria Math" w:eastAsiaTheme="minorEastAsia" w:hAnsi="Cambria Math"/>
            </w:rPr>
            <m:t>=1,0∙1∙</m:t>
          </m:r>
          <m:sSup>
            <m:sSupPr>
              <m:ctrlPr>
                <w:rPr>
                  <w:rFonts w:ascii="Cambria Math" w:eastAsiaTheme="minorEastAsia" w:hAnsi="Cambria Math"/>
                  <w:i/>
                </w:rPr>
              </m:ctrlPr>
            </m:sSupPr>
            <m:e>
              <m:r>
                <w:rPr>
                  <w:rFonts w:ascii="Cambria Math" w:eastAsiaTheme="minorEastAsia" w:hAnsi="Cambria Math"/>
                </w:rPr>
                <m:t>0,00392</m:t>
              </m:r>
            </m:e>
            <m:sup>
              <m:r>
                <w:rPr>
                  <w:rFonts w:ascii="Cambria Math" w:eastAsiaTheme="minorEastAsia" w:hAnsi="Cambria Math"/>
                </w:rPr>
                <m:t>0,22</m:t>
              </m:r>
            </m:sup>
          </m:sSup>
          <m:r>
            <w:rPr>
              <w:rFonts w:ascii="Cambria Math" w:eastAsiaTheme="minorEastAsia" w:hAnsi="Cambria Math"/>
            </w:rPr>
            <m:t>=0,29m</m:t>
          </m:r>
        </m:oMath>
      </m:oMathPara>
    </w:p>
    <w:p w:rsidR="0002327C" w:rsidRDefault="0002327C" w:rsidP="0002327C">
      <w:pPr>
        <w:rPr>
          <w:rFonts w:eastAsiaTheme="minorEastAsia"/>
        </w:rPr>
      </w:pPr>
      <w:r>
        <w:rPr>
          <w:rFonts w:eastAsiaTheme="minorEastAsia"/>
        </w:rPr>
        <w:t>Cálculo de la altura secuente o inicio del resalto (Y</w:t>
      </w:r>
      <w:r w:rsidRPr="00931FAD">
        <w:rPr>
          <w:rFonts w:eastAsiaTheme="minorEastAsia"/>
          <w:vertAlign w:val="subscript"/>
        </w:rPr>
        <w:t>1</w:t>
      </w:r>
      <w:r>
        <w:rPr>
          <w:rFonts w:eastAsiaTheme="minorEastAsia"/>
        </w:rPr>
        <w:t>):</w:t>
      </w:r>
    </w:p>
    <w:p w:rsidR="0002327C" w:rsidRDefault="00995CDF" w:rsidP="0002327C">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r>
            <w:rPr>
              <w:rFonts w:ascii="Cambria Math" w:eastAsiaTheme="minorEastAsia" w:hAnsi="Cambria Math"/>
            </w:rPr>
            <m:t>=0,54∙</m:t>
          </m:r>
          <m:r>
            <w:rPr>
              <w:rFonts w:ascii="Cambria Math" w:eastAsiaTheme="minorEastAsia" w:hAnsi="Cambria Math"/>
            </w:rPr>
            <m:t>h∙</m:t>
          </m:r>
          <m:sSup>
            <m:sSupPr>
              <m:ctrlPr>
                <w:rPr>
                  <w:rFonts w:ascii="Cambria Math" w:eastAsiaTheme="minorEastAsia" w:hAnsi="Cambria Math"/>
                  <w:i/>
                </w:rPr>
              </m:ctrlPr>
            </m:sSupPr>
            <m:e>
              <m:r>
                <w:rPr>
                  <w:rFonts w:ascii="Cambria Math" w:eastAsiaTheme="minorEastAsia" w:hAnsi="Cambria Math"/>
                </w:rPr>
                <m:t>D</m:t>
              </m:r>
            </m:e>
            <m:sup>
              <m:r>
                <w:rPr>
                  <w:rFonts w:ascii="Cambria Math" w:eastAsiaTheme="minorEastAsia" w:hAnsi="Cambria Math"/>
                </w:rPr>
                <m:t>0,425</m:t>
              </m:r>
            </m:sup>
          </m:sSup>
          <m:r>
            <w:rPr>
              <w:rFonts w:ascii="Cambria Math" w:eastAsiaTheme="minorEastAsia" w:hAnsi="Cambria Math"/>
            </w:rPr>
            <m:t>=0,54∙1∙</m:t>
          </m:r>
          <m:sSup>
            <m:sSupPr>
              <m:ctrlPr>
                <w:rPr>
                  <w:rFonts w:ascii="Cambria Math" w:eastAsiaTheme="minorEastAsia" w:hAnsi="Cambria Math"/>
                  <w:i/>
                </w:rPr>
              </m:ctrlPr>
            </m:sSupPr>
            <m:e>
              <m:r>
                <w:rPr>
                  <w:rFonts w:ascii="Cambria Math" w:eastAsiaTheme="minorEastAsia" w:hAnsi="Cambria Math"/>
                </w:rPr>
                <m:t>0,00392</m:t>
              </m:r>
            </m:e>
            <m:sup>
              <m:r>
                <w:rPr>
                  <w:rFonts w:ascii="Cambria Math" w:eastAsiaTheme="minorEastAsia" w:hAnsi="Cambria Math"/>
                </w:rPr>
                <m:t>0,425</m:t>
              </m:r>
            </m:sup>
          </m:sSup>
          <m:r>
            <w:rPr>
              <w:rFonts w:ascii="Cambria Math" w:eastAsiaTheme="minorEastAsia" w:hAnsi="Cambria Math"/>
            </w:rPr>
            <m:t>=0,05m</m:t>
          </m:r>
        </m:oMath>
      </m:oMathPara>
    </w:p>
    <w:p w:rsidR="0002327C" w:rsidRDefault="0002327C" w:rsidP="0002327C">
      <w:pPr>
        <w:rPr>
          <w:rFonts w:eastAsiaTheme="minorEastAsia"/>
        </w:rPr>
      </w:pPr>
      <w:r>
        <w:rPr>
          <w:rFonts w:eastAsiaTheme="minorEastAsia"/>
        </w:rPr>
        <w:lastRenderedPageBreak/>
        <w:t>Cálculo de la altura secuente o terminación  del resalto (Y</w:t>
      </w:r>
      <w:r>
        <w:rPr>
          <w:rFonts w:eastAsiaTheme="minorEastAsia"/>
          <w:vertAlign w:val="subscript"/>
        </w:rPr>
        <w:t>2</w:t>
      </w:r>
      <w:r>
        <w:rPr>
          <w:rFonts w:eastAsiaTheme="minorEastAsia"/>
        </w:rPr>
        <w:t>):</w:t>
      </w:r>
    </w:p>
    <w:p w:rsidR="0002327C" w:rsidRPr="00931FAD" w:rsidRDefault="00995CDF" w:rsidP="0002327C">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2</m:t>
              </m:r>
            </m:sub>
          </m:sSub>
          <m:r>
            <w:rPr>
              <w:rFonts w:ascii="Cambria Math" w:eastAsiaTheme="minorEastAsia" w:hAnsi="Cambria Math"/>
            </w:rPr>
            <m:t>=1,66∙</m:t>
          </m:r>
          <m:r>
            <w:rPr>
              <w:rFonts w:ascii="Cambria Math" w:eastAsiaTheme="minorEastAsia" w:hAnsi="Cambria Math"/>
            </w:rPr>
            <m:t>h∙</m:t>
          </m:r>
          <m:sSup>
            <m:sSupPr>
              <m:ctrlPr>
                <w:rPr>
                  <w:rFonts w:ascii="Cambria Math" w:eastAsiaTheme="minorEastAsia" w:hAnsi="Cambria Math"/>
                  <w:i/>
                </w:rPr>
              </m:ctrlPr>
            </m:sSupPr>
            <m:e>
              <m:r>
                <w:rPr>
                  <w:rFonts w:ascii="Cambria Math" w:eastAsiaTheme="minorEastAsia" w:hAnsi="Cambria Math"/>
                </w:rPr>
                <m:t>D</m:t>
              </m:r>
            </m:e>
            <m:sup>
              <m:r>
                <w:rPr>
                  <w:rFonts w:ascii="Cambria Math" w:eastAsiaTheme="minorEastAsia" w:hAnsi="Cambria Math"/>
                </w:rPr>
                <m:t>0,27</m:t>
              </m:r>
            </m:sup>
          </m:sSup>
          <m:r>
            <w:rPr>
              <w:rFonts w:ascii="Cambria Math" w:eastAsiaTheme="minorEastAsia" w:hAnsi="Cambria Math"/>
            </w:rPr>
            <m:t>=1,66∙1∙</m:t>
          </m:r>
          <m:sSup>
            <m:sSupPr>
              <m:ctrlPr>
                <w:rPr>
                  <w:rFonts w:ascii="Cambria Math" w:eastAsiaTheme="minorEastAsia" w:hAnsi="Cambria Math"/>
                  <w:i/>
                </w:rPr>
              </m:ctrlPr>
            </m:sSupPr>
            <m:e>
              <m:r>
                <w:rPr>
                  <w:rFonts w:ascii="Cambria Math" w:eastAsiaTheme="minorEastAsia" w:hAnsi="Cambria Math"/>
                </w:rPr>
                <m:t>0,00392</m:t>
              </m:r>
            </m:e>
            <m:sup>
              <m:r>
                <w:rPr>
                  <w:rFonts w:ascii="Cambria Math" w:eastAsiaTheme="minorEastAsia" w:hAnsi="Cambria Math"/>
                </w:rPr>
                <m:t>0,27</m:t>
              </m:r>
            </m:sup>
          </m:sSup>
          <m:r>
            <w:rPr>
              <w:rFonts w:ascii="Cambria Math" w:eastAsiaTheme="minorEastAsia" w:hAnsi="Cambria Math"/>
            </w:rPr>
            <m:t>=0,37m</m:t>
          </m:r>
        </m:oMath>
      </m:oMathPara>
    </w:p>
    <w:p w:rsidR="0002327C" w:rsidRDefault="0002327C" w:rsidP="0002327C">
      <w:pPr>
        <w:rPr>
          <w:rFonts w:eastAsiaTheme="minorEastAsia"/>
        </w:rPr>
      </w:pPr>
      <w:r>
        <w:rPr>
          <w:rFonts w:eastAsiaTheme="minorEastAsia"/>
        </w:rPr>
        <w:t>Cálculo de la longitud del resalto (L) según la ecuación 3.19:</w:t>
      </w:r>
    </w:p>
    <w:p w:rsidR="0002327C" w:rsidRPr="00713AE6" w:rsidRDefault="00995CDF" w:rsidP="0002327C">
      <w:pPr>
        <w:jc w:val="center"/>
        <w:rPr>
          <w:rFonts w:eastAsiaTheme="minorEastAsia"/>
        </w:rPr>
      </w:pPr>
      <m:oMathPara>
        <m:oMath>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2</m:t>
                  </m:r>
                </m:sub>
              </m:sSub>
            </m:num>
            <m:den>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1</m:t>
                  </m:r>
                </m:sub>
              </m:sSub>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d>
            <m:dPr>
              <m:begChr m:val="["/>
              <m:endChr m:val="]"/>
              <m:ctrlPr>
                <w:rPr>
                  <w:rFonts w:ascii="Cambria Math" w:eastAsiaTheme="minorEastAsia" w:hAnsi="Cambria Math"/>
                  <w:i/>
                </w:rPr>
              </m:ctrlPr>
            </m:dPr>
            <m:e>
              <m:rad>
                <m:radPr>
                  <m:degHide m:val="on"/>
                  <m:ctrlPr>
                    <w:rPr>
                      <w:rFonts w:ascii="Cambria Math" w:eastAsiaTheme="minorEastAsia" w:hAnsi="Cambria Math"/>
                      <w:i/>
                    </w:rPr>
                  </m:ctrlPr>
                </m:radPr>
                <m:deg/>
                <m:e>
                  <m:d>
                    <m:dPr>
                      <m:ctrlPr>
                        <w:rPr>
                          <w:rFonts w:ascii="Cambria Math" w:eastAsiaTheme="minorEastAsia" w:hAnsi="Cambria Math"/>
                          <w:i/>
                        </w:rPr>
                      </m:ctrlPr>
                    </m:dPr>
                    <m:e>
                      <m:r>
                        <w:rPr>
                          <w:rFonts w:ascii="Cambria Math" w:eastAsiaTheme="minorEastAsia" w:hAnsi="Cambria Math"/>
                        </w:rPr>
                        <m:t>1+8</m:t>
                      </m:r>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Fr</m:t>
                              </m:r>
                            </m:e>
                            <m:sub>
                              <m:r>
                                <w:rPr>
                                  <w:rFonts w:ascii="Cambria Math" w:eastAsiaTheme="minorEastAsia" w:hAnsi="Cambria Math"/>
                                </w:rPr>
                                <m:t>1</m:t>
                              </m:r>
                            </m:sub>
                          </m:sSub>
                        </m:e>
                        <m:sup>
                          <m:r>
                            <w:rPr>
                              <w:rFonts w:ascii="Cambria Math" w:eastAsiaTheme="minorEastAsia" w:hAnsi="Cambria Math"/>
                            </w:rPr>
                            <m:t>2</m:t>
                          </m:r>
                        </m:sup>
                      </m:sSup>
                    </m:e>
                  </m:d>
                </m:e>
              </m:rad>
              <m:r>
                <w:rPr>
                  <w:rFonts w:ascii="Cambria Math" w:eastAsiaTheme="minorEastAsia" w:hAnsi="Cambria Math"/>
                </w:rPr>
                <m:t>-1</m:t>
              </m:r>
            </m:e>
          </m:d>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0,37</m:t>
              </m:r>
            </m:num>
            <m:den>
              <m:r>
                <w:rPr>
                  <w:rFonts w:ascii="Cambria Math" w:eastAsiaTheme="minorEastAsia" w:hAnsi="Cambria Math"/>
                </w:rPr>
                <m:t>0,051</m:t>
              </m:r>
            </m:den>
          </m:f>
          <m:r>
            <w:rPr>
              <w:rFonts w:ascii="Cambria Math" w:eastAsiaTheme="minorEastAsia" w:hAnsi="Cambria Math"/>
            </w:rPr>
            <m:t>=0,5</m:t>
          </m:r>
          <m:d>
            <m:dPr>
              <m:begChr m:val="["/>
              <m:endChr m:val="]"/>
              <m:ctrlPr>
                <w:rPr>
                  <w:rFonts w:ascii="Cambria Math" w:eastAsiaTheme="minorEastAsia" w:hAnsi="Cambria Math"/>
                  <w:i/>
                </w:rPr>
              </m:ctrlPr>
            </m:dPr>
            <m:e>
              <m:rad>
                <m:radPr>
                  <m:degHide m:val="on"/>
                  <m:ctrlPr>
                    <w:rPr>
                      <w:rFonts w:ascii="Cambria Math" w:eastAsiaTheme="minorEastAsia" w:hAnsi="Cambria Math"/>
                      <w:i/>
                    </w:rPr>
                  </m:ctrlPr>
                </m:radPr>
                <m:deg/>
                <m:e>
                  <m:d>
                    <m:dPr>
                      <m:ctrlPr>
                        <w:rPr>
                          <w:rFonts w:ascii="Cambria Math" w:eastAsiaTheme="minorEastAsia" w:hAnsi="Cambria Math"/>
                          <w:i/>
                        </w:rPr>
                      </m:ctrlPr>
                    </m:dPr>
                    <m:e>
                      <m:r>
                        <w:rPr>
                          <w:rFonts w:ascii="Cambria Math" w:eastAsiaTheme="minorEastAsia" w:hAnsi="Cambria Math"/>
                        </w:rPr>
                        <m:t>1+8</m:t>
                      </m:r>
                      <m:sSup>
                        <m:sSupPr>
                          <m:ctrlPr>
                            <w:rPr>
                              <w:rFonts w:ascii="Cambria Math" w:eastAsiaTheme="minorEastAsia" w:hAnsi="Cambria Math"/>
                              <w:i/>
                            </w:rPr>
                          </m:ctrlPr>
                        </m:sSupPr>
                        <m:e>
                          <m:sSub>
                            <m:sSubPr>
                              <m:ctrlPr>
                                <w:rPr>
                                  <w:rFonts w:ascii="Cambria Math" w:eastAsiaTheme="minorEastAsia" w:hAnsi="Cambria Math"/>
                                  <w:i/>
                                </w:rPr>
                              </m:ctrlPr>
                            </m:sSubPr>
                            <m:e>
                              <m:r>
                                <w:rPr>
                                  <w:rFonts w:ascii="Cambria Math" w:eastAsiaTheme="minorEastAsia" w:hAnsi="Cambria Math"/>
                                </w:rPr>
                                <m:t>Fr</m:t>
                              </m:r>
                            </m:e>
                            <m:sub>
                              <m:r>
                                <w:rPr>
                                  <w:rFonts w:ascii="Cambria Math" w:eastAsiaTheme="minorEastAsia" w:hAnsi="Cambria Math"/>
                                </w:rPr>
                                <m:t>1</m:t>
                              </m:r>
                            </m:sub>
                          </m:sSub>
                        </m:e>
                        <m:sup>
                          <m:r>
                            <w:rPr>
                              <w:rFonts w:ascii="Cambria Math" w:eastAsiaTheme="minorEastAsia" w:hAnsi="Cambria Math"/>
                            </w:rPr>
                            <m:t>2</m:t>
                          </m:r>
                        </m:sup>
                      </m:sSup>
                    </m:e>
                  </m:d>
                </m:e>
              </m:rad>
              <m:r>
                <w:rPr>
                  <w:rFonts w:ascii="Cambria Math" w:eastAsiaTheme="minorEastAsia" w:hAnsi="Cambria Math"/>
                </w:rPr>
                <m:t>-1</m:t>
              </m:r>
            </m:e>
          </m:d>
        </m:oMath>
      </m:oMathPara>
    </w:p>
    <w:p w:rsidR="0002327C" w:rsidRPr="00713AE6" w:rsidRDefault="00995CDF" w:rsidP="0002327C">
      <w:pPr>
        <w:jc w:val="cente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Fr</m:t>
              </m:r>
            </m:e>
            <m:sub>
              <m:r>
                <w:rPr>
                  <w:rFonts w:ascii="Cambria Math" w:eastAsiaTheme="minorEastAsia" w:hAnsi="Cambria Math"/>
                </w:rPr>
                <m:t>1</m:t>
              </m:r>
            </m:sub>
          </m:sSub>
          <m:r>
            <w:rPr>
              <w:rFonts w:ascii="Cambria Math" w:eastAsiaTheme="minorEastAsia" w:hAnsi="Cambria Math"/>
            </w:rPr>
            <m:t>=5,57</m:t>
          </m:r>
        </m:oMath>
      </m:oMathPara>
    </w:p>
    <w:p w:rsidR="0002327C" w:rsidRDefault="0002327C" w:rsidP="0002327C">
      <w:pPr>
        <w:rPr>
          <w:rFonts w:eastAsiaTheme="minorEastAsia"/>
          <w:sz w:val="28"/>
          <w:szCs w:val="28"/>
        </w:rPr>
      </w:pPr>
      <w:r>
        <w:rPr>
          <w:rFonts w:eastAsiaTheme="minorEastAsia"/>
        </w:rPr>
        <w:t xml:space="preserve">Con </w:t>
      </w:r>
      <m:oMath>
        <m:sSub>
          <m:sSubPr>
            <m:ctrlPr>
              <w:rPr>
                <w:rFonts w:ascii="Cambria Math" w:eastAsiaTheme="minorEastAsia" w:hAnsi="Cambria Math"/>
                <w:i/>
              </w:rPr>
            </m:ctrlPr>
          </m:sSubPr>
          <m:e>
            <m:r>
              <w:rPr>
                <w:rFonts w:ascii="Cambria Math" w:eastAsiaTheme="minorEastAsia" w:hAnsi="Cambria Math"/>
              </w:rPr>
              <m:t>Fr</m:t>
            </m:r>
          </m:e>
          <m:sub>
            <m:r>
              <w:rPr>
                <w:rFonts w:ascii="Cambria Math" w:eastAsiaTheme="minorEastAsia" w:hAnsi="Cambria Math"/>
              </w:rPr>
              <m:t>1</m:t>
            </m:r>
          </m:sub>
        </m:sSub>
        <m:r>
          <w:rPr>
            <w:rFonts w:ascii="Cambria Math" w:eastAsiaTheme="minorEastAsia" w:hAnsi="Cambria Math"/>
          </w:rPr>
          <m:t>=5,57</m:t>
        </m:r>
      </m:oMath>
      <w:r>
        <w:rPr>
          <w:rFonts w:eastAsiaTheme="minorEastAsia"/>
        </w:rPr>
        <w:t xml:space="preserve"> ir a la figura 3.23 de la sección 3, y se obtiene  </w:t>
      </w:r>
      <m:oMath>
        <m:f>
          <m:fPr>
            <m:ctrlPr>
              <w:rPr>
                <w:rFonts w:ascii="Cambria Math" w:eastAsiaTheme="minorEastAsia" w:hAnsi="Cambria Math"/>
                <w:i/>
                <w:sz w:val="28"/>
                <w:szCs w:val="28"/>
              </w:rPr>
            </m:ctrlPr>
          </m:fPr>
          <m:num>
            <m:r>
              <w:rPr>
                <w:rFonts w:ascii="Cambria Math" w:eastAsiaTheme="minorEastAsia" w:hAnsi="Cambria Math"/>
                <w:sz w:val="28"/>
                <w:szCs w:val="28"/>
              </w:rPr>
              <m:t>L</m:t>
            </m:r>
          </m:num>
          <m:den>
            <m:sSub>
              <m:sSubPr>
                <m:ctrlPr>
                  <w:rPr>
                    <w:rFonts w:ascii="Cambria Math" w:eastAsiaTheme="minorEastAsia" w:hAnsi="Cambria Math"/>
                    <w:i/>
                    <w:sz w:val="28"/>
                    <w:szCs w:val="28"/>
                  </w:rPr>
                </m:ctrlPr>
              </m:sSubPr>
              <m:e>
                <m:r>
                  <w:rPr>
                    <w:rFonts w:ascii="Cambria Math" w:eastAsiaTheme="minorEastAsia" w:hAnsi="Cambria Math"/>
                    <w:sz w:val="28"/>
                    <w:szCs w:val="28"/>
                  </w:rPr>
                  <m:t>Y</m:t>
                </m:r>
              </m:e>
              <m:sub>
                <m:r>
                  <w:rPr>
                    <w:rFonts w:ascii="Cambria Math" w:eastAsiaTheme="minorEastAsia" w:hAnsi="Cambria Math"/>
                    <w:sz w:val="28"/>
                    <w:szCs w:val="28"/>
                  </w:rPr>
                  <m:t>2</m:t>
                </m:r>
              </m:sub>
            </m:sSub>
          </m:den>
        </m:f>
        <m:r>
          <w:rPr>
            <w:rFonts w:ascii="Cambria Math" w:eastAsiaTheme="minorEastAsia" w:hAnsi="Cambria Math"/>
            <w:sz w:val="28"/>
            <w:szCs w:val="28"/>
          </w:rPr>
          <m:t>=6,25</m:t>
        </m:r>
      </m:oMath>
    </w:p>
    <w:p w:rsidR="0002327C" w:rsidRPr="00997677" w:rsidRDefault="0002327C" w:rsidP="0002327C">
      <w:pPr>
        <w:rPr>
          <w:rFonts w:eastAsiaTheme="minorEastAsia"/>
        </w:rPr>
      </w:pPr>
      <m:oMathPara>
        <m:oMath>
          <m:r>
            <w:rPr>
              <w:rFonts w:ascii="Cambria Math" w:eastAsiaTheme="minorEastAsia" w:hAnsi="Cambria Math"/>
            </w:rPr>
            <m:t>L=6,25∙</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2</m:t>
              </m:r>
            </m:sub>
          </m:sSub>
          <m:r>
            <w:rPr>
              <w:rFonts w:ascii="Cambria Math" w:eastAsiaTheme="minorEastAsia" w:hAnsi="Cambria Math"/>
            </w:rPr>
            <m:t>=6,25∙0,37</m:t>
          </m:r>
        </m:oMath>
      </m:oMathPara>
    </w:p>
    <w:p w:rsidR="0002327C" w:rsidRPr="006E12AC" w:rsidRDefault="0002327C" w:rsidP="0002327C">
      <w:pPr>
        <w:rPr>
          <w:rFonts w:eastAsiaTheme="minorEastAsia"/>
          <w:b/>
        </w:rPr>
      </w:pPr>
      <m:oMathPara>
        <m:oMath>
          <m:r>
            <m:rPr>
              <m:sty m:val="bi"/>
            </m:rPr>
            <w:rPr>
              <w:rFonts w:ascii="Cambria Math" w:eastAsiaTheme="minorEastAsia" w:hAnsi="Cambria Math"/>
            </w:rPr>
            <m:t>L=2,31</m:t>
          </m:r>
          <m:r>
            <m:rPr>
              <m:sty m:val="bi"/>
            </m:rPr>
            <w:rPr>
              <w:rFonts w:ascii="Cambria Math" w:eastAsiaTheme="minorEastAsia" w:hAnsi="Cambria Math"/>
            </w:rPr>
            <m:t>m</m:t>
          </m:r>
        </m:oMath>
      </m:oMathPara>
    </w:p>
    <w:p w:rsidR="0002327C" w:rsidRDefault="0002327C" w:rsidP="0002327C">
      <w:pPr>
        <w:rPr>
          <w:rFonts w:eastAsiaTheme="minorEastAsia"/>
          <w:b/>
        </w:rPr>
      </w:pPr>
      <w:r>
        <w:rPr>
          <w:rFonts w:eastAsiaTheme="minorEastAsia"/>
          <w:b/>
        </w:rPr>
        <w:t>Ejemplo de diseño de un desarenador</w:t>
      </w:r>
    </w:p>
    <w:p w:rsidR="0002327C" w:rsidRPr="00A72453" w:rsidRDefault="0002327C" w:rsidP="0002327C">
      <w:pPr>
        <w:autoSpaceDE w:val="0"/>
        <w:autoSpaceDN w:val="0"/>
        <w:adjustRightInd w:val="0"/>
        <w:rPr>
          <w:bCs/>
          <w:iCs/>
        </w:rPr>
      </w:pPr>
      <w:r w:rsidRPr="00A72453">
        <w:rPr>
          <w:bCs/>
          <w:iCs/>
        </w:rPr>
        <w:t>Para el diseño de un desarenador</w:t>
      </w:r>
    </w:p>
    <w:p w:rsidR="0002327C" w:rsidRDefault="0002327C" w:rsidP="0002327C">
      <w:pPr>
        <w:autoSpaceDE w:val="0"/>
        <w:autoSpaceDN w:val="0"/>
        <w:adjustRightInd w:val="0"/>
      </w:pPr>
      <w:r>
        <w:t>Se tiene como datos:</w:t>
      </w:r>
    </w:p>
    <w:p w:rsidR="0002327C" w:rsidRDefault="0002327C" w:rsidP="0002327C">
      <w:pPr>
        <w:autoSpaceDE w:val="0"/>
        <w:autoSpaceDN w:val="0"/>
        <w:adjustRightInd w:val="0"/>
      </w:pPr>
      <w:r>
        <w:t>Caudal de Diseño: 20 lps</w:t>
      </w:r>
    </w:p>
    <w:p w:rsidR="0002327C" w:rsidRDefault="0002327C" w:rsidP="0002327C">
      <w:pPr>
        <w:autoSpaceDE w:val="0"/>
        <w:autoSpaceDN w:val="0"/>
        <w:adjustRightInd w:val="0"/>
      </w:pPr>
      <w:r>
        <w:t>Densidad relativa de la arena: 2,65</w:t>
      </w:r>
    </w:p>
    <w:p w:rsidR="0002327C" w:rsidRDefault="0002327C" w:rsidP="0002327C">
      <w:pPr>
        <w:autoSpaceDE w:val="0"/>
        <w:autoSpaceDN w:val="0"/>
        <w:adjustRightInd w:val="0"/>
      </w:pPr>
      <w:r>
        <w:t>Diámetro de la partícula: 0,02 cm</w:t>
      </w:r>
    </w:p>
    <w:p w:rsidR="0002327C" w:rsidRDefault="0002327C" w:rsidP="0002327C">
      <w:pPr>
        <w:autoSpaceDE w:val="0"/>
        <w:autoSpaceDN w:val="0"/>
        <w:adjustRightInd w:val="0"/>
      </w:pPr>
      <w:r>
        <w:t>Temperatura del agua: 20 °C</w:t>
      </w:r>
    </w:p>
    <w:p w:rsidR="0002327C" w:rsidRDefault="0002327C" w:rsidP="0002327C">
      <w:pPr>
        <w:autoSpaceDE w:val="0"/>
        <w:autoSpaceDN w:val="0"/>
        <w:adjustRightInd w:val="0"/>
      </w:pPr>
    </w:p>
    <w:p w:rsidR="0002327C" w:rsidRPr="00A72453" w:rsidRDefault="0002327C" w:rsidP="0002327C">
      <w:pPr>
        <w:autoSpaceDE w:val="0"/>
        <w:autoSpaceDN w:val="0"/>
        <w:adjustRightInd w:val="0"/>
        <w:rPr>
          <w:b/>
        </w:rPr>
      </w:pPr>
      <w:r w:rsidRPr="00A72453">
        <w:rPr>
          <w:b/>
        </w:rPr>
        <w:t xml:space="preserve">Desarrollo </w:t>
      </w:r>
    </w:p>
    <w:p w:rsidR="0002327C" w:rsidRDefault="0002327C" w:rsidP="0002327C">
      <w:pPr>
        <w:autoSpaceDE w:val="0"/>
        <w:autoSpaceDN w:val="0"/>
        <w:adjustRightInd w:val="0"/>
      </w:pPr>
      <w:r>
        <w:rPr>
          <w:rFonts w:ascii="Verdana" w:hAnsi="Verdana" w:cs="Verdana"/>
        </w:rPr>
        <w:t xml:space="preserve">- </w:t>
      </w:r>
      <w:r>
        <w:t>De la tabla 4.21</w:t>
      </w:r>
    </w:p>
    <w:p w:rsidR="0002327C" w:rsidRDefault="0002327C" w:rsidP="0002327C">
      <w:r>
        <w:t>Viscosidad Cinemática (</w:t>
      </w:r>
      <m:oMath>
        <m:r>
          <m:rPr>
            <m:sty m:val="p"/>
          </m:rPr>
          <w:rPr>
            <w:rFonts w:ascii="Cambria Math" w:hAnsi="Cambria Math"/>
            <w:sz w:val="28"/>
          </w:rPr>
          <m:t>η</m:t>
        </m:r>
      </m:oMath>
      <w:r>
        <w:t>) = 1.0105x10</w:t>
      </w:r>
      <w:r w:rsidRPr="00A72453">
        <w:rPr>
          <w:vertAlign w:val="superscript"/>
        </w:rPr>
        <w:t>-2</w:t>
      </w:r>
      <w:r>
        <w:rPr>
          <w:sz w:val="16"/>
          <w:szCs w:val="16"/>
        </w:rPr>
        <w:t xml:space="preserve"> </w:t>
      </w:r>
      <w:r>
        <w:t>cm</w:t>
      </w:r>
      <w:r w:rsidRPr="00BF28B4">
        <w:rPr>
          <w:vertAlign w:val="superscript"/>
        </w:rPr>
        <w:t>2</w:t>
      </w:r>
      <w:r>
        <w:t>/seg.</w:t>
      </w:r>
    </w:p>
    <w:p w:rsidR="0002327C" w:rsidRDefault="0002327C" w:rsidP="0002327C">
      <w:pPr>
        <w:autoSpaceDE w:val="0"/>
        <w:autoSpaceDN w:val="0"/>
        <w:adjustRightInd w:val="0"/>
      </w:pPr>
      <w:r>
        <w:t>Luego, de la fórmula:</w:t>
      </w:r>
    </w:p>
    <w:p w:rsidR="0002327C" w:rsidRPr="00BF28B4" w:rsidRDefault="00995CDF" w:rsidP="0002327C">
      <w:pPr>
        <w:autoSpaceDE w:val="0"/>
        <w:autoSpaceDN w:val="0"/>
        <w:adjustRightInd w:val="0"/>
      </w:pPr>
      <m:oMathPara>
        <m:oMath>
          <m:sSub>
            <m:sSubPr>
              <m:ctrlPr>
                <w:rPr>
                  <w:rFonts w:ascii="Cambria Math" w:hAnsi="Cambria Math"/>
                  <w:sz w:val="28"/>
                </w:rPr>
              </m:ctrlPr>
            </m:sSubPr>
            <m:e>
              <m:r>
                <m:rPr>
                  <m:sty m:val="p"/>
                </m:rPr>
                <w:rPr>
                  <w:rFonts w:ascii="Cambria Math" w:hAnsi="Cambria Math"/>
                  <w:sz w:val="28"/>
                </w:rPr>
                <m:t>V</m:t>
              </m:r>
            </m:e>
            <m:sub>
              <m:r>
                <m:rPr>
                  <m:sty m:val="p"/>
                </m:rPr>
                <w:rPr>
                  <w:rFonts w:ascii="Cambria Math" w:hAnsi="Cambria Math"/>
                  <w:sz w:val="28"/>
                </w:rPr>
                <m:t>s</m:t>
              </m:r>
            </m:sub>
          </m:sSub>
          <m:r>
            <m:rPr>
              <m:sty m:val="p"/>
            </m:rPr>
            <w:rPr>
              <w:rFonts w:ascii="Cambria Math" w:hAnsi="Cambria Math"/>
              <w:sz w:val="28"/>
            </w:rPr>
            <m:t>=</m:t>
          </m:r>
          <m:f>
            <m:fPr>
              <m:ctrlPr>
                <w:rPr>
                  <w:rFonts w:ascii="Cambria Math" w:hAnsi="Cambria Math"/>
                  <w:sz w:val="28"/>
                </w:rPr>
              </m:ctrlPr>
            </m:fPr>
            <m:num>
              <m:r>
                <m:rPr>
                  <m:sty m:val="p"/>
                </m:rPr>
                <w:rPr>
                  <w:rFonts w:ascii="Cambria Math" w:hAnsi="Cambria Math"/>
                  <w:sz w:val="28"/>
                </w:rPr>
                <m:t>1</m:t>
              </m:r>
            </m:num>
            <m:den>
              <m:r>
                <m:rPr>
                  <m:sty m:val="p"/>
                </m:rPr>
                <w:rPr>
                  <w:rFonts w:ascii="Cambria Math" w:hAnsi="Cambria Math"/>
                  <w:sz w:val="28"/>
                </w:rPr>
                <m:t>18</m:t>
              </m:r>
            </m:den>
          </m:f>
          <m:r>
            <m:rPr>
              <m:sty m:val="p"/>
            </m:rPr>
            <w:rPr>
              <w:rFonts w:ascii="Cambria Math" w:hAnsi="Cambria Math"/>
              <w:sz w:val="28"/>
            </w:rPr>
            <m:t>∙g∙</m:t>
          </m:r>
          <m:d>
            <m:dPr>
              <m:ctrlPr>
                <w:rPr>
                  <w:rFonts w:ascii="Cambria Math" w:hAnsi="Cambria Math"/>
                  <w:sz w:val="28"/>
                </w:rPr>
              </m:ctrlPr>
            </m:dPr>
            <m:e>
              <m:f>
                <m:fPr>
                  <m:ctrlPr>
                    <w:rPr>
                      <w:rFonts w:ascii="Cambria Math" w:hAnsi="Cambria Math"/>
                      <w:sz w:val="28"/>
                    </w:rPr>
                  </m:ctrlPr>
                </m:fPr>
                <m:num>
                  <m:sSub>
                    <m:sSubPr>
                      <m:ctrlPr>
                        <w:rPr>
                          <w:rFonts w:ascii="Cambria Math" w:hAnsi="Cambria Math"/>
                          <w:sz w:val="28"/>
                        </w:rPr>
                      </m:ctrlPr>
                    </m:sSubPr>
                    <m:e>
                      <m:r>
                        <m:rPr>
                          <m:sty m:val="p"/>
                        </m:rPr>
                        <w:rPr>
                          <w:rFonts w:ascii="Cambria Math" w:hAnsi="Cambria Math"/>
                          <w:sz w:val="28"/>
                        </w:rPr>
                        <m:t>ρ</m:t>
                      </m:r>
                    </m:e>
                    <m:sub>
                      <m:r>
                        <m:rPr>
                          <m:sty m:val="p"/>
                        </m:rPr>
                        <w:rPr>
                          <w:rFonts w:ascii="Cambria Math" w:hAnsi="Cambria Math"/>
                          <w:sz w:val="28"/>
                        </w:rPr>
                        <m:t>s</m:t>
                      </m:r>
                    </m:sub>
                  </m:sSub>
                  <m:r>
                    <m:rPr>
                      <m:sty m:val="p"/>
                    </m:rPr>
                    <w:rPr>
                      <w:rFonts w:ascii="Cambria Math" w:hAnsi="Cambria Math"/>
                      <w:sz w:val="28"/>
                    </w:rPr>
                    <m:t>-1</m:t>
                  </m:r>
                </m:num>
                <m:den>
                  <m:r>
                    <m:rPr>
                      <m:sty m:val="p"/>
                    </m:rPr>
                    <w:rPr>
                      <w:rFonts w:ascii="Cambria Math" w:hAnsi="Cambria Math"/>
                      <w:sz w:val="28"/>
                    </w:rPr>
                    <m:t>η</m:t>
                  </m:r>
                </m:den>
              </m:f>
            </m:e>
          </m:d>
          <m:r>
            <m:rPr>
              <m:sty m:val="p"/>
            </m:rPr>
            <w:rPr>
              <w:rFonts w:ascii="Cambria Math" w:hAnsi="Cambria Math"/>
              <w:sz w:val="28"/>
            </w:rPr>
            <m:t>∙</m:t>
          </m:r>
          <m:sSup>
            <m:sSupPr>
              <m:ctrlPr>
                <w:rPr>
                  <w:rFonts w:ascii="Cambria Math" w:hAnsi="Cambria Math"/>
                  <w:sz w:val="28"/>
                </w:rPr>
              </m:ctrlPr>
            </m:sSupPr>
            <m:e>
              <m:r>
                <m:rPr>
                  <m:sty m:val="p"/>
                </m:rPr>
                <w:rPr>
                  <w:rFonts w:ascii="Cambria Math" w:hAnsi="Cambria Math"/>
                  <w:sz w:val="28"/>
                </w:rPr>
                <m:t>d</m:t>
              </m:r>
            </m:e>
            <m:sup>
              <m:r>
                <m:rPr>
                  <m:sty m:val="p"/>
                </m:rPr>
                <w:rPr>
                  <w:rFonts w:ascii="Cambria Math" w:hAnsi="Cambria Math"/>
                  <w:sz w:val="28"/>
                </w:rPr>
                <m:t>2</m:t>
              </m:r>
            </m:sup>
          </m:sSup>
          <m:r>
            <m:rPr>
              <m:sty m:val="p"/>
            </m:rPr>
            <w:rPr>
              <w:rFonts w:ascii="Cambria Math" w:hAnsi="Cambria Math"/>
              <w:sz w:val="28"/>
            </w:rPr>
            <m:t>=</m:t>
          </m:r>
          <m:f>
            <m:fPr>
              <m:ctrlPr>
                <w:rPr>
                  <w:rFonts w:ascii="Cambria Math" w:hAnsi="Cambria Math"/>
                  <w:sz w:val="28"/>
                </w:rPr>
              </m:ctrlPr>
            </m:fPr>
            <m:num>
              <m:r>
                <m:rPr>
                  <m:sty m:val="p"/>
                </m:rPr>
                <w:rPr>
                  <w:rFonts w:ascii="Cambria Math" w:hAnsi="Cambria Math"/>
                  <w:sz w:val="28"/>
                </w:rPr>
                <m:t>1</m:t>
              </m:r>
            </m:num>
            <m:den>
              <m:r>
                <m:rPr>
                  <m:sty m:val="p"/>
                </m:rPr>
                <w:rPr>
                  <w:rFonts w:ascii="Cambria Math" w:hAnsi="Cambria Math"/>
                  <w:sz w:val="28"/>
                </w:rPr>
                <m:t>18</m:t>
              </m:r>
            </m:den>
          </m:f>
          <m:r>
            <m:rPr>
              <m:sty m:val="p"/>
            </m:rPr>
            <w:rPr>
              <w:rFonts w:ascii="Cambria Math" w:hAnsi="Cambria Math"/>
              <w:sz w:val="28"/>
            </w:rPr>
            <m:t>∙9,81∙100∙</m:t>
          </m:r>
          <m:d>
            <m:dPr>
              <m:ctrlPr>
                <w:rPr>
                  <w:rFonts w:ascii="Cambria Math" w:hAnsi="Cambria Math"/>
                  <w:sz w:val="28"/>
                </w:rPr>
              </m:ctrlPr>
            </m:dPr>
            <m:e>
              <m:f>
                <m:fPr>
                  <m:ctrlPr>
                    <w:rPr>
                      <w:rFonts w:ascii="Cambria Math" w:hAnsi="Cambria Math"/>
                      <w:sz w:val="28"/>
                    </w:rPr>
                  </m:ctrlPr>
                </m:fPr>
                <m:num>
                  <m:r>
                    <m:rPr>
                      <m:sty m:val="p"/>
                    </m:rPr>
                    <w:rPr>
                      <w:rFonts w:ascii="Cambria Math" w:hAnsi="Cambria Math"/>
                      <w:sz w:val="28"/>
                    </w:rPr>
                    <m:t>2,65-1</m:t>
                  </m:r>
                </m:num>
                <m:den>
                  <m:r>
                    <m:rPr>
                      <m:sty m:val="p"/>
                    </m:rPr>
                    <w:rPr>
                      <w:rFonts w:ascii="Cambria Math" w:hAnsi="Cambria Math"/>
                    </w:rPr>
                    <m:t>1.0105x</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-2</m:t>
                      </m:r>
                    </m:sup>
                  </m:sSup>
                </m:den>
              </m:f>
            </m:e>
          </m:d>
          <m:r>
            <m:rPr>
              <m:sty m:val="p"/>
            </m:rPr>
            <w:rPr>
              <w:rFonts w:ascii="Cambria Math" w:hAnsi="Cambria Math"/>
              <w:sz w:val="28"/>
            </w:rPr>
            <m:t>∙</m:t>
          </m:r>
          <m:sSup>
            <m:sSupPr>
              <m:ctrlPr>
                <w:rPr>
                  <w:rFonts w:ascii="Cambria Math" w:hAnsi="Cambria Math"/>
                  <w:sz w:val="28"/>
                </w:rPr>
              </m:ctrlPr>
            </m:sSupPr>
            <m:e>
              <m:r>
                <m:rPr>
                  <m:sty m:val="p"/>
                </m:rPr>
                <w:rPr>
                  <w:rFonts w:ascii="Cambria Math" w:hAnsi="Cambria Math"/>
                  <w:sz w:val="28"/>
                </w:rPr>
                <m:t>0,02</m:t>
              </m:r>
            </m:e>
            <m:sup>
              <m:r>
                <m:rPr>
                  <m:sty m:val="p"/>
                </m:rPr>
                <w:rPr>
                  <w:rFonts w:ascii="Cambria Math" w:hAnsi="Cambria Math"/>
                  <w:sz w:val="28"/>
                </w:rPr>
                <m:t>2</m:t>
              </m:r>
            </m:sup>
          </m:sSup>
        </m:oMath>
      </m:oMathPara>
    </w:p>
    <w:p w:rsidR="0002327C" w:rsidRDefault="0002327C" w:rsidP="0002327C">
      <w:pPr>
        <w:autoSpaceDE w:val="0"/>
        <w:autoSpaceDN w:val="0"/>
        <w:adjustRightInd w:val="0"/>
        <w:jc w:val="center"/>
      </w:pPr>
    </w:p>
    <w:p w:rsidR="0002327C" w:rsidRDefault="0002327C" w:rsidP="0002327C">
      <w:pPr>
        <w:autoSpaceDE w:val="0"/>
        <w:autoSpaceDN w:val="0"/>
        <w:adjustRightInd w:val="0"/>
      </w:pPr>
    </w:p>
    <w:p w:rsidR="0002327C" w:rsidRDefault="0002327C" w:rsidP="0002327C">
      <w:r>
        <w:t xml:space="preserve">Se tiene velocidad de sedimentación </w:t>
      </w:r>
      <m:oMath>
        <m:r>
          <m:rPr>
            <m:sty m:val="p"/>
          </m:rPr>
          <w:rPr>
            <w:rFonts w:ascii="Cambria Math" w:hAnsi="Cambria Math"/>
            <w:sz w:val="28"/>
          </w:rPr>
          <m:t xml:space="preserve"> </m:t>
        </m:r>
        <m:sSub>
          <m:sSubPr>
            <m:ctrlPr>
              <w:rPr>
                <w:rFonts w:ascii="Cambria Math" w:hAnsi="Cambria Math"/>
                <w:sz w:val="28"/>
              </w:rPr>
            </m:ctrlPr>
          </m:sSubPr>
          <m:e>
            <m:r>
              <m:rPr>
                <m:sty m:val="p"/>
              </m:rPr>
              <w:rPr>
                <w:rFonts w:ascii="Cambria Math" w:hAnsi="Cambria Math"/>
                <w:sz w:val="28"/>
              </w:rPr>
              <m:t>V</m:t>
            </m:r>
          </m:e>
          <m:sub>
            <m:r>
              <m:rPr>
                <m:sty m:val="p"/>
              </m:rPr>
              <w:rPr>
                <w:rFonts w:ascii="Cambria Math" w:hAnsi="Cambria Math"/>
                <w:sz w:val="28"/>
              </w:rPr>
              <m:t>s</m:t>
            </m:r>
          </m:sub>
        </m:sSub>
        <m:r>
          <m:rPr>
            <m:sty m:val="p"/>
          </m:rPr>
          <w:rPr>
            <w:rFonts w:ascii="Cambria Math" w:hAnsi="Cambria Math"/>
          </w:rPr>
          <m:t>= 3.56 cm/seg.</m:t>
        </m:r>
      </m:oMath>
      <w:r>
        <w:t xml:space="preserve"> </w:t>
      </w:r>
    </w:p>
    <w:p w:rsidR="0002327C" w:rsidRDefault="0002327C" w:rsidP="0002327C">
      <w:pPr>
        <w:autoSpaceDE w:val="0"/>
        <w:autoSpaceDN w:val="0"/>
        <w:adjustRightInd w:val="0"/>
      </w:pPr>
      <w:r>
        <w:t>Se comprueba el número de Reynolds:</w:t>
      </w:r>
    </w:p>
    <w:p w:rsidR="0002327C" w:rsidRPr="00397C01" w:rsidRDefault="00995CDF" w:rsidP="0002327C">
      <w:pPr>
        <w:autoSpaceDE w:val="0"/>
        <w:autoSpaceDN w:val="0"/>
        <w:adjustRightInd w:val="0"/>
      </w:pPr>
      <m:oMathPara>
        <m:oMath>
          <m:sSub>
            <m:sSubPr>
              <m:ctrlPr>
                <w:rPr>
                  <w:rFonts w:ascii="Cambria Math" w:hAnsi="Cambria Math"/>
                  <w:sz w:val="28"/>
                </w:rPr>
              </m:ctrlPr>
            </m:sSubPr>
            <m:e>
              <m:r>
                <m:rPr>
                  <m:sty m:val="p"/>
                </m:rPr>
                <w:rPr>
                  <w:rFonts w:ascii="Cambria Math" w:hAnsi="Cambria Math"/>
                  <w:sz w:val="28"/>
                </w:rPr>
                <m:t>R</m:t>
              </m:r>
            </m:e>
            <m:sub>
              <m:r>
                <m:rPr>
                  <m:sty m:val="p"/>
                </m:rPr>
                <w:rPr>
                  <w:rFonts w:ascii="Cambria Math" w:hAnsi="Cambria Math"/>
                  <w:sz w:val="28"/>
                </w:rPr>
                <m:t>e</m:t>
              </m:r>
            </m:sub>
          </m:sSub>
          <m:r>
            <m:rPr>
              <m:sty m:val="p"/>
            </m:rPr>
            <w:rPr>
              <w:rFonts w:ascii="Cambria Math" w:hAnsi="Cambria Math"/>
              <w:sz w:val="28"/>
            </w:rPr>
            <m:t>=</m:t>
          </m:r>
          <m:f>
            <m:fPr>
              <m:ctrlPr>
                <w:rPr>
                  <w:rFonts w:ascii="Cambria Math" w:hAnsi="Cambria Math"/>
                  <w:sz w:val="28"/>
                </w:rPr>
              </m:ctrlPr>
            </m:fPr>
            <m:num>
              <m:sSub>
                <m:sSubPr>
                  <m:ctrlPr>
                    <w:rPr>
                      <w:rFonts w:ascii="Cambria Math" w:hAnsi="Cambria Math"/>
                      <w:sz w:val="28"/>
                    </w:rPr>
                  </m:ctrlPr>
                </m:sSubPr>
                <m:e>
                  <m:r>
                    <m:rPr>
                      <m:sty m:val="p"/>
                    </m:rPr>
                    <w:rPr>
                      <w:rFonts w:ascii="Cambria Math" w:hAnsi="Cambria Math"/>
                      <w:sz w:val="28"/>
                    </w:rPr>
                    <m:t>V</m:t>
                  </m:r>
                </m:e>
                <m:sub>
                  <m:r>
                    <m:rPr>
                      <m:sty m:val="p"/>
                    </m:rPr>
                    <w:rPr>
                      <w:rFonts w:ascii="Cambria Math" w:hAnsi="Cambria Math"/>
                      <w:sz w:val="28"/>
                    </w:rPr>
                    <m:t>s</m:t>
                  </m:r>
                </m:sub>
              </m:sSub>
              <m:r>
                <m:rPr>
                  <m:sty m:val="p"/>
                </m:rPr>
                <w:rPr>
                  <w:rFonts w:ascii="Cambria Math" w:hAnsi="Cambria Math"/>
                  <w:sz w:val="28"/>
                </w:rPr>
                <m:t>∙d</m:t>
              </m:r>
            </m:num>
            <m:den>
              <m:r>
                <m:rPr>
                  <m:sty m:val="p"/>
                </m:rPr>
                <w:rPr>
                  <w:rFonts w:ascii="Cambria Math" w:hAnsi="Cambria Math"/>
                  <w:sz w:val="28"/>
                </w:rPr>
                <m:t>η</m:t>
              </m:r>
            </m:den>
          </m:f>
          <m:r>
            <w:rPr>
              <w:rFonts w:ascii="Cambria Math" w:eastAsiaTheme="minorEastAsia" w:hAnsi="Cambria Math"/>
              <w:sz w:val="28"/>
            </w:rPr>
            <m:t>=</m:t>
          </m:r>
          <m:f>
            <m:fPr>
              <m:ctrlPr>
                <w:rPr>
                  <w:rFonts w:ascii="Cambria Math" w:eastAsiaTheme="minorEastAsia" w:hAnsi="Cambria Math"/>
                  <w:i/>
                  <w:sz w:val="28"/>
                </w:rPr>
              </m:ctrlPr>
            </m:fPr>
            <m:num>
              <m:r>
                <w:rPr>
                  <w:rFonts w:ascii="Cambria Math" w:eastAsiaTheme="minorEastAsia" w:hAnsi="Cambria Math"/>
                  <w:sz w:val="28"/>
                </w:rPr>
                <m:t>3,56∙0,02</m:t>
              </m:r>
            </m:num>
            <m:den>
              <m:r>
                <m:rPr>
                  <m:sty m:val="p"/>
                </m:rPr>
                <w:rPr>
                  <w:rFonts w:ascii="Cambria Math" w:hAnsi="Cambria Math"/>
                </w:rPr>
                <m:t>1.0105x</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-2</m:t>
                  </m:r>
                </m:sup>
              </m:sSup>
            </m:den>
          </m:f>
        </m:oMath>
      </m:oMathPara>
    </w:p>
    <w:p w:rsidR="0002327C" w:rsidRDefault="0002327C" w:rsidP="0002327C">
      <w:pPr>
        <w:autoSpaceDE w:val="0"/>
        <w:autoSpaceDN w:val="0"/>
        <w:adjustRightInd w:val="0"/>
        <w:jc w:val="center"/>
      </w:pPr>
    </w:p>
    <w:p w:rsidR="0002327C" w:rsidRDefault="0002327C" w:rsidP="0002327C">
      <w:r>
        <w:t>Re= 7.05 &gt; 0,5; por lo tanto, no se encuentra en la zona de la ley de Stokes.</w:t>
      </w:r>
    </w:p>
    <w:p w:rsidR="0002327C" w:rsidRDefault="0002327C" w:rsidP="0002327C">
      <w:pPr>
        <w:autoSpaceDE w:val="0"/>
        <w:autoSpaceDN w:val="0"/>
        <w:adjustRightInd w:val="0"/>
      </w:pPr>
      <w:r>
        <w:t>Se realiza un reajuste mediante la figura 4.46.</w:t>
      </w:r>
    </w:p>
    <w:p w:rsidR="0002327C" w:rsidRDefault="0002327C" w:rsidP="0002327C">
      <w:r>
        <w:t>Término del diámetro:</w:t>
      </w:r>
    </w:p>
    <w:p w:rsidR="0002327C" w:rsidRPr="00FE336D" w:rsidRDefault="00995CDF" w:rsidP="0002327C">
      <m:oMathPara>
        <m:oMath>
          <m:sSup>
            <m:sSupPr>
              <m:ctrlPr>
                <w:rPr>
                  <w:rFonts w:ascii="Cambria Math" w:hAnsi="Cambria Math"/>
                  <w:i/>
                </w:rPr>
              </m:ctrlPr>
            </m:sSupPr>
            <m:e>
              <m:d>
                <m:dPr>
                  <m:begChr m:val="["/>
                  <m:endChr m:val="]"/>
                  <m:ctrlPr>
                    <w:rPr>
                      <w:rFonts w:ascii="Cambria Math" w:hAnsi="Cambria Math"/>
                      <w:i/>
                    </w:rPr>
                  </m:ctrlPr>
                </m:dPr>
                <m:e>
                  <m:f>
                    <m:fPr>
                      <m:ctrlPr>
                        <w:rPr>
                          <w:rFonts w:ascii="Cambria Math" w:hAnsi="Cambria Math"/>
                          <w:i/>
                        </w:rPr>
                      </m:ctrlPr>
                    </m:fPr>
                    <m:num>
                      <m:r>
                        <w:rPr>
                          <w:rFonts w:ascii="Cambria Math" w:hAnsi="Cambria Math"/>
                        </w:rPr>
                        <m:t>g∙</m:t>
                      </m:r>
                      <m:d>
                        <m:dPr>
                          <m:ctrlPr>
                            <w:rPr>
                              <w:rFonts w:ascii="Cambria Math" w:hAnsi="Cambria Math"/>
                              <w:i/>
                            </w:rPr>
                          </m:ctrlPr>
                        </m:dPr>
                        <m:e>
                          <m:sSub>
                            <m:sSubPr>
                              <m:ctrlPr>
                                <w:rPr>
                                  <w:rFonts w:ascii="Cambria Math" w:hAnsi="Cambria Math"/>
                                  <w:sz w:val="28"/>
                                </w:rPr>
                              </m:ctrlPr>
                            </m:sSubPr>
                            <m:e>
                              <m:r>
                                <m:rPr>
                                  <m:sty m:val="p"/>
                                </m:rPr>
                                <w:rPr>
                                  <w:rFonts w:ascii="Cambria Math" w:hAnsi="Cambria Math"/>
                                  <w:sz w:val="28"/>
                                </w:rPr>
                                <m:t>ρ</m:t>
                              </m:r>
                            </m:e>
                            <m:sub>
                              <m:r>
                                <m:rPr>
                                  <m:sty m:val="p"/>
                                </m:rPr>
                                <w:rPr>
                                  <w:rFonts w:ascii="Cambria Math" w:hAnsi="Cambria Math"/>
                                  <w:sz w:val="28"/>
                                </w:rPr>
                                <m:t>s</m:t>
                              </m:r>
                            </m:sub>
                          </m:sSub>
                          <m:r>
                            <m:rPr>
                              <m:sty m:val="p"/>
                            </m:rPr>
                            <w:rPr>
                              <w:rFonts w:ascii="Cambria Math" w:hAnsi="Cambria Math"/>
                              <w:sz w:val="28"/>
                            </w:rPr>
                            <m:t>-1</m:t>
                          </m:r>
                        </m:e>
                      </m:d>
                    </m:num>
                    <m:den>
                      <m:sSup>
                        <m:sSupPr>
                          <m:ctrlPr>
                            <w:rPr>
                              <w:rFonts w:ascii="Cambria Math" w:hAnsi="Cambria Math"/>
                              <w:sz w:val="28"/>
                            </w:rPr>
                          </m:ctrlPr>
                        </m:sSupPr>
                        <m:e>
                          <m:r>
                            <m:rPr>
                              <m:sty m:val="p"/>
                            </m:rPr>
                            <w:rPr>
                              <w:rFonts w:ascii="Cambria Math" w:hAnsi="Cambria Math"/>
                              <w:sz w:val="28"/>
                            </w:rPr>
                            <m:t>η</m:t>
                          </m:r>
                        </m:e>
                        <m:sup>
                          <m:r>
                            <m:rPr>
                              <m:sty m:val="p"/>
                            </m:rPr>
                            <w:rPr>
                              <w:rFonts w:ascii="Cambria Math" w:hAnsi="Cambria Math"/>
                              <w:sz w:val="28"/>
                            </w:rPr>
                            <m:t>2</m:t>
                          </m:r>
                        </m:sup>
                      </m:sSup>
                    </m:den>
                  </m:f>
                </m:e>
              </m:d>
            </m:e>
            <m:sup>
              <m:r>
                <w:rPr>
                  <w:rFonts w:ascii="Cambria Math" w:hAnsi="Cambria Math"/>
                </w:rPr>
                <m:t>1/3</m:t>
              </m:r>
            </m:sup>
          </m:sSup>
          <m:r>
            <w:rPr>
              <w:rFonts w:ascii="Cambria Math" w:hAnsi="Cambria Math"/>
            </w:rPr>
            <m:t>∙d=</m:t>
          </m:r>
          <m:sSup>
            <m:sSupPr>
              <m:ctrlPr>
                <w:rPr>
                  <w:rFonts w:ascii="Cambria Math" w:hAnsi="Cambria Math"/>
                  <w:i/>
                </w:rPr>
              </m:ctrlPr>
            </m:sSupPr>
            <m:e>
              <m:d>
                <m:dPr>
                  <m:begChr m:val="["/>
                  <m:endChr m:val="]"/>
                  <m:ctrlPr>
                    <w:rPr>
                      <w:rFonts w:ascii="Cambria Math" w:hAnsi="Cambria Math"/>
                      <w:i/>
                    </w:rPr>
                  </m:ctrlPr>
                </m:dPr>
                <m:e>
                  <m:f>
                    <m:fPr>
                      <m:ctrlPr>
                        <w:rPr>
                          <w:rFonts w:ascii="Cambria Math" w:hAnsi="Cambria Math"/>
                          <w:i/>
                        </w:rPr>
                      </m:ctrlPr>
                    </m:fPr>
                    <m:num>
                      <m:r>
                        <w:rPr>
                          <w:rFonts w:ascii="Cambria Math" w:hAnsi="Cambria Math"/>
                        </w:rPr>
                        <m:t>9,81∙100∙</m:t>
                      </m:r>
                      <m:d>
                        <m:dPr>
                          <m:ctrlPr>
                            <w:rPr>
                              <w:rFonts w:ascii="Cambria Math" w:hAnsi="Cambria Math"/>
                              <w:i/>
                            </w:rPr>
                          </m:ctrlPr>
                        </m:dPr>
                        <m:e>
                          <m:r>
                            <m:rPr>
                              <m:sty m:val="p"/>
                            </m:rPr>
                            <w:rPr>
                              <w:rFonts w:ascii="Cambria Math" w:hAnsi="Cambria Math"/>
                              <w:sz w:val="28"/>
                            </w:rPr>
                            <m:t>2,65-1</m:t>
                          </m:r>
                        </m:e>
                      </m:d>
                    </m:num>
                    <m:den>
                      <m:sSup>
                        <m:sSupPr>
                          <m:ctrlPr>
                            <w:rPr>
                              <w:rFonts w:ascii="Cambria Math" w:hAnsi="Cambria Math"/>
                              <w:sz w:val="28"/>
                            </w:rPr>
                          </m:ctrlPr>
                        </m:sSupPr>
                        <m:e>
                          <m:r>
                            <m:rPr>
                              <m:sty m:val="p"/>
                            </m:rPr>
                            <w:rPr>
                              <w:rFonts w:ascii="Cambria Math" w:hAnsi="Cambria Math"/>
                            </w:rPr>
                            <m:t>1.0105x</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-2</m:t>
                              </m:r>
                            </m:sup>
                          </m:sSup>
                        </m:e>
                        <m:sup>
                          <m:r>
                            <m:rPr>
                              <m:sty m:val="p"/>
                            </m:rPr>
                            <w:rPr>
                              <w:rFonts w:ascii="Cambria Math" w:hAnsi="Cambria Math"/>
                              <w:sz w:val="28"/>
                            </w:rPr>
                            <m:t>2</m:t>
                          </m:r>
                        </m:sup>
                      </m:sSup>
                    </m:den>
                  </m:f>
                </m:e>
              </m:d>
            </m:e>
            <m:sup>
              <m:r>
                <w:rPr>
                  <w:rFonts w:ascii="Cambria Math" w:hAnsi="Cambria Math"/>
                </w:rPr>
                <m:t>1/3</m:t>
              </m:r>
            </m:sup>
          </m:sSup>
          <m:r>
            <w:rPr>
              <w:rFonts w:ascii="Cambria Math" w:hAnsi="Cambria Math"/>
            </w:rPr>
            <m:t>∙0,02=5,02</m:t>
          </m:r>
        </m:oMath>
      </m:oMathPara>
    </w:p>
    <w:p w:rsidR="0002327C" w:rsidRDefault="0002327C" w:rsidP="0002327C">
      <w:r>
        <w:t>Término de la velocidad de sedimentación:</w:t>
      </w:r>
    </w:p>
    <w:p w:rsidR="0002327C" w:rsidRDefault="00995CDF" w:rsidP="0002327C">
      <w:pPr>
        <w:rPr>
          <w:rFonts w:eastAsiaTheme="minorEastAsia"/>
        </w:rPr>
      </w:pPr>
      <m:oMathPara>
        <m:oMath>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s</m:t>
                  </m:r>
                </m:sub>
              </m:sSub>
            </m:num>
            <m:den>
              <m:sSup>
                <m:sSupPr>
                  <m:ctrlPr>
                    <w:rPr>
                      <w:rFonts w:ascii="Cambria Math" w:eastAsiaTheme="minorEastAsia" w:hAnsi="Cambria Math"/>
                      <w:i/>
                    </w:rPr>
                  </m:ctrlPr>
                </m:sSupPr>
                <m:e>
                  <m:d>
                    <m:dPr>
                      <m:begChr m:val="["/>
                      <m:endChr m:val="]"/>
                      <m:ctrlPr>
                        <w:rPr>
                          <w:rFonts w:ascii="Cambria Math" w:eastAsiaTheme="minorEastAsia" w:hAnsi="Cambria Math"/>
                          <w:i/>
                        </w:rPr>
                      </m:ctrlPr>
                    </m:dPr>
                    <m:e>
                      <m:r>
                        <w:rPr>
                          <w:rFonts w:ascii="Cambria Math" w:hAnsi="Cambria Math"/>
                        </w:rPr>
                        <m:t>g∙</m:t>
                      </m:r>
                      <m:d>
                        <m:dPr>
                          <m:ctrlPr>
                            <w:rPr>
                              <w:rFonts w:ascii="Cambria Math" w:hAnsi="Cambria Math"/>
                              <w:i/>
                            </w:rPr>
                          </m:ctrlPr>
                        </m:dPr>
                        <m:e>
                          <m:sSub>
                            <m:sSubPr>
                              <m:ctrlPr>
                                <w:rPr>
                                  <w:rFonts w:ascii="Cambria Math" w:hAnsi="Cambria Math"/>
                                  <w:sz w:val="28"/>
                                </w:rPr>
                              </m:ctrlPr>
                            </m:sSubPr>
                            <m:e>
                              <m:r>
                                <m:rPr>
                                  <m:sty m:val="p"/>
                                </m:rPr>
                                <w:rPr>
                                  <w:rFonts w:ascii="Cambria Math" w:hAnsi="Cambria Math"/>
                                  <w:sz w:val="28"/>
                                </w:rPr>
                                <m:t>ρ</m:t>
                              </m:r>
                            </m:e>
                            <m:sub>
                              <m:r>
                                <m:rPr>
                                  <m:sty m:val="p"/>
                                </m:rPr>
                                <w:rPr>
                                  <w:rFonts w:ascii="Cambria Math" w:hAnsi="Cambria Math"/>
                                  <w:sz w:val="28"/>
                                </w:rPr>
                                <m:t>s</m:t>
                              </m:r>
                            </m:sub>
                          </m:sSub>
                          <m:r>
                            <m:rPr>
                              <m:sty m:val="p"/>
                            </m:rPr>
                            <w:rPr>
                              <w:rFonts w:ascii="Cambria Math" w:hAnsi="Cambria Math"/>
                              <w:sz w:val="28"/>
                            </w:rPr>
                            <m:t>-1</m:t>
                          </m:r>
                        </m:e>
                      </m:d>
                      <m:r>
                        <w:rPr>
                          <w:rFonts w:ascii="Cambria Math" w:hAnsi="Cambria Math"/>
                        </w:rPr>
                        <m:t>∙</m:t>
                      </m:r>
                      <m:r>
                        <m:rPr>
                          <m:sty m:val="p"/>
                        </m:rPr>
                        <w:rPr>
                          <w:rFonts w:ascii="Cambria Math" w:hAnsi="Cambria Math"/>
                          <w:sz w:val="28"/>
                        </w:rPr>
                        <m:t>η</m:t>
                      </m:r>
                    </m:e>
                  </m:d>
                </m:e>
                <m:sup>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3</m:t>
                      </m:r>
                    </m:den>
                  </m:f>
                </m:sup>
              </m:sSup>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3,56</m:t>
              </m:r>
            </m:num>
            <m:den>
              <m:sSup>
                <m:sSupPr>
                  <m:ctrlPr>
                    <w:rPr>
                      <w:rFonts w:ascii="Cambria Math" w:eastAsiaTheme="minorEastAsia" w:hAnsi="Cambria Math"/>
                      <w:i/>
                    </w:rPr>
                  </m:ctrlPr>
                </m:sSupPr>
                <m:e>
                  <m:d>
                    <m:dPr>
                      <m:begChr m:val="["/>
                      <m:endChr m:val="]"/>
                      <m:ctrlPr>
                        <w:rPr>
                          <w:rFonts w:ascii="Cambria Math" w:eastAsiaTheme="minorEastAsia" w:hAnsi="Cambria Math"/>
                          <w:i/>
                        </w:rPr>
                      </m:ctrlPr>
                    </m:dPr>
                    <m:e>
                      <m:r>
                        <w:rPr>
                          <w:rFonts w:ascii="Cambria Math" w:hAnsi="Cambria Math"/>
                        </w:rPr>
                        <m:t>9,81∙100∙</m:t>
                      </m:r>
                      <m:d>
                        <m:dPr>
                          <m:ctrlPr>
                            <w:rPr>
                              <w:rFonts w:ascii="Cambria Math" w:hAnsi="Cambria Math"/>
                              <w:i/>
                            </w:rPr>
                          </m:ctrlPr>
                        </m:dPr>
                        <m:e>
                          <m:r>
                            <m:rPr>
                              <m:sty m:val="p"/>
                            </m:rPr>
                            <w:rPr>
                              <w:rFonts w:ascii="Cambria Math" w:hAnsi="Cambria Math"/>
                              <w:sz w:val="28"/>
                            </w:rPr>
                            <m:t>2,65-1</m:t>
                          </m:r>
                        </m:e>
                      </m:d>
                      <m:r>
                        <w:rPr>
                          <w:rFonts w:ascii="Cambria Math" w:hAnsi="Cambria Math"/>
                        </w:rPr>
                        <m:t>∙</m:t>
                      </m:r>
                      <m:r>
                        <m:rPr>
                          <m:sty m:val="p"/>
                        </m:rPr>
                        <w:rPr>
                          <w:rFonts w:ascii="Cambria Math" w:hAnsi="Cambria Math"/>
                        </w:rPr>
                        <m:t>1.0105x</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-2</m:t>
                          </m:r>
                        </m:sup>
                      </m:sSup>
                    </m:e>
                  </m:d>
                </m:e>
                <m:sup>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3</m:t>
                      </m:r>
                    </m:den>
                  </m:f>
                </m:sup>
              </m:sSup>
            </m:den>
          </m:f>
          <m:r>
            <w:rPr>
              <w:rFonts w:ascii="Cambria Math" w:eastAsiaTheme="minorEastAsia" w:hAnsi="Cambria Math"/>
            </w:rPr>
            <m:t>=1</m:t>
          </m:r>
        </m:oMath>
      </m:oMathPara>
    </w:p>
    <w:p w:rsidR="0002327C" w:rsidRDefault="00995CDF" w:rsidP="0002327C">
      <w:pPr>
        <w:rPr>
          <w:rFonts w:eastAsiaTheme="minorEastAsia"/>
        </w:rPr>
      </w:pPr>
      <m:oMathPara>
        <m:oMath>
          <m:sSub>
            <m:sSubPr>
              <m:ctrlPr>
                <w:rPr>
                  <w:rFonts w:ascii="Cambria Math" w:eastAsiaTheme="minorEastAsia" w:hAnsi="Cambria Math"/>
                  <w:i/>
                </w:rPr>
              </m:ctrlPr>
            </m:sSubPr>
            <m:e>
              <m:r>
                <w:rPr>
                  <w:rFonts w:ascii="Cambria Math" w:eastAsiaTheme="minorEastAsia" w:hAnsi="Cambria Math"/>
                </w:rPr>
                <m:t>V</m:t>
              </m:r>
            </m:e>
            <m:sub>
              <m:r>
                <w:rPr>
                  <w:rFonts w:ascii="Cambria Math" w:eastAsiaTheme="minorEastAsia" w:hAnsi="Cambria Math"/>
                </w:rPr>
                <m:t>s</m:t>
              </m:r>
            </m:sub>
          </m:sSub>
          <m:r>
            <w:rPr>
              <w:rFonts w:ascii="Cambria Math" w:eastAsiaTheme="minorEastAsia" w:hAnsi="Cambria Math"/>
            </w:rPr>
            <m:t>=1∙</m:t>
          </m:r>
          <m:sSup>
            <m:sSupPr>
              <m:ctrlPr>
                <w:rPr>
                  <w:rFonts w:ascii="Cambria Math" w:eastAsiaTheme="minorEastAsia" w:hAnsi="Cambria Math"/>
                  <w:i/>
                </w:rPr>
              </m:ctrlPr>
            </m:sSupPr>
            <m:e>
              <m:d>
                <m:dPr>
                  <m:begChr m:val="["/>
                  <m:endChr m:val="]"/>
                  <m:ctrlPr>
                    <w:rPr>
                      <w:rFonts w:ascii="Cambria Math" w:eastAsiaTheme="minorEastAsia" w:hAnsi="Cambria Math"/>
                      <w:i/>
                    </w:rPr>
                  </m:ctrlPr>
                </m:dPr>
                <m:e>
                  <m:r>
                    <w:rPr>
                      <w:rFonts w:ascii="Cambria Math" w:hAnsi="Cambria Math"/>
                    </w:rPr>
                    <m:t>g∙</m:t>
                  </m:r>
                  <m:d>
                    <m:dPr>
                      <m:ctrlPr>
                        <w:rPr>
                          <w:rFonts w:ascii="Cambria Math" w:hAnsi="Cambria Math"/>
                          <w:i/>
                        </w:rPr>
                      </m:ctrlPr>
                    </m:dPr>
                    <m:e>
                      <m:sSub>
                        <m:sSubPr>
                          <m:ctrlPr>
                            <w:rPr>
                              <w:rFonts w:ascii="Cambria Math" w:hAnsi="Cambria Math"/>
                              <w:sz w:val="28"/>
                            </w:rPr>
                          </m:ctrlPr>
                        </m:sSubPr>
                        <m:e>
                          <m:r>
                            <m:rPr>
                              <m:sty m:val="p"/>
                            </m:rPr>
                            <w:rPr>
                              <w:rFonts w:ascii="Cambria Math" w:hAnsi="Cambria Math"/>
                              <w:sz w:val="28"/>
                            </w:rPr>
                            <m:t>ρ</m:t>
                          </m:r>
                        </m:e>
                        <m:sub>
                          <m:r>
                            <m:rPr>
                              <m:sty m:val="p"/>
                            </m:rPr>
                            <w:rPr>
                              <w:rFonts w:ascii="Cambria Math" w:hAnsi="Cambria Math"/>
                              <w:sz w:val="28"/>
                            </w:rPr>
                            <m:t>s</m:t>
                          </m:r>
                        </m:sub>
                      </m:sSub>
                      <m:r>
                        <m:rPr>
                          <m:sty m:val="p"/>
                        </m:rPr>
                        <w:rPr>
                          <w:rFonts w:ascii="Cambria Math" w:hAnsi="Cambria Math"/>
                          <w:sz w:val="28"/>
                        </w:rPr>
                        <m:t>-1</m:t>
                      </m:r>
                    </m:e>
                  </m:d>
                  <m:r>
                    <w:rPr>
                      <w:rFonts w:ascii="Cambria Math" w:hAnsi="Cambria Math"/>
                    </w:rPr>
                    <m:t>∙</m:t>
                  </m:r>
                  <m:r>
                    <m:rPr>
                      <m:sty m:val="p"/>
                    </m:rPr>
                    <w:rPr>
                      <w:rFonts w:ascii="Cambria Math" w:hAnsi="Cambria Math"/>
                      <w:sz w:val="28"/>
                    </w:rPr>
                    <m:t>η</m:t>
                  </m:r>
                </m:e>
              </m:d>
            </m:e>
            <m:sup>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3</m:t>
                  </m:r>
                </m:den>
              </m:f>
            </m:sup>
          </m:sSup>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1∙</m:t>
              </m:r>
              <m:d>
                <m:dPr>
                  <m:begChr m:val="["/>
                  <m:endChr m:val="]"/>
                  <m:ctrlPr>
                    <w:rPr>
                      <w:rFonts w:ascii="Cambria Math" w:eastAsiaTheme="minorEastAsia" w:hAnsi="Cambria Math"/>
                      <w:i/>
                    </w:rPr>
                  </m:ctrlPr>
                </m:dPr>
                <m:e>
                  <m:r>
                    <w:rPr>
                      <w:rFonts w:ascii="Cambria Math" w:hAnsi="Cambria Math"/>
                    </w:rPr>
                    <m:t>9,81∙100∙</m:t>
                  </m:r>
                  <m:d>
                    <m:dPr>
                      <m:ctrlPr>
                        <w:rPr>
                          <w:rFonts w:ascii="Cambria Math" w:hAnsi="Cambria Math"/>
                          <w:i/>
                        </w:rPr>
                      </m:ctrlPr>
                    </m:dPr>
                    <m:e>
                      <m:r>
                        <m:rPr>
                          <m:sty m:val="p"/>
                        </m:rPr>
                        <w:rPr>
                          <w:rFonts w:ascii="Cambria Math" w:hAnsi="Cambria Math"/>
                          <w:sz w:val="28"/>
                        </w:rPr>
                        <m:t>2,65-1</m:t>
                      </m:r>
                    </m:e>
                  </m:d>
                  <m:r>
                    <w:rPr>
                      <w:rFonts w:ascii="Cambria Math" w:hAnsi="Cambria Math"/>
                    </w:rPr>
                    <m:t>∙</m:t>
                  </m:r>
                  <m:r>
                    <m:rPr>
                      <m:sty m:val="p"/>
                    </m:rPr>
                    <w:rPr>
                      <w:rFonts w:ascii="Cambria Math" w:hAnsi="Cambria Math"/>
                    </w:rPr>
                    <m:t>1.0105x</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-2</m:t>
                      </m:r>
                    </m:sup>
                  </m:sSup>
                </m:e>
              </m:d>
            </m:e>
            <m:sup>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3</m:t>
                  </m:r>
                </m:den>
              </m:f>
            </m:sup>
          </m:sSup>
        </m:oMath>
      </m:oMathPara>
    </w:p>
    <w:p w:rsidR="0002327C" w:rsidRDefault="0002327C" w:rsidP="0002327C">
      <w:pPr>
        <w:jc w:val="center"/>
        <w:rPr>
          <w:rFonts w:eastAsiaTheme="minorEastAsia"/>
        </w:rPr>
      </w:pPr>
    </w:p>
    <w:p w:rsidR="0002327C" w:rsidRDefault="0002327C" w:rsidP="0002327C">
      <w:pPr>
        <w:autoSpaceDE w:val="0"/>
        <w:autoSpaceDN w:val="0"/>
        <w:adjustRightInd w:val="0"/>
      </w:pPr>
      <w:r>
        <w:t>Luego Vs = 2.54 cm/seg.</w:t>
      </w:r>
    </w:p>
    <w:p w:rsidR="0002327C" w:rsidRDefault="0002327C" w:rsidP="0002327C">
      <w:pPr>
        <w:autoSpaceDE w:val="0"/>
        <w:autoSpaceDN w:val="0"/>
        <w:adjustRightInd w:val="0"/>
      </w:pPr>
      <w:r>
        <w:lastRenderedPageBreak/>
        <w:t xml:space="preserve">Comprobamos nuevamente: </w:t>
      </w:r>
    </w:p>
    <w:p w:rsidR="0002327C" w:rsidRDefault="00995CDF" w:rsidP="0002327C">
      <w:pPr>
        <w:autoSpaceDE w:val="0"/>
        <w:autoSpaceDN w:val="0"/>
        <w:adjustRightInd w:val="0"/>
      </w:pPr>
      <m:oMathPara>
        <m:oMath>
          <m:sSub>
            <m:sSubPr>
              <m:ctrlPr>
                <w:rPr>
                  <w:rFonts w:ascii="Cambria Math" w:hAnsi="Cambria Math"/>
                  <w:sz w:val="28"/>
                </w:rPr>
              </m:ctrlPr>
            </m:sSubPr>
            <m:e>
              <m:r>
                <m:rPr>
                  <m:sty m:val="p"/>
                </m:rPr>
                <w:rPr>
                  <w:rFonts w:ascii="Cambria Math" w:hAnsi="Cambria Math"/>
                  <w:sz w:val="28"/>
                </w:rPr>
                <m:t>R</m:t>
              </m:r>
            </m:e>
            <m:sub>
              <m:r>
                <m:rPr>
                  <m:sty m:val="p"/>
                </m:rPr>
                <w:rPr>
                  <w:rFonts w:ascii="Cambria Math" w:hAnsi="Cambria Math"/>
                  <w:sz w:val="28"/>
                </w:rPr>
                <m:t>e</m:t>
              </m:r>
            </m:sub>
          </m:sSub>
          <m:r>
            <m:rPr>
              <m:sty m:val="p"/>
            </m:rPr>
            <w:rPr>
              <w:rFonts w:ascii="Cambria Math" w:hAnsi="Cambria Math"/>
              <w:sz w:val="28"/>
            </w:rPr>
            <m:t>=</m:t>
          </m:r>
          <m:f>
            <m:fPr>
              <m:ctrlPr>
                <w:rPr>
                  <w:rFonts w:ascii="Cambria Math" w:hAnsi="Cambria Math"/>
                  <w:sz w:val="28"/>
                </w:rPr>
              </m:ctrlPr>
            </m:fPr>
            <m:num>
              <m:sSub>
                <m:sSubPr>
                  <m:ctrlPr>
                    <w:rPr>
                      <w:rFonts w:ascii="Cambria Math" w:hAnsi="Cambria Math"/>
                      <w:sz w:val="28"/>
                    </w:rPr>
                  </m:ctrlPr>
                </m:sSubPr>
                <m:e>
                  <m:r>
                    <m:rPr>
                      <m:sty m:val="p"/>
                    </m:rPr>
                    <w:rPr>
                      <w:rFonts w:ascii="Cambria Math" w:hAnsi="Cambria Math"/>
                      <w:sz w:val="28"/>
                    </w:rPr>
                    <m:t>V</m:t>
                  </m:r>
                </m:e>
                <m:sub>
                  <m:r>
                    <m:rPr>
                      <m:sty m:val="p"/>
                    </m:rPr>
                    <w:rPr>
                      <w:rFonts w:ascii="Cambria Math" w:hAnsi="Cambria Math"/>
                      <w:sz w:val="28"/>
                    </w:rPr>
                    <m:t>s</m:t>
                  </m:r>
                </m:sub>
              </m:sSub>
              <m:r>
                <m:rPr>
                  <m:sty m:val="p"/>
                </m:rPr>
                <w:rPr>
                  <w:rFonts w:ascii="Cambria Math" w:hAnsi="Cambria Math"/>
                  <w:sz w:val="28"/>
                </w:rPr>
                <m:t>∙d</m:t>
              </m:r>
            </m:num>
            <m:den>
              <m:r>
                <m:rPr>
                  <m:sty m:val="p"/>
                </m:rPr>
                <w:rPr>
                  <w:rFonts w:ascii="Cambria Math" w:hAnsi="Cambria Math"/>
                  <w:sz w:val="28"/>
                </w:rPr>
                <m:t>η</m:t>
              </m:r>
            </m:den>
          </m:f>
          <m:r>
            <w:rPr>
              <w:rFonts w:ascii="Cambria Math" w:eastAsiaTheme="minorEastAsia" w:hAnsi="Cambria Math"/>
              <w:sz w:val="28"/>
            </w:rPr>
            <m:t>=</m:t>
          </m:r>
          <m:f>
            <m:fPr>
              <m:ctrlPr>
                <w:rPr>
                  <w:rFonts w:ascii="Cambria Math" w:eastAsiaTheme="minorEastAsia" w:hAnsi="Cambria Math"/>
                  <w:i/>
                  <w:sz w:val="28"/>
                </w:rPr>
              </m:ctrlPr>
            </m:fPr>
            <m:num>
              <m:r>
                <w:rPr>
                  <w:rFonts w:ascii="Cambria Math" w:eastAsiaTheme="minorEastAsia" w:hAnsi="Cambria Math"/>
                  <w:sz w:val="28"/>
                </w:rPr>
                <m:t>2,54∙0,02</m:t>
              </m:r>
            </m:num>
            <m:den>
              <m:r>
                <m:rPr>
                  <m:sty m:val="p"/>
                </m:rPr>
                <w:rPr>
                  <w:rFonts w:ascii="Cambria Math" w:hAnsi="Cambria Math"/>
                </w:rPr>
                <m:t>1.0105x</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-2</m:t>
                  </m:r>
                </m:sup>
              </m:sSup>
            </m:den>
          </m:f>
          <m:r>
            <w:rPr>
              <w:rFonts w:ascii="Cambria Math" w:eastAsiaTheme="minorEastAsia" w:hAnsi="Cambria Math"/>
              <w:sz w:val="28"/>
            </w:rPr>
            <m:t>=5,02</m:t>
          </m:r>
        </m:oMath>
      </m:oMathPara>
    </w:p>
    <w:p w:rsidR="0002327C" w:rsidRDefault="0002327C" w:rsidP="0002327C">
      <w:pPr>
        <w:autoSpaceDE w:val="0"/>
        <w:autoSpaceDN w:val="0"/>
        <w:adjustRightInd w:val="0"/>
      </w:pPr>
      <w:r>
        <w:t>Entonces se encuentra en la zona de transición (ley de Allen).</w:t>
      </w:r>
    </w:p>
    <w:p w:rsidR="0002327C" w:rsidRDefault="0002327C" w:rsidP="0002327C">
      <w:r>
        <w:rPr>
          <w:rFonts w:ascii="Verdana" w:hAnsi="Verdana" w:cs="Verdana"/>
        </w:rPr>
        <w:t xml:space="preserve">- </w:t>
      </w:r>
      <w:r>
        <w:t>Se determina el coeficiente de arrastre:</w:t>
      </w:r>
    </w:p>
    <w:p w:rsidR="0002327C" w:rsidRDefault="00995CDF" w:rsidP="0002327C">
      <m:oMathPara>
        <m:oMath>
          <m:sSub>
            <m:sSubPr>
              <m:ctrlPr>
                <w:rPr>
                  <w:rFonts w:ascii="Cambria Math" w:hAnsi="Cambria Math"/>
                  <w:sz w:val="28"/>
                </w:rPr>
              </m:ctrlPr>
            </m:sSubPr>
            <m:e>
              <m:r>
                <m:rPr>
                  <m:sty m:val="p"/>
                </m:rPr>
                <w:rPr>
                  <w:rFonts w:ascii="Cambria Math" w:hAnsi="Cambria Math"/>
                  <w:sz w:val="28"/>
                </w:rPr>
                <m:t>C</m:t>
              </m:r>
            </m:e>
            <m:sub>
              <m:r>
                <m:rPr>
                  <m:sty m:val="p"/>
                </m:rPr>
                <w:rPr>
                  <w:rFonts w:ascii="Cambria Math" w:hAnsi="Cambria Math"/>
                  <w:sz w:val="28"/>
                </w:rPr>
                <m:t>D</m:t>
              </m:r>
            </m:sub>
          </m:sSub>
          <m:r>
            <m:rPr>
              <m:sty m:val="p"/>
            </m:rPr>
            <w:rPr>
              <w:rFonts w:ascii="Cambria Math" w:hAnsi="Cambria Math"/>
              <w:sz w:val="28"/>
            </w:rPr>
            <m:t>=</m:t>
          </m:r>
          <m:f>
            <m:fPr>
              <m:ctrlPr>
                <w:rPr>
                  <w:rFonts w:ascii="Cambria Math" w:hAnsi="Cambria Math"/>
                  <w:sz w:val="28"/>
                </w:rPr>
              </m:ctrlPr>
            </m:fPr>
            <m:num>
              <m:r>
                <m:rPr>
                  <m:sty m:val="p"/>
                </m:rPr>
                <w:rPr>
                  <w:rFonts w:ascii="Cambria Math" w:hAnsi="Cambria Math"/>
                  <w:sz w:val="28"/>
                </w:rPr>
                <m:t>24</m:t>
              </m:r>
            </m:num>
            <m:den>
              <m:sSub>
                <m:sSubPr>
                  <m:ctrlPr>
                    <w:rPr>
                      <w:rFonts w:ascii="Cambria Math" w:hAnsi="Cambria Math"/>
                      <w:color w:val="000000"/>
                      <w:sz w:val="28"/>
                      <w:szCs w:val="15"/>
                    </w:rPr>
                  </m:ctrlPr>
                </m:sSubPr>
                <m:e>
                  <m:r>
                    <m:rPr>
                      <m:sty m:val="p"/>
                    </m:rPr>
                    <w:rPr>
                      <w:rFonts w:ascii="Cambria Math" w:hAnsi="Cambria Math"/>
                      <w:sz w:val="28"/>
                    </w:rPr>
                    <m:t>R</m:t>
                  </m:r>
                </m:e>
                <m:sub>
                  <m:r>
                    <m:rPr>
                      <m:sty m:val="p"/>
                    </m:rPr>
                    <w:rPr>
                      <w:rFonts w:ascii="Cambria Math" w:hAnsi="Cambria Math"/>
                      <w:sz w:val="28"/>
                    </w:rPr>
                    <m:t>e</m:t>
                  </m:r>
                </m:sub>
              </m:sSub>
            </m:den>
          </m:f>
          <m:r>
            <m:rPr>
              <m:sty m:val="p"/>
            </m:rPr>
            <w:rPr>
              <w:rFonts w:ascii="Cambria Math" w:hAnsi="Cambria Math"/>
              <w:sz w:val="28"/>
            </w:rPr>
            <m:t>+</m:t>
          </m:r>
          <m:f>
            <m:fPr>
              <m:ctrlPr>
                <w:rPr>
                  <w:rFonts w:ascii="Cambria Math" w:hAnsi="Cambria Math"/>
                  <w:sz w:val="28"/>
                </w:rPr>
              </m:ctrlPr>
            </m:fPr>
            <m:num>
              <m:r>
                <m:rPr>
                  <m:sty m:val="p"/>
                </m:rPr>
                <w:rPr>
                  <w:rFonts w:ascii="Cambria Math" w:hAnsi="Cambria Math"/>
                  <w:sz w:val="28"/>
                </w:rPr>
                <m:t>3</m:t>
              </m:r>
            </m:num>
            <m:den>
              <m:rad>
                <m:radPr>
                  <m:degHide m:val="on"/>
                  <m:ctrlPr>
                    <w:rPr>
                      <w:rFonts w:ascii="Cambria Math" w:hAnsi="Cambria Math"/>
                      <w:sz w:val="28"/>
                    </w:rPr>
                  </m:ctrlPr>
                </m:radPr>
                <m:deg/>
                <m:e>
                  <m:sSub>
                    <m:sSubPr>
                      <m:ctrlPr>
                        <w:rPr>
                          <w:rFonts w:ascii="Cambria Math" w:hAnsi="Cambria Math"/>
                          <w:color w:val="000000"/>
                          <w:sz w:val="28"/>
                          <w:szCs w:val="15"/>
                        </w:rPr>
                      </m:ctrlPr>
                    </m:sSubPr>
                    <m:e>
                      <m:r>
                        <m:rPr>
                          <m:sty m:val="p"/>
                        </m:rPr>
                        <w:rPr>
                          <w:rFonts w:ascii="Cambria Math" w:hAnsi="Cambria Math"/>
                          <w:sz w:val="28"/>
                        </w:rPr>
                        <m:t>R</m:t>
                      </m:r>
                    </m:e>
                    <m:sub>
                      <m:r>
                        <m:rPr>
                          <m:sty m:val="p"/>
                        </m:rPr>
                        <w:rPr>
                          <w:rFonts w:ascii="Cambria Math" w:hAnsi="Cambria Math"/>
                          <w:sz w:val="28"/>
                        </w:rPr>
                        <m:t>e</m:t>
                      </m:r>
                    </m:sub>
                  </m:sSub>
                </m:e>
              </m:rad>
            </m:den>
          </m:f>
          <m:r>
            <m:rPr>
              <m:sty m:val="p"/>
            </m:rPr>
            <w:rPr>
              <w:rFonts w:ascii="Cambria Math" w:hAnsi="Cambria Math"/>
              <w:sz w:val="28"/>
            </w:rPr>
            <m:t>+0.34=</m:t>
          </m:r>
          <m:f>
            <m:fPr>
              <m:ctrlPr>
                <w:rPr>
                  <w:rFonts w:ascii="Cambria Math" w:hAnsi="Cambria Math"/>
                  <w:sz w:val="28"/>
                </w:rPr>
              </m:ctrlPr>
            </m:fPr>
            <m:num>
              <m:r>
                <m:rPr>
                  <m:sty m:val="p"/>
                </m:rPr>
                <w:rPr>
                  <w:rFonts w:ascii="Cambria Math" w:hAnsi="Cambria Math"/>
                  <w:sz w:val="28"/>
                </w:rPr>
                <m:t>24</m:t>
              </m:r>
            </m:num>
            <m:den>
              <m:r>
                <m:rPr>
                  <m:sty m:val="p"/>
                </m:rPr>
                <w:rPr>
                  <w:rFonts w:ascii="Cambria Math" w:hAnsi="Cambria Math"/>
                  <w:color w:val="000000"/>
                  <w:sz w:val="28"/>
                  <w:szCs w:val="15"/>
                </w:rPr>
                <m:t>5,02</m:t>
              </m:r>
            </m:den>
          </m:f>
          <m:r>
            <m:rPr>
              <m:sty m:val="p"/>
            </m:rPr>
            <w:rPr>
              <w:rFonts w:ascii="Cambria Math" w:hAnsi="Cambria Math"/>
              <w:sz w:val="28"/>
            </w:rPr>
            <m:t>+</m:t>
          </m:r>
          <m:f>
            <m:fPr>
              <m:ctrlPr>
                <w:rPr>
                  <w:rFonts w:ascii="Cambria Math" w:hAnsi="Cambria Math"/>
                  <w:sz w:val="28"/>
                </w:rPr>
              </m:ctrlPr>
            </m:fPr>
            <m:num>
              <m:r>
                <m:rPr>
                  <m:sty m:val="p"/>
                </m:rPr>
                <w:rPr>
                  <w:rFonts w:ascii="Cambria Math" w:hAnsi="Cambria Math"/>
                  <w:sz w:val="28"/>
                </w:rPr>
                <m:t>3</m:t>
              </m:r>
            </m:num>
            <m:den>
              <m:rad>
                <m:radPr>
                  <m:degHide m:val="on"/>
                  <m:ctrlPr>
                    <w:rPr>
                      <w:rFonts w:ascii="Cambria Math" w:hAnsi="Cambria Math"/>
                      <w:sz w:val="28"/>
                    </w:rPr>
                  </m:ctrlPr>
                </m:radPr>
                <m:deg/>
                <m:e>
                  <m:r>
                    <m:rPr>
                      <m:sty m:val="p"/>
                    </m:rPr>
                    <w:rPr>
                      <w:rFonts w:ascii="Cambria Math" w:hAnsi="Cambria Math"/>
                      <w:color w:val="000000"/>
                      <w:sz w:val="28"/>
                      <w:szCs w:val="15"/>
                    </w:rPr>
                    <m:t>5,02</m:t>
                  </m:r>
                </m:e>
              </m:rad>
            </m:den>
          </m:f>
          <m:r>
            <m:rPr>
              <m:sty m:val="p"/>
            </m:rPr>
            <w:rPr>
              <w:rFonts w:ascii="Cambria Math" w:hAnsi="Cambria Math"/>
              <w:sz w:val="28"/>
            </w:rPr>
            <m:t>+0.34=6,46</m:t>
          </m:r>
        </m:oMath>
      </m:oMathPara>
    </w:p>
    <w:p w:rsidR="0002327C" w:rsidRDefault="0002327C" w:rsidP="0002327C">
      <w:r>
        <w:t>Entonces la Velocidad de Sedimentación será:</w:t>
      </w:r>
    </w:p>
    <w:p w:rsidR="0002327C" w:rsidRPr="00E914A4" w:rsidRDefault="00995CDF" w:rsidP="0002327C">
      <m:oMathPara>
        <m:oMath>
          <m:sSub>
            <m:sSubPr>
              <m:ctrlPr>
                <w:rPr>
                  <w:rFonts w:ascii="Cambria Math" w:hAnsi="Cambria Math"/>
                  <w:sz w:val="28"/>
                </w:rPr>
              </m:ctrlPr>
            </m:sSubPr>
            <m:e>
              <m:r>
                <m:rPr>
                  <m:sty m:val="p"/>
                </m:rPr>
                <w:rPr>
                  <w:rFonts w:ascii="Cambria Math" w:hAnsi="Cambria Math"/>
                  <w:sz w:val="28"/>
                </w:rPr>
                <m:t>V</m:t>
              </m:r>
            </m:e>
            <m:sub>
              <m:r>
                <m:rPr>
                  <m:sty m:val="p"/>
                </m:rPr>
                <w:rPr>
                  <w:rFonts w:ascii="Cambria Math" w:hAnsi="Cambria Math"/>
                  <w:sz w:val="28"/>
                </w:rPr>
                <m:t>s</m:t>
              </m:r>
            </m:sub>
          </m:sSub>
          <m:r>
            <m:rPr>
              <m:sty m:val="p"/>
            </m:rPr>
            <w:rPr>
              <w:rFonts w:ascii="Cambria Math" w:hAnsi="Cambria Math"/>
              <w:sz w:val="28"/>
            </w:rPr>
            <m:t>=</m:t>
          </m:r>
          <m:rad>
            <m:radPr>
              <m:degHide m:val="on"/>
              <m:ctrlPr>
                <w:rPr>
                  <w:rFonts w:ascii="Cambria Math" w:hAnsi="Cambria Math"/>
                  <w:sz w:val="28"/>
                </w:rPr>
              </m:ctrlPr>
            </m:radPr>
            <m:deg/>
            <m:e>
              <m:f>
                <m:fPr>
                  <m:ctrlPr>
                    <w:rPr>
                      <w:rFonts w:ascii="Cambria Math" w:hAnsi="Cambria Math"/>
                      <w:sz w:val="28"/>
                    </w:rPr>
                  </m:ctrlPr>
                </m:fPr>
                <m:num>
                  <m:r>
                    <m:rPr>
                      <m:sty m:val="p"/>
                    </m:rPr>
                    <w:rPr>
                      <w:rFonts w:ascii="Cambria Math" w:hAnsi="Cambria Math"/>
                      <w:sz w:val="28"/>
                    </w:rPr>
                    <m:t>4</m:t>
                  </m:r>
                </m:num>
                <m:den>
                  <m:r>
                    <m:rPr>
                      <m:sty m:val="p"/>
                    </m:rPr>
                    <w:rPr>
                      <w:rFonts w:ascii="Cambria Math" w:hAnsi="Cambria Math"/>
                      <w:sz w:val="28"/>
                    </w:rPr>
                    <m:t>3</m:t>
                  </m:r>
                </m:den>
              </m:f>
              <m:r>
                <m:rPr>
                  <m:sty m:val="p"/>
                </m:rPr>
                <w:rPr>
                  <w:rFonts w:ascii="Cambria Math" w:hAnsi="Cambria Math"/>
                  <w:sz w:val="28"/>
                </w:rPr>
                <m:t>∙</m:t>
              </m:r>
              <m:f>
                <m:fPr>
                  <m:ctrlPr>
                    <w:rPr>
                      <w:rFonts w:ascii="Cambria Math" w:hAnsi="Cambria Math"/>
                      <w:sz w:val="28"/>
                    </w:rPr>
                  </m:ctrlPr>
                </m:fPr>
                <m:num>
                  <m:r>
                    <m:rPr>
                      <m:sty m:val="p"/>
                    </m:rPr>
                    <w:rPr>
                      <w:rFonts w:ascii="Cambria Math" w:hAnsi="Cambria Math"/>
                      <w:sz w:val="28"/>
                    </w:rPr>
                    <m:t>g</m:t>
                  </m:r>
                </m:num>
                <m:den>
                  <m:sSub>
                    <m:sSubPr>
                      <m:ctrlPr>
                        <w:rPr>
                          <w:rFonts w:ascii="Cambria Math" w:hAnsi="Cambria Math"/>
                          <w:sz w:val="28"/>
                        </w:rPr>
                      </m:ctrlPr>
                    </m:sSubPr>
                    <m:e>
                      <m:r>
                        <m:rPr>
                          <m:sty m:val="p"/>
                        </m:rPr>
                        <w:rPr>
                          <w:rFonts w:ascii="Cambria Math" w:hAnsi="Cambria Math"/>
                          <w:sz w:val="28"/>
                        </w:rPr>
                        <m:t>C</m:t>
                      </m:r>
                    </m:e>
                    <m:sub>
                      <m:r>
                        <m:rPr>
                          <m:sty m:val="p"/>
                        </m:rPr>
                        <w:rPr>
                          <w:rFonts w:ascii="Cambria Math" w:hAnsi="Cambria Math"/>
                          <w:sz w:val="28"/>
                        </w:rPr>
                        <m:t>D</m:t>
                      </m:r>
                    </m:sub>
                  </m:sSub>
                </m:den>
              </m:f>
              <m:r>
                <m:rPr>
                  <m:sty m:val="p"/>
                </m:rPr>
                <w:rPr>
                  <w:rFonts w:ascii="Cambria Math" w:hAnsi="Cambria Math"/>
                  <w:sz w:val="28"/>
                </w:rPr>
                <m:t>∙</m:t>
              </m:r>
              <m:d>
                <m:dPr>
                  <m:ctrlPr>
                    <w:rPr>
                      <w:rFonts w:ascii="Cambria Math" w:hAnsi="Cambria Math"/>
                      <w:sz w:val="28"/>
                    </w:rPr>
                  </m:ctrlPr>
                </m:dPr>
                <m:e>
                  <m:sSub>
                    <m:sSubPr>
                      <m:ctrlPr>
                        <w:rPr>
                          <w:rFonts w:ascii="Cambria Math" w:hAnsi="Cambria Math"/>
                          <w:sz w:val="28"/>
                        </w:rPr>
                      </m:ctrlPr>
                    </m:sSubPr>
                    <m:e>
                      <m:r>
                        <m:rPr>
                          <m:sty m:val="p"/>
                        </m:rPr>
                        <w:rPr>
                          <w:rFonts w:ascii="Cambria Math" w:hAnsi="Cambria Math"/>
                          <w:sz w:val="28"/>
                        </w:rPr>
                        <m:t>ρ</m:t>
                      </m:r>
                    </m:e>
                    <m:sub>
                      <m:r>
                        <m:rPr>
                          <m:sty m:val="p"/>
                        </m:rPr>
                        <w:rPr>
                          <w:rFonts w:ascii="Cambria Math" w:hAnsi="Cambria Math"/>
                          <w:sz w:val="28"/>
                        </w:rPr>
                        <m:t>s</m:t>
                      </m:r>
                    </m:sub>
                  </m:sSub>
                  <m:r>
                    <m:rPr>
                      <m:sty m:val="p"/>
                    </m:rPr>
                    <w:rPr>
                      <w:rFonts w:ascii="Cambria Math" w:hAnsi="Cambria Math"/>
                      <w:sz w:val="28"/>
                    </w:rPr>
                    <m:t>-1</m:t>
                  </m:r>
                </m:e>
              </m:d>
              <m:r>
                <m:rPr>
                  <m:sty m:val="p"/>
                </m:rPr>
                <w:rPr>
                  <w:rFonts w:ascii="Cambria Math" w:hAnsi="Cambria Math"/>
                  <w:sz w:val="28"/>
                </w:rPr>
                <m:t>∙d</m:t>
              </m:r>
            </m:e>
          </m:rad>
          <m:r>
            <m:rPr>
              <m:sty m:val="p"/>
            </m:rPr>
            <w:rPr>
              <w:rFonts w:ascii="Cambria Math" w:hAnsi="Cambria Math"/>
              <w:sz w:val="28"/>
            </w:rPr>
            <m:t>=</m:t>
          </m:r>
          <m:rad>
            <m:radPr>
              <m:degHide m:val="on"/>
              <m:ctrlPr>
                <w:rPr>
                  <w:rFonts w:ascii="Cambria Math" w:hAnsi="Cambria Math"/>
                  <w:sz w:val="28"/>
                </w:rPr>
              </m:ctrlPr>
            </m:radPr>
            <m:deg/>
            <m:e>
              <m:f>
                <m:fPr>
                  <m:ctrlPr>
                    <w:rPr>
                      <w:rFonts w:ascii="Cambria Math" w:hAnsi="Cambria Math"/>
                      <w:sz w:val="28"/>
                    </w:rPr>
                  </m:ctrlPr>
                </m:fPr>
                <m:num>
                  <m:r>
                    <m:rPr>
                      <m:sty m:val="p"/>
                    </m:rPr>
                    <w:rPr>
                      <w:rFonts w:ascii="Cambria Math" w:hAnsi="Cambria Math"/>
                      <w:sz w:val="28"/>
                    </w:rPr>
                    <m:t>4</m:t>
                  </m:r>
                </m:num>
                <m:den>
                  <m:r>
                    <m:rPr>
                      <m:sty m:val="p"/>
                    </m:rPr>
                    <w:rPr>
                      <w:rFonts w:ascii="Cambria Math" w:hAnsi="Cambria Math"/>
                      <w:sz w:val="28"/>
                    </w:rPr>
                    <m:t>3</m:t>
                  </m:r>
                </m:den>
              </m:f>
              <m:r>
                <m:rPr>
                  <m:sty m:val="p"/>
                </m:rPr>
                <w:rPr>
                  <w:rFonts w:ascii="Cambria Math" w:hAnsi="Cambria Math"/>
                  <w:sz w:val="28"/>
                </w:rPr>
                <m:t>∙</m:t>
              </m:r>
              <m:f>
                <m:fPr>
                  <m:ctrlPr>
                    <w:rPr>
                      <w:rFonts w:ascii="Cambria Math" w:hAnsi="Cambria Math"/>
                      <w:sz w:val="28"/>
                    </w:rPr>
                  </m:ctrlPr>
                </m:fPr>
                <m:num>
                  <m:r>
                    <m:rPr>
                      <m:sty m:val="p"/>
                    </m:rPr>
                    <w:rPr>
                      <w:rFonts w:ascii="Cambria Math" w:hAnsi="Cambria Math"/>
                      <w:sz w:val="28"/>
                    </w:rPr>
                    <m:t>981</m:t>
                  </m:r>
                </m:num>
                <m:den>
                  <m:r>
                    <m:rPr>
                      <m:sty m:val="p"/>
                    </m:rPr>
                    <w:rPr>
                      <w:rFonts w:ascii="Cambria Math" w:hAnsi="Cambria Math"/>
                      <w:sz w:val="28"/>
                    </w:rPr>
                    <m:t>6,46</m:t>
                  </m:r>
                </m:den>
              </m:f>
              <m:r>
                <m:rPr>
                  <m:sty m:val="p"/>
                </m:rPr>
                <w:rPr>
                  <w:rFonts w:ascii="Cambria Math" w:hAnsi="Cambria Math"/>
                  <w:sz w:val="28"/>
                </w:rPr>
                <m:t>∙</m:t>
              </m:r>
              <m:d>
                <m:dPr>
                  <m:ctrlPr>
                    <w:rPr>
                      <w:rFonts w:ascii="Cambria Math" w:hAnsi="Cambria Math"/>
                      <w:sz w:val="28"/>
                    </w:rPr>
                  </m:ctrlPr>
                </m:dPr>
                <m:e>
                  <m:r>
                    <m:rPr>
                      <m:sty m:val="p"/>
                    </m:rPr>
                    <w:rPr>
                      <w:rFonts w:ascii="Cambria Math" w:hAnsi="Cambria Math"/>
                      <w:sz w:val="28"/>
                    </w:rPr>
                    <m:t>2,65-1</m:t>
                  </m:r>
                </m:e>
              </m:d>
              <m:r>
                <m:rPr>
                  <m:sty m:val="p"/>
                </m:rPr>
                <w:rPr>
                  <w:rFonts w:ascii="Cambria Math" w:hAnsi="Cambria Math"/>
                  <w:sz w:val="28"/>
                </w:rPr>
                <m:t>∙0,02</m:t>
              </m:r>
            </m:e>
          </m:rad>
          <m:r>
            <w:rPr>
              <w:rFonts w:ascii="Cambria Math" w:eastAsiaTheme="minorEastAsia" w:hAnsi="Cambria Math"/>
              <w:sz w:val="28"/>
            </w:rPr>
            <m:t>=2,58cm/s</m:t>
          </m:r>
        </m:oMath>
      </m:oMathPara>
    </w:p>
    <w:p w:rsidR="0002327C" w:rsidRDefault="0002327C" w:rsidP="0002327C">
      <w:pPr>
        <w:autoSpaceDE w:val="0"/>
        <w:autoSpaceDN w:val="0"/>
        <w:adjustRightInd w:val="0"/>
      </w:pPr>
      <w:r>
        <w:t>Si se asume una eficiencia del 75%, de acuerdo con la figura 4.48 se adopta un coeficiente de seguridad igual a 1,75.</w:t>
      </w:r>
    </w:p>
    <w:p w:rsidR="0002327C" w:rsidRPr="00E914A4" w:rsidRDefault="00995CDF" w:rsidP="0002327C">
      <w:pPr>
        <w:autoSpaceDE w:val="0"/>
        <w:autoSpaceDN w:val="0"/>
        <w:adjustRightInd w:val="0"/>
        <w:rPr>
          <w:rFonts w:eastAsiaTheme="minorEastAsia"/>
          <w:sz w:val="28"/>
        </w:rPr>
      </w:pPr>
      <m:oMathPara>
        <m:oMath>
          <m:sSup>
            <m:sSupPr>
              <m:ctrlPr>
                <w:rPr>
                  <w:rFonts w:ascii="Cambria Math" w:hAnsi="Cambria Math"/>
                  <w:sz w:val="28"/>
                </w:rPr>
              </m:ctrlPr>
            </m:sSupPr>
            <m:e>
              <m:sSub>
                <m:sSubPr>
                  <m:ctrlPr>
                    <w:rPr>
                      <w:rFonts w:ascii="Cambria Math" w:hAnsi="Cambria Math"/>
                      <w:sz w:val="28"/>
                    </w:rPr>
                  </m:ctrlPr>
                </m:sSubPr>
                <m:e>
                  <m:r>
                    <m:rPr>
                      <m:sty m:val="p"/>
                    </m:rPr>
                    <w:rPr>
                      <w:rFonts w:ascii="Cambria Math" w:hAnsi="Cambria Math"/>
                      <w:sz w:val="28"/>
                    </w:rPr>
                    <m:t>V</m:t>
                  </m:r>
                </m:e>
                <m:sub>
                  <m:r>
                    <m:rPr>
                      <m:sty m:val="p"/>
                    </m:rPr>
                    <w:rPr>
                      <w:rFonts w:ascii="Cambria Math" w:hAnsi="Cambria Math"/>
                      <w:sz w:val="28"/>
                    </w:rPr>
                    <m:t>S</m:t>
                  </m:r>
                </m:sub>
              </m:sSub>
            </m:e>
            <m:sup>
              <m:r>
                <m:rPr>
                  <m:sty m:val="p"/>
                </m:rPr>
                <w:rPr>
                  <w:rFonts w:ascii="Cambria Math" w:hAnsi="Cambria Math"/>
                  <w:sz w:val="28"/>
                </w:rPr>
                <m:t>'</m:t>
              </m:r>
            </m:sup>
          </m:sSup>
          <m:r>
            <m:rPr>
              <m:sty m:val="p"/>
            </m:rPr>
            <w:rPr>
              <w:rFonts w:ascii="Cambria Math" w:hAnsi="Cambria Math"/>
              <w:sz w:val="28"/>
            </w:rPr>
            <m:t>=</m:t>
          </m:r>
          <m:f>
            <m:fPr>
              <m:ctrlPr>
                <w:rPr>
                  <w:rFonts w:ascii="Cambria Math" w:hAnsi="Cambria Math"/>
                  <w:sz w:val="28"/>
                </w:rPr>
              </m:ctrlPr>
            </m:fPr>
            <m:num>
              <m:r>
                <m:rPr>
                  <m:sty m:val="p"/>
                </m:rPr>
                <w:rPr>
                  <w:rFonts w:ascii="Cambria Math" w:hAnsi="Cambria Math"/>
                  <w:sz w:val="28"/>
                </w:rPr>
                <m:t>Q∙Coeficiente de seguridad</m:t>
              </m:r>
            </m:num>
            <m:den>
              <m:sSub>
                <m:sSubPr>
                  <m:ctrlPr>
                    <w:rPr>
                      <w:rFonts w:ascii="Cambria Math" w:hAnsi="Cambria Math"/>
                      <w:sz w:val="28"/>
                    </w:rPr>
                  </m:ctrlPr>
                </m:sSubPr>
                <m:e>
                  <m:r>
                    <m:rPr>
                      <m:sty m:val="p"/>
                    </m:rPr>
                    <w:rPr>
                      <w:rFonts w:ascii="Cambria Math" w:hAnsi="Cambria Math"/>
                      <w:sz w:val="28"/>
                    </w:rPr>
                    <m:t>A</m:t>
                  </m:r>
                </m:e>
                <m:sub>
                  <m:r>
                    <m:rPr>
                      <m:sty m:val="p"/>
                    </m:rPr>
                    <w:rPr>
                      <w:rFonts w:ascii="Cambria Math" w:hAnsi="Cambria Math"/>
                      <w:sz w:val="28"/>
                    </w:rPr>
                    <m:t>S</m:t>
                  </m:r>
                </m:sub>
              </m:sSub>
            </m:den>
          </m:f>
        </m:oMath>
      </m:oMathPara>
    </w:p>
    <w:p w:rsidR="0002327C" w:rsidRDefault="0002327C" w:rsidP="0002327C">
      <w:pPr>
        <w:autoSpaceDE w:val="0"/>
        <w:autoSpaceDN w:val="0"/>
        <w:adjustRightInd w:val="0"/>
        <w:rPr>
          <w:rFonts w:eastAsiaTheme="minorEastAsia"/>
          <w:b/>
          <w:sz w:val="28"/>
        </w:rPr>
      </w:pPr>
    </w:p>
    <w:p w:rsidR="0002327C" w:rsidRPr="00E914A4" w:rsidRDefault="00995CDF" w:rsidP="0002327C">
      <w:pPr>
        <w:autoSpaceDE w:val="0"/>
        <w:autoSpaceDN w:val="0"/>
        <w:adjustRightInd w:val="0"/>
        <w:rPr>
          <w:rFonts w:eastAsiaTheme="minorEastAsia"/>
          <w:sz w:val="28"/>
        </w:rPr>
      </w:pPr>
      <m:oMathPara>
        <m:oMath>
          <m:sSub>
            <m:sSubPr>
              <m:ctrlPr>
                <w:rPr>
                  <w:rFonts w:ascii="Cambria Math" w:hAnsi="Cambria Math"/>
                  <w:sz w:val="28"/>
                </w:rPr>
              </m:ctrlPr>
            </m:sSubPr>
            <m:e>
              <m:r>
                <m:rPr>
                  <m:sty m:val="p"/>
                </m:rPr>
                <w:rPr>
                  <w:rFonts w:ascii="Cambria Math" w:hAnsi="Cambria Math"/>
                  <w:sz w:val="28"/>
                </w:rPr>
                <m:t>A</m:t>
              </m:r>
            </m:e>
            <m:sub>
              <m:r>
                <m:rPr>
                  <m:sty m:val="p"/>
                </m:rPr>
                <w:rPr>
                  <w:rFonts w:ascii="Cambria Math" w:hAnsi="Cambria Math"/>
                  <w:sz w:val="28"/>
                </w:rPr>
                <m:t>S</m:t>
              </m:r>
            </m:sub>
          </m:sSub>
          <m:r>
            <m:rPr>
              <m:sty m:val="p"/>
            </m:rPr>
            <w:rPr>
              <w:rFonts w:ascii="Cambria Math" w:hAnsi="Cambria Math"/>
              <w:sz w:val="28"/>
            </w:rPr>
            <m:t>=</m:t>
          </m:r>
          <m:f>
            <m:fPr>
              <m:ctrlPr>
                <w:rPr>
                  <w:rFonts w:ascii="Cambria Math" w:hAnsi="Cambria Math"/>
                  <w:sz w:val="28"/>
                </w:rPr>
              </m:ctrlPr>
            </m:fPr>
            <m:num>
              <m:r>
                <m:rPr>
                  <m:sty m:val="p"/>
                </m:rPr>
                <w:rPr>
                  <w:rFonts w:ascii="Cambria Math" w:hAnsi="Cambria Math"/>
                  <w:sz w:val="28"/>
                </w:rPr>
                <m:t>Q∙Coeficiente de seguridad</m:t>
              </m:r>
            </m:num>
            <m:den>
              <m:sSup>
                <m:sSupPr>
                  <m:ctrlPr>
                    <w:rPr>
                      <w:rFonts w:ascii="Cambria Math" w:hAnsi="Cambria Math"/>
                      <w:sz w:val="28"/>
                    </w:rPr>
                  </m:ctrlPr>
                </m:sSupPr>
                <m:e>
                  <m:sSub>
                    <m:sSubPr>
                      <m:ctrlPr>
                        <w:rPr>
                          <w:rFonts w:ascii="Cambria Math" w:hAnsi="Cambria Math"/>
                          <w:sz w:val="28"/>
                        </w:rPr>
                      </m:ctrlPr>
                    </m:sSubPr>
                    <m:e>
                      <m:r>
                        <m:rPr>
                          <m:sty m:val="p"/>
                        </m:rPr>
                        <w:rPr>
                          <w:rFonts w:ascii="Cambria Math" w:hAnsi="Cambria Math"/>
                          <w:sz w:val="28"/>
                        </w:rPr>
                        <m:t>V</m:t>
                      </m:r>
                    </m:e>
                    <m:sub>
                      <m:r>
                        <m:rPr>
                          <m:sty m:val="p"/>
                        </m:rPr>
                        <w:rPr>
                          <w:rFonts w:ascii="Cambria Math" w:hAnsi="Cambria Math"/>
                          <w:sz w:val="28"/>
                        </w:rPr>
                        <m:t>S</m:t>
                      </m:r>
                    </m:sub>
                  </m:sSub>
                </m:e>
                <m:sup>
                  <m:r>
                    <m:rPr>
                      <m:sty m:val="p"/>
                    </m:rPr>
                    <w:rPr>
                      <w:rFonts w:ascii="Cambria Math" w:hAnsi="Cambria Math"/>
                      <w:sz w:val="28"/>
                    </w:rPr>
                    <m:t>'</m:t>
                  </m:r>
                </m:sup>
              </m:sSup>
            </m:den>
          </m:f>
          <m:r>
            <m:rPr>
              <m:sty m:val="p"/>
            </m:rPr>
            <w:rPr>
              <w:rFonts w:ascii="Cambria Math" w:hAnsi="Cambria Math"/>
              <w:sz w:val="28"/>
            </w:rPr>
            <m:t>=</m:t>
          </m:r>
          <m:f>
            <m:fPr>
              <m:ctrlPr>
                <w:rPr>
                  <w:rFonts w:ascii="Cambria Math" w:hAnsi="Cambria Math"/>
                  <w:sz w:val="28"/>
                </w:rPr>
              </m:ctrlPr>
            </m:fPr>
            <m:num>
              <m:r>
                <m:rPr>
                  <m:sty m:val="p"/>
                </m:rPr>
                <w:rPr>
                  <w:rFonts w:ascii="Cambria Math" w:hAnsi="Cambria Math"/>
                  <w:sz w:val="28"/>
                </w:rPr>
                <m:t>0,02∙1,75</m:t>
              </m:r>
            </m:num>
            <m:den>
              <m:r>
                <m:rPr>
                  <m:sty m:val="p"/>
                </m:rPr>
                <w:rPr>
                  <w:rFonts w:ascii="Cambria Math" w:hAnsi="Cambria Math"/>
                  <w:sz w:val="28"/>
                </w:rPr>
                <m:t>0,0258</m:t>
              </m:r>
            </m:den>
          </m:f>
        </m:oMath>
      </m:oMathPara>
    </w:p>
    <w:p w:rsidR="0002327C" w:rsidRPr="00746A9C" w:rsidRDefault="0002327C" w:rsidP="0002327C">
      <w:pPr>
        <w:autoSpaceDE w:val="0"/>
        <w:autoSpaceDN w:val="0"/>
        <w:adjustRightInd w:val="0"/>
      </w:pPr>
    </w:p>
    <w:p w:rsidR="0002327C" w:rsidRDefault="0002327C" w:rsidP="0002327C">
      <w:pPr>
        <w:rPr>
          <w:rFonts w:eastAsiaTheme="minorEastAsia"/>
        </w:rPr>
      </w:pPr>
    </w:p>
    <w:p w:rsidR="0002327C" w:rsidRDefault="0002327C" w:rsidP="0002327C">
      <w:pPr>
        <w:autoSpaceDE w:val="0"/>
        <w:autoSpaceDN w:val="0"/>
        <w:adjustRightInd w:val="0"/>
        <w:rPr>
          <w:sz w:val="16"/>
          <w:szCs w:val="16"/>
        </w:rPr>
      </w:pPr>
      <w:r>
        <w:t>De tal manera que se obtiene el área superficial As = 1.36 m</w:t>
      </w:r>
      <w:r w:rsidRPr="00E914A4">
        <w:rPr>
          <w:vertAlign w:val="superscript"/>
        </w:rPr>
        <w:t>2</w:t>
      </w:r>
    </w:p>
    <w:p w:rsidR="0002327C" w:rsidRDefault="0002327C" w:rsidP="0002327C">
      <w:pPr>
        <w:autoSpaceDE w:val="0"/>
        <w:autoSpaceDN w:val="0"/>
        <w:adjustRightInd w:val="0"/>
      </w:pPr>
      <w:r>
        <w:rPr>
          <w:rFonts w:ascii="Verdana" w:hAnsi="Verdana" w:cs="Verdana"/>
        </w:rPr>
        <w:t xml:space="preserve">- </w:t>
      </w:r>
      <w:r>
        <w:t>Se determina las dimensiones de largo, ancho y profundidad respetando los criterios de diseño.</w:t>
      </w:r>
    </w:p>
    <w:p w:rsidR="0002327C" w:rsidRDefault="0002327C" w:rsidP="0002327C">
      <w:pPr>
        <w:autoSpaceDE w:val="0"/>
        <w:autoSpaceDN w:val="0"/>
        <w:adjustRightInd w:val="0"/>
      </w:pPr>
      <w:r>
        <w:t>Largo: L = 5 m</w:t>
      </w:r>
    </w:p>
    <w:p w:rsidR="0002327C" w:rsidRDefault="0002327C" w:rsidP="0002327C">
      <w:pPr>
        <w:autoSpaceDE w:val="0"/>
        <w:autoSpaceDN w:val="0"/>
        <w:adjustRightInd w:val="0"/>
      </w:pPr>
      <w:r>
        <w:t>Ancho: B = 0,5 m</w:t>
      </w:r>
    </w:p>
    <w:p w:rsidR="0002327C" w:rsidRDefault="0002327C" w:rsidP="0002327C">
      <w:pPr>
        <w:autoSpaceDE w:val="0"/>
        <w:autoSpaceDN w:val="0"/>
        <w:adjustRightInd w:val="0"/>
      </w:pPr>
      <w:r>
        <w:t>Profundidad: h = 0,4 m</w:t>
      </w:r>
    </w:p>
    <w:p w:rsidR="0002327C" w:rsidRDefault="0002327C" w:rsidP="0002327C">
      <w:pPr>
        <w:autoSpaceDE w:val="0"/>
        <w:autoSpaceDN w:val="0"/>
        <w:adjustRightInd w:val="0"/>
      </w:pPr>
      <w:r>
        <w:t>Luego la velocidad horizontal:</w:t>
      </w:r>
    </w:p>
    <w:p w:rsidR="0002327C" w:rsidRPr="00755310" w:rsidRDefault="00995CDF" w:rsidP="0002327C">
      <w:pPr>
        <w:autoSpaceDE w:val="0"/>
        <w:autoSpaceDN w:val="0"/>
        <w:adjustRightInd w:val="0"/>
      </w:pPr>
      <m:oMathPara>
        <m:oMath>
          <m:sSub>
            <m:sSubPr>
              <m:ctrlPr>
                <w:rPr>
                  <w:rFonts w:ascii="Cambria Math" w:hAnsi="Cambria Math"/>
                  <w:sz w:val="28"/>
                </w:rPr>
              </m:ctrlPr>
            </m:sSubPr>
            <m:e>
              <m:r>
                <m:rPr>
                  <m:sty m:val="p"/>
                </m:rPr>
                <w:rPr>
                  <w:rFonts w:ascii="Cambria Math" w:hAnsi="Cambria Math"/>
                  <w:sz w:val="28"/>
                </w:rPr>
                <m:t>V</m:t>
              </m:r>
            </m:e>
            <m:sub>
              <m:r>
                <m:rPr>
                  <m:sty m:val="p"/>
                </m:rPr>
                <w:rPr>
                  <w:rFonts w:ascii="Cambria Math" w:hAnsi="Cambria Math"/>
                  <w:sz w:val="28"/>
                </w:rPr>
                <m:t>h</m:t>
              </m:r>
            </m:sub>
          </m:sSub>
          <m:r>
            <m:rPr>
              <m:sty m:val="p"/>
            </m:rPr>
            <w:rPr>
              <w:rFonts w:ascii="Cambria Math" w:hAnsi="Cambria Math"/>
              <w:sz w:val="28"/>
            </w:rPr>
            <m:t>=</m:t>
          </m:r>
          <m:f>
            <m:fPr>
              <m:ctrlPr>
                <w:rPr>
                  <w:rFonts w:ascii="Cambria Math" w:hAnsi="Cambria Math"/>
                  <w:sz w:val="28"/>
                </w:rPr>
              </m:ctrlPr>
            </m:fPr>
            <m:num>
              <m:r>
                <m:rPr>
                  <m:sty m:val="p"/>
                </m:rPr>
                <w:rPr>
                  <w:rFonts w:ascii="Cambria Math" w:hAnsi="Cambria Math"/>
                  <w:sz w:val="28"/>
                </w:rPr>
                <m:t>Q</m:t>
              </m:r>
            </m:num>
            <m:den>
              <m:sSub>
                <m:sSubPr>
                  <m:ctrlPr>
                    <w:rPr>
                      <w:rFonts w:ascii="Cambria Math" w:hAnsi="Cambria Math"/>
                      <w:sz w:val="28"/>
                    </w:rPr>
                  </m:ctrlPr>
                </m:sSubPr>
                <m:e>
                  <m:r>
                    <m:rPr>
                      <m:sty m:val="p"/>
                    </m:rPr>
                    <w:rPr>
                      <w:rFonts w:ascii="Cambria Math" w:hAnsi="Cambria Math"/>
                      <w:sz w:val="28"/>
                    </w:rPr>
                    <m:t>A</m:t>
                  </m:r>
                </m:e>
                <m:sub>
                  <m:r>
                    <m:rPr>
                      <m:sty m:val="p"/>
                    </m:rPr>
                    <w:rPr>
                      <w:rFonts w:ascii="Cambria Math" w:hAnsi="Cambria Math"/>
                      <w:sz w:val="28"/>
                    </w:rPr>
                    <m:t>t</m:t>
                  </m:r>
                </m:sub>
              </m:sSub>
            </m:den>
          </m:f>
          <m:r>
            <m:rPr>
              <m:sty m:val="p"/>
            </m:rPr>
            <w:rPr>
              <w:rFonts w:ascii="Cambria Math" w:hAnsi="Cambria Math"/>
              <w:sz w:val="28"/>
            </w:rPr>
            <m:t>=</m:t>
          </m:r>
          <m:f>
            <m:fPr>
              <m:ctrlPr>
                <w:rPr>
                  <w:rFonts w:ascii="Cambria Math" w:hAnsi="Cambria Math"/>
                  <w:sz w:val="28"/>
                </w:rPr>
              </m:ctrlPr>
            </m:fPr>
            <m:num>
              <m:r>
                <m:rPr>
                  <m:sty m:val="p"/>
                </m:rPr>
                <w:rPr>
                  <w:rFonts w:ascii="Cambria Math" w:hAnsi="Cambria Math"/>
                  <w:sz w:val="28"/>
                </w:rPr>
                <m:t>Q</m:t>
              </m:r>
            </m:num>
            <m:den>
              <m:r>
                <m:rPr>
                  <m:sty m:val="p"/>
                </m:rPr>
                <w:rPr>
                  <w:rFonts w:ascii="Cambria Math" w:hAnsi="Cambria Math"/>
                  <w:sz w:val="28"/>
                </w:rPr>
                <m:t>L∙h</m:t>
              </m:r>
            </m:den>
          </m:f>
          <m:r>
            <m:rPr>
              <m:sty m:val="p"/>
            </m:rPr>
            <w:rPr>
              <w:rFonts w:ascii="Cambria Math" w:hAnsi="Cambria Math"/>
              <w:sz w:val="28"/>
            </w:rPr>
            <m:t>=</m:t>
          </m:r>
          <m:f>
            <m:fPr>
              <m:ctrlPr>
                <w:rPr>
                  <w:rFonts w:ascii="Cambria Math" w:hAnsi="Cambria Math"/>
                  <w:sz w:val="28"/>
                </w:rPr>
              </m:ctrlPr>
            </m:fPr>
            <m:num>
              <m:r>
                <m:rPr>
                  <m:sty m:val="p"/>
                </m:rPr>
                <w:rPr>
                  <w:rFonts w:ascii="Cambria Math" w:hAnsi="Cambria Math"/>
                  <w:sz w:val="28"/>
                </w:rPr>
                <m:t>20000</m:t>
              </m:r>
            </m:num>
            <m:den>
              <m:r>
                <m:rPr>
                  <m:sty m:val="p"/>
                </m:rPr>
                <w:rPr>
                  <w:rFonts w:ascii="Cambria Math" w:hAnsi="Cambria Math"/>
                  <w:sz w:val="28"/>
                </w:rPr>
                <m:t>20000</m:t>
              </m:r>
            </m:den>
          </m:f>
          <m:r>
            <m:rPr>
              <m:sty m:val="p"/>
            </m:rPr>
            <w:rPr>
              <w:rFonts w:ascii="Cambria Math" w:hAnsi="Cambria Math"/>
              <w:sz w:val="28"/>
            </w:rPr>
            <m:t>=1cm/s</m:t>
          </m:r>
        </m:oMath>
      </m:oMathPara>
    </w:p>
    <w:p w:rsidR="0002327C" w:rsidRDefault="0002327C" w:rsidP="0002327C">
      <w:pPr>
        <w:autoSpaceDE w:val="0"/>
        <w:autoSpaceDN w:val="0"/>
        <w:adjustRightInd w:val="0"/>
        <w:jc w:val="center"/>
      </w:pPr>
    </w:p>
    <w:p w:rsidR="0002327C" w:rsidRDefault="0002327C" w:rsidP="0002327C">
      <w:r>
        <w:t>Se determina el valor de rugosidad de la cámara mediante:</w:t>
      </w:r>
    </w:p>
    <w:p w:rsidR="0002327C" w:rsidRPr="00E6310F" w:rsidRDefault="0002327C" w:rsidP="0002327C">
      <w:pPr>
        <w:pStyle w:val="NormalWeb"/>
        <w:spacing w:before="240" w:beforeAutospacing="0" w:after="240" w:afterAutospacing="0"/>
        <w:jc w:val="center"/>
        <w:rPr>
          <w:rFonts w:ascii="Times New Roman" w:hAnsi="Times New Roman"/>
          <w:color w:val="auto"/>
          <w:sz w:val="24"/>
          <w:szCs w:val="24"/>
        </w:rPr>
      </w:pPr>
      <m:oMathPara>
        <m:oMath>
          <m:r>
            <m:rPr>
              <m:sty m:val="p"/>
            </m:rPr>
            <w:rPr>
              <w:rFonts w:ascii="Cambria Math" w:hAnsi="Cambria Math"/>
              <w:sz w:val="28"/>
              <w:szCs w:val="28"/>
            </w:rPr>
            <m:t>R=</m:t>
          </m:r>
          <m:f>
            <m:fPr>
              <m:ctrlPr>
                <w:rPr>
                  <w:rFonts w:ascii="Cambria Math" w:hAnsi="Cambria Math"/>
                  <w:color w:val="auto"/>
                  <w:sz w:val="28"/>
                  <w:szCs w:val="28"/>
                  <w:lang w:val="es-ES" w:eastAsia="es-ES"/>
                </w:rPr>
              </m:ctrlPr>
            </m:fPr>
            <m:num>
              <m:r>
                <m:rPr>
                  <m:sty m:val="p"/>
                </m:rPr>
                <w:rPr>
                  <w:rFonts w:ascii="Cambria Math" w:hAnsi="Cambria Math"/>
                  <w:sz w:val="28"/>
                  <w:szCs w:val="28"/>
                </w:rPr>
                <m:t>4∙</m:t>
              </m:r>
              <m:sSub>
                <m:sSubPr>
                  <m:ctrlPr>
                    <w:rPr>
                      <w:rFonts w:ascii="Cambria Math" w:hAnsi="Cambria Math"/>
                      <w:color w:val="auto"/>
                      <w:sz w:val="28"/>
                      <w:szCs w:val="28"/>
                      <w:lang w:val="es-ES" w:eastAsia="es-ES"/>
                    </w:rPr>
                  </m:ctrlPr>
                </m:sSubPr>
                <m:e>
                  <m:r>
                    <m:rPr>
                      <m:sty m:val="p"/>
                    </m:rPr>
                    <w:rPr>
                      <w:rFonts w:ascii="Cambria Math" w:hAnsi="Cambria Math"/>
                      <w:sz w:val="28"/>
                      <w:szCs w:val="28"/>
                    </w:rPr>
                    <m:t>R</m:t>
                  </m:r>
                </m:e>
                <m:sub>
                  <m:r>
                    <m:rPr>
                      <m:sty m:val="p"/>
                    </m:rPr>
                    <w:rPr>
                      <w:rFonts w:ascii="Cambria Math" w:hAnsi="Cambria Math"/>
                      <w:sz w:val="28"/>
                      <w:szCs w:val="28"/>
                    </w:rPr>
                    <m:t>m∙</m:t>
                  </m:r>
                </m:sub>
              </m:sSub>
              <m:sSub>
                <m:sSubPr>
                  <m:ctrlPr>
                    <w:rPr>
                      <w:rFonts w:ascii="Cambria Math" w:hAnsi="Cambria Math"/>
                      <w:color w:val="auto"/>
                      <w:sz w:val="28"/>
                      <w:szCs w:val="28"/>
                      <w:lang w:val="es-ES" w:eastAsia="es-ES"/>
                    </w:rPr>
                  </m:ctrlPr>
                </m:sSubPr>
                <m:e>
                  <m:r>
                    <m:rPr>
                      <m:sty m:val="p"/>
                    </m:rPr>
                    <w:rPr>
                      <w:rFonts w:ascii="Cambria Math" w:hAnsi="Cambria Math"/>
                      <w:sz w:val="28"/>
                      <w:szCs w:val="28"/>
                    </w:rPr>
                    <m:t>V</m:t>
                  </m:r>
                </m:e>
                <m:sub>
                  <m:r>
                    <m:rPr>
                      <m:sty m:val="p"/>
                    </m:rPr>
                    <w:rPr>
                      <w:rFonts w:ascii="Cambria Math" w:hAnsi="Cambria Math"/>
                      <w:sz w:val="28"/>
                      <w:szCs w:val="28"/>
                    </w:rPr>
                    <m:t>h</m:t>
                  </m:r>
                </m:sub>
              </m:sSub>
            </m:num>
            <m:den>
              <m:r>
                <m:rPr>
                  <m:sty m:val="p"/>
                </m:rPr>
                <w:rPr>
                  <w:rFonts w:ascii="Cambria Math" w:hAnsi="Cambria Math"/>
                  <w:sz w:val="28"/>
                  <w:szCs w:val="28"/>
                </w:rPr>
                <m:t>η</m:t>
              </m:r>
            </m:den>
          </m:f>
        </m:oMath>
      </m:oMathPara>
    </w:p>
    <w:p w:rsidR="0002327C" w:rsidRPr="00E6310F" w:rsidRDefault="00995CDF" w:rsidP="0002327C">
      <w:pPr>
        <w:jc w:val="center"/>
      </w:pPr>
      <m:oMathPara>
        <m:oMath>
          <m:f>
            <m:fPr>
              <m:ctrlPr>
                <w:rPr>
                  <w:rFonts w:ascii="Cambria Math" w:hAnsi="Cambria Math"/>
                  <w:sz w:val="28"/>
                  <w:szCs w:val="28"/>
                </w:rPr>
              </m:ctrlPr>
            </m:fPr>
            <m:num>
              <m:r>
                <m:rPr>
                  <m:sty m:val="p"/>
                </m:rPr>
                <w:rPr>
                  <w:rFonts w:ascii="Cambria Math" w:hAnsi="Cambria Math"/>
                  <w:sz w:val="28"/>
                  <w:szCs w:val="28"/>
                </w:rPr>
                <m:t>4∙</m:t>
              </m:r>
              <m:sSub>
                <m:sSubPr>
                  <m:ctrlPr>
                    <w:rPr>
                      <w:rFonts w:ascii="Cambria Math" w:hAnsi="Cambria Math"/>
                      <w:sz w:val="28"/>
                      <w:szCs w:val="28"/>
                    </w:rPr>
                  </m:ctrlPr>
                </m:sSubPr>
                <m:e>
                  <m:r>
                    <m:rPr>
                      <m:sty m:val="p"/>
                    </m:rPr>
                    <w:rPr>
                      <w:rFonts w:ascii="Cambria Math" w:hAnsi="Cambria Math"/>
                      <w:sz w:val="28"/>
                      <w:szCs w:val="28"/>
                    </w:rPr>
                    <m:t>R</m:t>
                  </m:r>
                </m:e>
                <m:sub>
                  <m:r>
                    <m:rPr>
                      <m:sty m:val="p"/>
                    </m:rPr>
                    <w:rPr>
                      <w:rFonts w:ascii="Cambria Math" w:hAnsi="Cambria Math"/>
                      <w:sz w:val="28"/>
                      <w:szCs w:val="28"/>
                    </w:rPr>
                    <m:t>m</m:t>
                  </m:r>
                </m:sub>
              </m:sSub>
            </m:num>
            <m:den>
              <m:r>
                <m:rPr>
                  <m:sty m:val="p"/>
                </m:rPr>
                <w:rPr>
                  <w:rFonts w:ascii="Cambria Math" w:hAnsi="Cambria Math"/>
                  <w:sz w:val="28"/>
                  <w:szCs w:val="28"/>
                </w:rPr>
                <m:t>K</m:t>
              </m:r>
            </m:den>
          </m:f>
        </m:oMath>
      </m:oMathPara>
    </w:p>
    <w:p w:rsidR="0002327C" w:rsidRDefault="0002327C" w:rsidP="0002327C">
      <w:pPr>
        <w:jc w:val="center"/>
        <w:rPr>
          <w:rFonts w:eastAsiaTheme="minorEastAsia"/>
        </w:rPr>
      </w:pPr>
    </w:p>
    <w:p w:rsidR="0002327C" w:rsidRDefault="0002327C" w:rsidP="0002327C">
      <w:pPr>
        <w:autoSpaceDE w:val="0"/>
        <w:autoSpaceDN w:val="0"/>
        <w:adjustRightInd w:val="0"/>
      </w:pPr>
      <w:r>
        <w:t>Luego se ingresa a la figura 4.49, de donde se tiene f = 0,027.</w:t>
      </w:r>
    </w:p>
    <w:p w:rsidR="0002327C" w:rsidRPr="009A4890" w:rsidRDefault="0002327C" w:rsidP="0002327C">
      <w:r>
        <w:rPr>
          <w:rFonts w:ascii="Verdana" w:hAnsi="Verdana" w:cs="Verdana"/>
        </w:rPr>
        <w:t xml:space="preserve">- </w:t>
      </w:r>
      <w:r>
        <w:t>Se determina la velocidad de desplazamiento o resuspensión:</w:t>
      </w:r>
    </w:p>
    <w:p w:rsidR="0002327C" w:rsidRDefault="00995CDF" w:rsidP="0002327C">
      <w:pPr>
        <w:rPr>
          <w:rFonts w:eastAsiaTheme="minorEastAsia"/>
          <w:sz w:val="28"/>
        </w:rPr>
      </w:pPr>
      <m:oMathPara>
        <m:oMath>
          <m:sSub>
            <m:sSubPr>
              <m:ctrlPr>
                <w:rPr>
                  <w:rFonts w:ascii="Cambria Math" w:hAnsi="Cambria Math"/>
                  <w:sz w:val="28"/>
                </w:rPr>
              </m:ctrlPr>
            </m:sSubPr>
            <m:e>
              <m:r>
                <m:rPr>
                  <m:sty m:val="p"/>
                </m:rPr>
                <w:rPr>
                  <w:rFonts w:ascii="Cambria Math" w:hAnsi="Cambria Math"/>
                  <w:sz w:val="28"/>
                </w:rPr>
                <m:t>V</m:t>
              </m:r>
            </m:e>
            <m:sub>
              <m:r>
                <m:rPr>
                  <m:sty m:val="p"/>
                </m:rPr>
                <w:rPr>
                  <w:rFonts w:ascii="Cambria Math" w:hAnsi="Cambria Math"/>
                  <w:sz w:val="28"/>
                </w:rPr>
                <m:t>d</m:t>
              </m:r>
            </m:sub>
          </m:sSub>
          <m:r>
            <m:rPr>
              <m:sty m:val="p"/>
            </m:rPr>
            <w:rPr>
              <w:rFonts w:ascii="Cambria Math" w:hAnsi="Cambria Math"/>
              <w:sz w:val="28"/>
            </w:rPr>
            <m:t>=</m:t>
          </m:r>
          <m:rad>
            <m:radPr>
              <m:degHide m:val="on"/>
              <m:ctrlPr>
                <w:rPr>
                  <w:rFonts w:ascii="Cambria Math" w:hAnsi="Cambria Math"/>
                  <w:sz w:val="28"/>
                </w:rPr>
              </m:ctrlPr>
            </m:radPr>
            <m:deg/>
            <m:e>
              <m:f>
                <m:fPr>
                  <m:ctrlPr>
                    <w:rPr>
                      <w:rFonts w:ascii="Cambria Math" w:hAnsi="Cambria Math"/>
                      <w:sz w:val="28"/>
                    </w:rPr>
                  </m:ctrlPr>
                </m:fPr>
                <m:num>
                  <m:r>
                    <m:rPr>
                      <m:sty m:val="p"/>
                    </m:rPr>
                    <w:rPr>
                      <w:rFonts w:ascii="Cambria Math" w:hAnsi="Cambria Math"/>
                      <w:sz w:val="28"/>
                    </w:rPr>
                    <m:t>8∙k</m:t>
                  </m:r>
                </m:num>
                <m:den>
                  <m:r>
                    <m:rPr>
                      <m:sty m:val="p"/>
                    </m:rPr>
                    <w:rPr>
                      <w:rFonts w:ascii="Cambria Math" w:hAnsi="Cambria Math"/>
                      <w:sz w:val="28"/>
                    </w:rPr>
                    <m:t>f</m:t>
                  </m:r>
                </m:den>
              </m:f>
              <m:r>
                <m:rPr>
                  <m:sty m:val="p"/>
                </m:rPr>
                <w:rPr>
                  <w:rFonts w:ascii="Cambria Math" w:hAnsi="Cambria Math"/>
                  <w:sz w:val="28"/>
                </w:rPr>
                <m:t>∙g∙</m:t>
              </m:r>
              <m:d>
                <m:dPr>
                  <m:ctrlPr>
                    <w:rPr>
                      <w:rFonts w:ascii="Cambria Math" w:hAnsi="Cambria Math"/>
                      <w:sz w:val="28"/>
                    </w:rPr>
                  </m:ctrlPr>
                </m:dPr>
                <m:e>
                  <m:sSub>
                    <m:sSubPr>
                      <m:ctrlPr>
                        <w:rPr>
                          <w:rFonts w:ascii="Cambria Math" w:hAnsi="Cambria Math"/>
                          <w:sz w:val="28"/>
                        </w:rPr>
                      </m:ctrlPr>
                    </m:sSubPr>
                    <m:e>
                      <m:r>
                        <m:rPr>
                          <m:sty m:val="p"/>
                        </m:rPr>
                        <w:rPr>
                          <w:rFonts w:ascii="Cambria Math" w:hAnsi="Cambria Math"/>
                          <w:sz w:val="28"/>
                        </w:rPr>
                        <m:t>ρ</m:t>
                      </m:r>
                    </m:e>
                    <m:sub>
                      <m:r>
                        <m:rPr>
                          <m:sty m:val="p"/>
                        </m:rPr>
                        <w:rPr>
                          <w:rFonts w:ascii="Cambria Math" w:hAnsi="Cambria Math"/>
                          <w:sz w:val="28"/>
                        </w:rPr>
                        <m:t>s</m:t>
                      </m:r>
                    </m:sub>
                  </m:sSub>
                  <m:r>
                    <m:rPr>
                      <m:sty m:val="p"/>
                    </m:rPr>
                    <w:rPr>
                      <w:rFonts w:ascii="Cambria Math" w:hAnsi="Cambria Math"/>
                      <w:sz w:val="28"/>
                    </w:rPr>
                    <m:t>-1</m:t>
                  </m:r>
                </m:e>
              </m:d>
              <m:r>
                <m:rPr>
                  <m:sty m:val="p"/>
                </m:rPr>
                <w:rPr>
                  <w:rFonts w:ascii="Cambria Math" w:hAnsi="Cambria Math"/>
                  <w:sz w:val="28"/>
                </w:rPr>
                <m:t>∙d</m:t>
              </m:r>
            </m:e>
          </m:rad>
          <m:r>
            <m:rPr>
              <m:sty m:val="p"/>
            </m:rPr>
            <w:rPr>
              <w:rFonts w:ascii="Cambria Math" w:hAnsi="Cambria Math"/>
              <w:sz w:val="28"/>
            </w:rPr>
            <m:t>=</m:t>
          </m:r>
          <m:rad>
            <m:radPr>
              <m:degHide m:val="on"/>
              <m:ctrlPr>
                <w:rPr>
                  <w:rFonts w:ascii="Cambria Math" w:hAnsi="Cambria Math"/>
                  <w:sz w:val="28"/>
                </w:rPr>
              </m:ctrlPr>
            </m:radPr>
            <m:deg/>
            <m:e>
              <m:f>
                <m:fPr>
                  <m:ctrlPr>
                    <w:rPr>
                      <w:rFonts w:ascii="Cambria Math" w:hAnsi="Cambria Math"/>
                      <w:sz w:val="28"/>
                    </w:rPr>
                  </m:ctrlPr>
                </m:fPr>
                <m:num>
                  <m:r>
                    <m:rPr>
                      <m:sty m:val="p"/>
                    </m:rPr>
                    <w:rPr>
                      <w:rFonts w:ascii="Cambria Math" w:hAnsi="Cambria Math"/>
                      <w:sz w:val="28"/>
                    </w:rPr>
                    <m:t>8∙</m:t>
                  </m:r>
                  <m:r>
                    <m:rPr>
                      <m:sty m:val="p"/>
                    </m:rPr>
                    <w:rPr>
                      <w:rFonts w:ascii="Cambria Math" w:hAnsi="Cambria Math"/>
                    </w:rPr>
                    <m:t>0,04</m:t>
                  </m:r>
                </m:num>
                <m:den>
                  <m:r>
                    <m:rPr>
                      <m:sty m:val="p"/>
                    </m:rPr>
                    <w:rPr>
                      <w:rFonts w:ascii="Cambria Math" w:hAnsi="Cambria Math"/>
                    </w:rPr>
                    <m:t>0,027</m:t>
                  </m:r>
                </m:den>
              </m:f>
              <m:r>
                <m:rPr>
                  <m:sty m:val="p"/>
                </m:rPr>
                <w:rPr>
                  <w:rFonts w:ascii="Cambria Math" w:hAnsi="Cambria Math"/>
                  <w:sz w:val="28"/>
                </w:rPr>
                <m:t>∙</m:t>
              </m:r>
              <m:r>
                <m:rPr>
                  <m:sty m:val="p"/>
                </m:rPr>
                <w:rPr>
                  <w:rFonts w:ascii="Cambria Math" w:hAnsi="Cambria Math"/>
                </w:rPr>
                <m:t>981∙</m:t>
              </m:r>
              <m:d>
                <m:dPr>
                  <m:ctrlPr>
                    <w:rPr>
                      <w:rFonts w:ascii="Cambria Math" w:hAnsi="Cambria Math"/>
                    </w:rPr>
                  </m:ctrlPr>
                </m:dPr>
                <m:e>
                  <m:r>
                    <m:rPr>
                      <m:sty m:val="p"/>
                    </m:rPr>
                    <w:rPr>
                      <w:rFonts w:ascii="Cambria Math" w:hAnsi="Cambria Math"/>
                    </w:rPr>
                    <m:t>2,65-1</m:t>
                  </m:r>
                </m:e>
              </m:d>
              <m:r>
                <m:rPr>
                  <m:sty m:val="p"/>
                </m:rPr>
                <w:rPr>
                  <w:rFonts w:ascii="Cambria Math" w:hAnsi="Cambria Math"/>
                </w:rPr>
                <m:t>∙0,02</m:t>
              </m:r>
            </m:e>
          </m:rad>
        </m:oMath>
      </m:oMathPara>
    </w:p>
    <w:p w:rsidR="0002327C" w:rsidRDefault="00995CDF" w:rsidP="0002327C">
      <w:pPr>
        <w:rPr>
          <w:rFonts w:eastAsiaTheme="minorEastAsia"/>
        </w:rPr>
      </w:pPr>
      <m:oMathPara>
        <m:oMath>
          <m:sSub>
            <m:sSubPr>
              <m:ctrlPr>
                <w:rPr>
                  <w:rFonts w:ascii="Cambria Math" w:hAnsi="Cambria Math"/>
                  <w:sz w:val="28"/>
                </w:rPr>
              </m:ctrlPr>
            </m:sSubPr>
            <m:e>
              <m:r>
                <m:rPr>
                  <m:sty m:val="p"/>
                </m:rPr>
                <w:rPr>
                  <w:rFonts w:ascii="Cambria Math" w:hAnsi="Cambria Math"/>
                  <w:sz w:val="28"/>
                </w:rPr>
                <m:t>V</m:t>
              </m:r>
            </m:e>
            <m:sub>
              <m:r>
                <m:rPr>
                  <m:sty m:val="p"/>
                </m:rPr>
                <w:rPr>
                  <w:rFonts w:ascii="Cambria Math" w:hAnsi="Cambria Math"/>
                  <w:sz w:val="28"/>
                </w:rPr>
                <m:t>d</m:t>
              </m:r>
            </m:sub>
          </m:sSub>
          <m:r>
            <w:rPr>
              <w:rFonts w:ascii="Cambria Math" w:eastAsiaTheme="minorEastAsia" w:hAnsi="Cambria Math"/>
            </w:rPr>
            <m:t>=19,59cm/s</m:t>
          </m:r>
        </m:oMath>
      </m:oMathPara>
    </w:p>
    <w:p w:rsidR="0002327C" w:rsidRDefault="0002327C" w:rsidP="0002327C">
      <w:pPr>
        <w:autoSpaceDE w:val="0"/>
        <w:autoSpaceDN w:val="0"/>
        <w:adjustRightInd w:val="0"/>
      </w:pPr>
      <w:r>
        <w:t>Lo que indica que no habrá resuspensión pues Vd &gt; Vh .</w:t>
      </w:r>
    </w:p>
    <w:p w:rsidR="0002327C" w:rsidRDefault="0002327C" w:rsidP="0002327C">
      <w:r>
        <w:rPr>
          <w:rFonts w:ascii="Verdana" w:hAnsi="Verdana" w:cs="Verdana"/>
        </w:rPr>
        <w:t xml:space="preserve">- </w:t>
      </w:r>
      <w:r>
        <w:t>Se determina el periodo de retención:</w:t>
      </w:r>
    </w:p>
    <w:p w:rsidR="0002327C" w:rsidRDefault="0002327C" w:rsidP="0002327C">
      <w:pPr>
        <w:rPr>
          <w:rFonts w:eastAsiaTheme="minorEastAsia"/>
        </w:rPr>
      </w:pPr>
      <m:oMathPara>
        <m:oMath>
          <m:r>
            <w:rPr>
              <w:rFonts w:ascii="Cambria Math" w:eastAsiaTheme="minorEastAsia" w:hAnsi="Cambria Math"/>
            </w:rPr>
            <m:t>PR=</m:t>
          </m:r>
          <m:f>
            <m:fPr>
              <m:ctrlPr>
                <w:rPr>
                  <w:rFonts w:ascii="Cambria Math" w:eastAsiaTheme="minorEastAsia" w:hAnsi="Cambria Math"/>
                  <w:i/>
                </w:rPr>
              </m:ctrlPr>
            </m:fPr>
            <m:num>
              <m:r>
                <w:rPr>
                  <w:rFonts w:ascii="Cambria Math" w:eastAsiaTheme="minorEastAsia" w:hAnsi="Cambria Math"/>
                </w:rPr>
                <m:t>volumen</m:t>
              </m:r>
            </m:num>
            <m:den>
              <m:r>
                <w:rPr>
                  <w:rFonts w:ascii="Cambria Math" w:eastAsiaTheme="minorEastAsia" w:hAnsi="Cambria Math"/>
                </w:rPr>
                <m:t>caudal</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0,02</m:t>
              </m:r>
            </m:den>
          </m:f>
          <m:r>
            <w:rPr>
              <w:rFonts w:ascii="Cambria Math" w:eastAsiaTheme="minorEastAsia" w:hAnsi="Cambria Math"/>
            </w:rPr>
            <m:t>=50seg</m:t>
          </m:r>
        </m:oMath>
      </m:oMathPara>
    </w:p>
    <w:p w:rsidR="0002327C" w:rsidRDefault="0002327C" w:rsidP="0002327C">
      <w:r>
        <w:t>Se determina la longitud del tramo de transición.</w:t>
      </w:r>
    </w:p>
    <w:p w:rsidR="0002327C" w:rsidRPr="00C530B5" w:rsidRDefault="00995CDF" w:rsidP="0002327C">
      <m:oMathPara>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m:rPr>
                  <m:sty m:val="p"/>
                </m:rPr>
                <w:rPr>
                  <w:rFonts w:ascii="Cambria Math" w:hAnsi="Cambria Math"/>
                </w:rPr>
                <m:t>B-b</m:t>
              </m:r>
            </m:num>
            <m:den>
              <m:r>
                <m:rPr>
                  <m:sty m:val="p"/>
                </m:rPr>
                <w:rPr>
                  <w:rFonts w:ascii="Cambria Math" w:hAnsi="Cambria Math"/>
                </w:rPr>
                <m:t>2∙</m:t>
              </m:r>
              <m:func>
                <m:funcPr>
                  <m:ctrlPr>
                    <w:rPr>
                      <w:rFonts w:ascii="Cambria Math" w:hAnsi="Cambria Math"/>
                    </w:rPr>
                  </m:ctrlPr>
                </m:funcPr>
                <m:fName>
                  <m:r>
                    <m:rPr>
                      <m:sty m:val="p"/>
                    </m:rPr>
                    <w:rPr>
                      <w:rFonts w:ascii="Cambria Math" w:hAnsi="Cambria Math"/>
                    </w:rPr>
                    <m:t>tan</m:t>
                  </m:r>
                </m:fName>
                <m:e>
                  <m:r>
                    <m:rPr>
                      <m:sty m:val="p"/>
                    </m:rPr>
                    <w:rPr>
                      <w:rFonts w:ascii="Cambria Math" w:hAnsi="Cambria Math"/>
                    </w:rPr>
                    <m:t>θ</m:t>
                  </m:r>
                </m:e>
              </m:func>
            </m:den>
          </m:f>
          <m:r>
            <m:rPr>
              <m:sty m:val="p"/>
            </m:rPr>
            <w:rPr>
              <w:rFonts w:ascii="Cambria Math" w:hAnsi="Cambria Math"/>
            </w:rPr>
            <m:t>=</m:t>
          </m:r>
          <m:f>
            <m:fPr>
              <m:ctrlPr>
                <w:rPr>
                  <w:rFonts w:ascii="Cambria Math" w:hAnsi="Cambria Math"/>
                </w:rPr>
              </m:ctrlPr>
            </m:fPr>
            <m:num>
              <m:r>
                <m:rPr>
                  <m:sty m:val="p"/>
                </m:rPr>
                <w:rPr>
                  <w:rFonts w:ascii="Cambria Math" w:hAnsi="Cambria Math"/>
                </w:rPr>
                <m:t>0,5-0,40</m:t>
              </m:r>
            </m:num>
            <m:den>
              <m:r>
                <m:rPr>
                  <m:sty m:val="p"/>
                </m:rPr>
                <w:rPr>
                  <w:rFonts w:ascii="Cambria Math" w:hAnsi="Cambria Math"/>
                </w:rPr>
                <m:t>2∙</m:t>
              </m:r>
              <m:func>
                <m:funcPr>
                  <m:ctrlPr>
                    <w:rPr>
                      <w:rFonts w:ascii="Cambria Math" w:hAnsi="Cambria Math"/>
                    </w:rPr>
                  </m:ctrlPr>
                </m:funcPr>
                <m:fName>
                  <m:r>
                    <m:rPr>
                      <m:sty m:val="p"/>
                    </m:rPr>
                    <w:rPr>
                      <w:rFonts w:ascii="Cambria Math" w:hAnsi="Cambria Math"/>
                    </w:rPr>
                    <m:t>tan</m:t>
                  </m:r>
                </m:fName>
                <m:e>
                  <m:r>
                    <m:rPr>
                      <m:sty m:val="p"/>
                    </m:rPr>
                    <w:rPr>
                      <w:rFonts w:ascii="Cambria Math" w:hAnsi="Cambria Math"/>
                    </w:rPr>
                    <m:t>12°30'</m:t>
                  </m:r>
                </m:e>
              </m:func>
            </m:den>
          </m:f>
          <m:r>
            <m:rPr>
              <m:sty m:val="p"/>
            </m:rPr>
            <w:rPr>
              <w:rFonts w:ascii="Cambria Math" w:hAnsi="Cambria Math"/>
            </w:rPr>
            <m:t>=0,22</m:t>
          </m:r>
          <m:r>
            <w:rPr>
              <w:rFonts w:ascii="Cambria Math" w:eastAsiaTheme="minorEastAsia" w:hAnsi="Cambria Math"/>
            </w:rPr>
            <m:t>m</m:t>
          </m:r>
        </m:oMath>
      </m:oMathPara>
    </w:p>
    <w:p w:rsidR="0002327C" w:rsidRDefault="0002327C" w:rsidP="0002327C">
      <w:pPr>
        <w:rPr>
          <w:rFonts w:eastAsiaTheme="minorEastAsia"/>
        </w:rPr>
      </w:pPr>
    </w:p>
    <w:p w:rsidR="0002327C" w:rsidRDefault="0002327C" w:rsidP="0002327C">
      <w:pPr>
        <w:jc w:val="center"/>
        <w:rPr>
          <w:b/>
        </w:rPr>
      </w:pPr>
      <w:r w:rsidRPr="00C530B5">
        <w:rPr>
          <w:b/>
        </w:rPr>
        <w:t>L = 0.25 m</w:t>
      </w: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Default="0002327C" w:rsidP="0002327C">
      <w:pPr>
        <w:jc w:val="center"/>
        <w:rPr>
          <w:b/>
        </w:rPr>
      </w:pPr>
    </w:p>
    <w:p w:rsidR="0002327C" w:rsidRPr="00C530B5" w:rsidRDefault="0002327C" w:rsidP="0002327C">
      <w:pPr>
        <w:jc w:val="center"/>
        <w:rPr>
          <w:rFonts w:eastAsiaTheme="minorEastAsia"/>
          <w:b/>
        </w:rPr>
      </w:pPr>
    </w:p>
    <w:p w:rsidR="0002327C" w:rsidRPr="00E65070" w:rsidRDefault="0002327C" w:rsidP="0002327C">
      <w:pPr>
        <w:tabs>
          <w:tab w:val="left" w:pos="709"/>
        </w:tabs>
        <w:jc w:val="center"/>
        <w:rPr>
          <w:rFonts w:eastAsiaTheme="minorHAnsi"/>
          <w:b/>
          <w:sz w:val="28"/>
          <w:szCs w:val="28"/>
          <w:lang w:eastAsia="en-US"/>
        </w:rPr>
      </w:pPr>
      <w:r w:rsidRPr="00E65070">
        <w:rPr>
          <w:rFonts w:eastAsiaTheme="minorHAnsi"/>
          <w:b/>
          <w:sz w:val="28"/>
          <w:szCs w:val="28"/>
          <w:lang w:eastAsia="en-US"/>
        </w:rPr>
        <w:lastRenderedPageBreak/>
        <w:t>Manual básico del FlowMaster</w:t>
      </w:r>
    </w:p>
    <w:p w:rsidR="0002327C" w:rsidRPr="00E65070" w:rsidRDefault="0002327C" w:rsidP="0002327C">
      <w:pPr>
        <w:tabs>
          <w:tab w:val="left" w:pos="709"/>
        </w:tabs>
        <w:jc w:val="both"/>
        <w:rPr>
          <w:rFonts w:eastAsiaTheme="minorHAnsi"/>
          <w:lang w:eastAsia="en-US"/>
        </w:rPr>
      </w:pPr>
    </w:p>
    <w:p w:rsidR="0002327C" w:rsidRPr="00E65070" w:rsidRDefault="0002327C" w:rsidP="0002327C">
      <w:pPr>
        <w:tabs>
          <w:tab w:val="left" w:pos="709"/>
        </w:tabs>
        <w:jc w:val="both"/>
        <w:rPr>
          <w:b/>
        </w:rPr>
      </w:pPr>
      <w:r>
        <w:rPr>
          <w:rFonts w:eastAsiaTheme="minorHAnsi"/>
          <w:b/>
          <w:lang w:eastAsia="en-US"/>
        </w:rPr>
        <w:t>1. ¿Qué</w:t>
      </w:r>
      <w:r w:rsidRPr="00E65070">
        <w:rPr>
          <w:rFonts w:eastAsiaTheme="minorHAnsi"/>
          <w:b/>
          <w:lang w:eastAsia="en-US"/>
        </w:rPr>
        <w:t xml:space="preserve"> es FlowMaster?</w:t>
      </w:r>
    </w:p>
    <w:p w:rsidR="0002327C" w:rsidRPr="00E65070" w:rsidRDefault="0002327C" w:rsidP="0002327C">
      <w:pPr>
        <w:widowControl w:val="0"/>
        <w:tabs>
          <w:tab w:val="left" w:pos="709"/>
        </w:tabs>
        <w:autoSpaceDE w:val="0"/>
        <w:autoSpaceDN w:val="0"/>
        <w:adjustRightInd w:val="0"/>
        <w:jc w:val="both"/>
      </w:pPr>
      <w:r w:rsidRPr="00E65070">
        <w:t xml:space="preserve">FlowMaster es un programa fácil de utilizar, basado en Windows que los ingenieros civiles nos  ayuda con el diseño y el análisis de tuberias, zanjas, canales abiertos, vertederos, y más. FlowMaster computa los flujos, las velocidades del agua, las profundidades y las presiones basados en varias fórmulas bien conocidas: Darcy-Weisbach, Manning, Kutter y Hazen-Williams. </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tabs>
          <w:tab w:val="left" w:pos="709"/>
        </w:tabs>
        <w:jc w:val="both"/>
        <w:rPr>
          <w:b/>
        </w:rPr>
      </w:pPr>
      <w:r>
        <w:rPr>
          <w:rFonts w:eastAsiaTheme="minorHAnsi"/>
          <w:b/>
          <w:lang w:eastAsia="en-US"/>
        </w:rPr>
        <w:t>2.</w:t>
      </w:r>
      <w:r w:rsidRPr="00E65070">
        <w:rPr>
          <w:rFonts w:eastAsiaTheme="minorHAnsi"/>
          <w:b/>
          <w:lang w:eastAsia="en-US"/>
        </w:rPr>
        <w:t xml:space="preserve"> ¿Cómo puede usted utilizar FlowMaster?</w:t>
      </w:r>
    </w:p>
    <w:p w:rsidR="0002327C" w:rsidRPr="00E65070" w:rsidRDefault="0002327C" w:rsidP="0002327C">
      <w:pPr>
        <w:widowControl w:val="0"/>
        <w:tabs>
          <w:tab w:val="left" w:pos="709"/>
        </w:tabs>
        <w:autoSpaceDE w:val="0"/>
        <w:autoSpaceDN w:val="0"/>
        <w:adjustRightInd w:val="0"/>
        <w:jc w:val="both"/>
      </w:pPr>
      <w:r w:rsidRPr="00E65070">
        <w:t>FlowMaster le da resultados inmediatos, usted puede cambiar su entrada a diversas alternativas de la prueba y elegir rápidamente el mejor. Algunos ejemplos de maneras que usted puede utilizar FlowMaster son:</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pStyle w:val="Prrafodelista"/>
        <w:widowControl w:val="0"/>
        <w:numPr>
          <w:ilvl w:val="0"/>
          <w:numId w:val="43"/>
        </w:numPr>
        <w:tabs>
          <w:tab w:val="left" w:pos="709"/>
        </w:tabs>
        <w:autoSpaceDE w:val="0"/>
        <w:autoSpaceDN w:val="0"/>
        <w:adjustRightInd w:val="0"/>
        <w:ind w:left="0" w:firstLine="0"/>
        <w:jc w:val="both"/>
      </w:pPr>
      <w:r w:rsidRPr="00E65070">
        <w:t>analiza varios diseños hidráulicos</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pStyle w:val="Prrafodelista"/>
        <w:widowControl w:val="0"/>
        <w:numPr>
          <w:ilvl w:val="0"/>
          <w:numId w:val="43"/>
        </w:numPr>
        <w:tabs>
          <w:tab w:val="left" w:pos="709"/>
        </w:tabs>
        <w:autoSpaceDE w:val="0"/>
        <w:autoSpaceDN w:val="0"/>
        <w:adjustRightInd w:val="0"/>
        <w:ind w:left="0" w:firstLine="0"/>
        <w:jc w:val="both"/>
      </w:pPr>
      <w:r w:rsidRPr="00E65070">
        <w:t xml:space="preserve"> evalúa diversas clases de elementos de flujo</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pStyle w:val="Prrafodelista"/>
        <w:widowControl w:val="0"/>
        <w:numPr>
          <w:ilvl w:val="0"/>
          <w:numId w:val="43"/>
        </w:numPr>
        <w:tabs>
          <w:tab w:val="left" w:pos="709"/>
        </w:tabs>
        <w:autoSpaceDE w:val="0"/>
        <w:autoSpaceDN w:val="0"/>
        <w:adjustRightInd w:val="0"/>
        <w:ind w:left="0" w:firstLine="0"/>
        <w:jc w:val="both"/>
      </w:pPr>
      <w:r w:rsidRPr="00E65070">
        <w:t>genera la mirada profesional de los informes para los clientes</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rPr>
          <w:b/>
        </w:rPr>
      </w:pPr>
      <w:r>
        <w:rPr>
          <w:rFonts w:eastAsiaTheme="minorHAnsi"/>
          <w:b/>
          <w:bCs/>
          <w:lang w:eastAsia="en-US"/>
        </w:rPr>
        <w:t xml:space="preserve">3. </w:t>
      </w:r>
      <w:r w:rsidRPr="00E65070">
        <w:rPr>
          <w:rFonts w:eastAsiaTheme="minorHAnsi"/>
          <w:b/>
          <w:bCs/>
          <w:lang w:eastAsia="en-US"/>
        </w:rPr>
        <w:t>El ambiente de FlowMaster</w:t>
      </w:r>
    </w:p>
    <w:p w:rsidR="0002327C" w:rsidRPr="00E65070" w:rsidRDefault="0002327C" w:rsidP="0002327C">
      <w:pPr>
        <w:widowControl w:val="0"/>
        <w:tabs>
          <w:tab w:val="left" w:pos="709"/>
        </w:tabs>
        <w:autoSpaceDE w:val="0"/>
        <w:autoSpaceDN w:val="0"/>
        <w:adjustRightInd w:val="0"/>
        <w:jc w:val="both"/>
        <w:rPr>
          <w:b/>
        </w:rPr>
      </w:pPr>
    </w:p>
    <w:p w:rsidR="0002327C" w:rsidRPr="00E65070" w:rsidRDefault="0002327C" w:rsidP="0002327C">
      <w:pPr>
        <w:widowControl w:val="0"/>
        <w:tabs>
          <w:tab w:val="left" w:pos="709"/>
        </w:tabs>
        <w:autoSpaceDE w:val="0"/>
        <w:autoSpaceDN w:val="0"/>
        <w:adjustRightInd w:val="0"/>
        <w:jc w:val="both"/>
        <w:rPr>
          <w:rFonts w:eastAsiaTheme="minorHAnsi"/>
          <w:b/>
          <w:lang w:eastAsia="en-US"/>
        </w:rPr>
      </w:pPr>
      <w:r>
        <w:rPr>
          <w:rFonts w:eastAsiaTheme="minorHAnsi"/>
          <w:b/>
          <w:lang w:eastAsia="en-US"/>
        </w:rPr>
        <w:t>3</w:t>
      </w:r>
      <w:r w:rsidRPr="00E65070">
        <w:rPr>
          <w:rFonts w:eastAsiaTheme="minorHAnsi"/>
          <w:b/>
          <w:lang w:eastAsia="en-US"/>
        </w:rPr>
        <w:t>.1 Ventana principal de FlowMaster</w:t>
      </w:r>
    </w:p>
    <w:p w:rsidR="0002327C" w:rsidRPr="00E65070" w:rsidRDefault="0002327C" w:rsidP="0002327C">
      <w:pPr>
        <w:tabs>
          <w:tab w:val="left" w:pos="709"/>
        </w:tabs>
        <w:autoSpaceDE w:val="0"/>
        <w:autoSpaceDN w:val="0"/>
        <w:adjustRightInd w:val="0"/>
        <w:jc w:val="both"/>
        <w:rPr>
          <w:rFonts w:eastAsiaTheme="minorHAnsi"/>
          <w:lang w:eastAsia="en-US"/>
        </w:rPr>
      </w:pPr>
      <w:r w:rsidRPr="00E65070">
        <w:rPr>
          <w:rFonts w:eastAsiaTheme="minorHAnsi"/>
          <w:lang w:eastAsia="en-US"/>
        </w:rPr>
        <w:t>La figura siguiente ilustra algunas de las partes importantes que componen la ventana principal de FlowMaster.</w:t>
      </w:r>
    </w:p>
    <w:p w:rsidR="0002327C" w:rsidRPr="00E65070" w:rsidRDefault="0002327C" w:rsidP="0002327C">
      <w:pPr>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center"/>
      </w:pPr>
      <w:r w:rsidRPr="00E65070">
        <w:rPr>
          <w:noProof/>
          <w:lang w:val="es-BO" w:eastAsia="es-BO"/>
        </w:rPr>
        <w:drawing>
          <wp:inline distT="0" distB="0" distL="0" distR="0">
            <wp:extent cx="4326179" cy="3085399"/>
            <wp:effectExtent l="19050" t="0" r="0" b="0"/>
            <wp:docPr id="1547" name="Imagen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158"/>
                    <a:srcRect/>
                    <a:stretch>
                      <a:fillRect/>
                    </a:stretch>
                  </pic:blipFill>
                  <pic:spPr bwMode="auto">
                    <a:xfrm>
                      <a:off x="0" y="0"/>
                      <a:ext cx="4324153" cy="3083954"/>
                    </a:xfrm>
                    <a:prstGeom prst="rect">
                      <a:avLst/>
                    </a:prstGeom>
                    <a:noFill/>
                    <a:ln w="9525">
                      <a:noFill/>
                      <a:miter lim="800000"/>
                      <a:headEnd/>
                      <a:tailEnd/>
                    </a:ln>
                  </pic:spPr>
                </pic:pic>
              </a:graphicData>
            </a:graphic>
          </wp:inline>
        </w:drawing>
      </w:r>
    </w:p>
    <w:p w:rsidR="0002327C" w:rsidRPr="00E65070" w:rsidRDefault="0002327C" w:rsidP="0002327C">
      <w:pPr>
        <w:widowControl w:val="0"/>
        <w:tabs>
          <w:tab w:val="left" w:pos="709"/>
        </w:tabs>
        <w:autoSpaceDE w:val="0"/>
        <w:autoSpaceDN w:val="0"/>
        <w:adjustRightInd w:val="0"/>
        <w:jc w:val="center"/>
      </w:pPr>
      <w:r w:rsidRPr="00E65070">
        <w:rPr>
          <w:bCs/>
        </w:rPr>
        <w:t>Figura</w:t>
      </w:r>
      <w:r>
        <w:rPr>
          <w:bCs/>
        </w:rPr>
        <w:t xml:space="preserve"> </w:t>
      </w:r>
      <w:r w:rsidR="00995CDF" w:rsidRPr="00995CDF">
        <w:rPr>
          <w:noProof/>
        </w:rPr>
        <w:pict>
          <v:rect id="_x0000_s1059" style="position:absolute;left:0;text-align:left;margin-left:476.1pt;margin-top:-26.55pt;width:80.9pt;height:62.85pt;z-index:-251658752;mso-position-horizontal-relative:page;mso-position-vertical-relative:text" stroked="f">
            <v:path arrowok="t"/>
            <w10:wrap anchorx="page"/>
          </v:rect>
        </w:pict>
      </w:r>
      <w:r>
        <w:rPr>
          <w:bCs/>
        </w:rPr>
        <w:t>1.</w:t>
      </w:r>
      <w:r w:rsidRPr="00E65070">
        <w:t xml:space="preserve">  </w:t>
      </w:r>
      <w:r w:rsidRPr="00E65070">
        <w:rPr>
          <w:iCs/>
        </w:rPr>
        <w:t>Ventana principal de FlowMaster</w:t>
      </w:r>
    </w:p>
    <w:p w:rsidR="0002327C" w:rsidRDefault="0002327C" w:rsidP="0002327C">
      <w:pPr>
        <w:widowControl w:val="0"/>
        <w:tabs>
          <w:tab w:val="left" w:pos="709"/>
        </w:tabs>
        <w:autoSpaceDE w:val="0"/>
        <w:autoSpaceDN w:val="0"/>
        <w:adjustRightInd w:val="0"/>
        <w:jc w:val="both"/>
        <w:rPr>
          <w:rFonts w:eastAsiaTheme="minorHAnsi"/>
          <w:b/>
          <w:lang w:eastAsia="en-US"/>
        </w:rPr>
      </w:pPr>
    </w:p>
    <w:p w:rsidR="0002327C" w:rsidRDefault="0002327C" w:rsidP="0002327C">
      <w:pPr>
        <w:widowControl w:val="0"/>
        <w:tabs>
          <w:tab w:val="left" w:pos="709"/>
        </w:tabs>
        <w:autoSpaceDE w:val="0"/>
        <w:autoSpaceDN w:val="0"/>
        <w:adjustRightInd w:val="0"/>
        <w:jc w:val="both"/>
        <w:rPr>
          <w:rFonts w:eastAsiaTheme="minorHAnsi"/>
          <w:b/>
          <w:lang w:eastAsia="en-US"/>
        </w:rPr>
      </w:pPr>
    </w:p>
    <w:p w:rsidR="0002327C" w:rsidRPr="00CF1EA2" w:rsidRDefault="0002327C" w:rsidP="0002327C">
      <w:pPr>
        <w:widowControl w:val="0"/>
        <w:tabs>
          <w:tab w:val="left" w:pos="709"/>
        </w:tabs>
        <w:autoSpaceDE w:val="0"/>
        <w:autoSpaceDN w:val="0"/>
        <w:adjustRightInd w:val="0"/>
        <w:jc w:val="both"/>
        <w:rPr>
          <w:b/>
        </w:rPr>
      </w:pPr>
      <w:r>
        <w:rPr>
          <w:rFonts w:eastAsiaTheme="minorHAnsi"/>
          <w:b/>
          <w:lang w:eastAsia="en-US"/>
        </w:rPr>
        <w:lastRenderedPageBreak/>
        <w:t>3</w:t>
      </w:r>
      <w:r w:rsidRPr="00CF1EA2">
        <w:rPr>
          <w:rFonts w:eastAsiaTheme="minorHAnsi"/>
          <w:b/>
          <w:lang w:eastAsia="en-US"/>
        </w:rPr>
        <w:t>.2 Menús, barras de herramientas, y llaves de atajo</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Los programas de los Haestad methods proporcionan maneras múltiples de tener acceso a las características más comunes, incluyendo:</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pStyle w:val="Prrafodelista"/>
        <w:widowControl w:val="0"/>
        <w:numPr>
          <w:ilvl w:val="0"/>
          <w:numId w:val="44"/>
        </w:numPr>
        <w:tabs>
          <w:tab w:val="left" w:pos="709"/>
        </w:tabs>
        <w:autoSpaceDE w:val="0"/>
        <w:autoSpaceDN w:val="0"/>
        <w:adjustRightInd w:val="0"/>
        <w:jc w:val="both"/>
      </w:pPr>
      <w:r w:rsidRPr="00E65070">
        <w:t xml:space="preserve">Barra de menú </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pStyle w:val="Prrafodelista"/>
        <w:widowControl w:val="0"/>
        <w:numPr>
          <w:ilvl w:val="0"/>
          <w:numId w:val="44"/>
        </w:numPr>
        <w:tabs>
          <w:tab w:val="left" w:pos="709"/>
        </w:tabs>
        <w:autoSpaceDE w:val="0"/>
        <w:autoSpaceDN w:val="0"/>
        <w:adjustRightInd w:val="0"/>
        <w:jc w:val="both"/>
      </w:pPr>
      <w:r w:rsidRPr="00E65070">
        <w:t>Barras de herramientas</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pStyle w:val="Prrafodelista"/>
        <w:widowControl w:val="0"/>
        <w:numPr>
          <w:ilvl w:val="0"/>
          <w:numId w:val="44"/>
        </w:numPr>
        <w:tabs>
          <w:tab w:val="left" w:pos="709"/>
        </w:tabs>
        <w:autoSpaceDE w:val="0"/>
        <w:autoSpaceDN w:val="0"/>
        <w:adjustRightInd w:val="0"/>
        <w:jc w:val="both"/>
      </w:pPr>
      <w:r w:rsidRPr="00E65070">
        <w:t>Llaves de atajo</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p>
    <w:p w:rsidR="0002327C" w:rsidRPr="00CF1EA2" w:rsidRDefault="0002327C" w:rsidP="0002327C">
      <w:pPr>
        <w:widowControl w:val="0"/>
        <w:tabs>
          <w:tab w:val="left" w:pos="709"/>
        </w:tabs>
        <w:autoSpaceDE w:val="0"/>
        <w:autoSpaceDN w:val="0"/>
        <w:adjustRightInd w:val="0"/>
        <w:jc w:val="both"/>
        <w:rPr>
          <w:rFonts w:eastAsiaTheme="minorHAnsi"/>
          <w:b/>
          <w:lang w:eastAsia="en-US"/>
        </w:rPr>
      </w:pPr>
      <w:r>
        <w:rPr>
          <w:rFonts w:eastAsiaTheme="minorHAnsi"/>
          <w:b/>
          <w:lang w:eastAsia="en-US"/>
        </w:rPr>
        <w:t>3</w:t>
      </w:r>
      <w:r w:rsidRPr="00CF1EA2">
        <w:rPr>
          <w:rFonts w:eastAsiaTheme="minorHAnsi"/>
          <w:b/>
          <w:lang w:eastAsia="en-US"/>
        </w:rPr>
        <w:t xml:space="preserve">.2.1 Barra de menús  </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El sistema de menú provee un fácil acceso a muchas características. Hacer click en el texto deseado del menú para tener acceso a los artículos, o pulsar la</w:t>
      </w:r>
      <w:r w:rsidRPr="00E65070">
        <w:rPr>
          <w:rFonts w:eastAsiaTheme="minorHAnsi"/>
        </w:rPr>
        <w:t xml:space="preserve"> </w:t>
      </w:r>
      <w:r w:rsidRPr="00E65070">
        <w:t>tecla de</w:t>
      </w:r>
      <w:r w:rsidRPr="00E65070">
        <w:rPr>
          <w:rFonts w:eastAsiaTheme="minorHAnsi"/>
        </w:rPr>
        <w:t xml:space="preserve"> </w:t>
      </w:r>
      <w:r w:rsidRPr="00E65070">
        <w:rPr>
          <w:bCs/>
        </w:rPr>
        <w:t>Alt</w:t>
      </w:r>
      <w:r w:rsidRPr="00E65070">
        <w:rPr>
          <w:rFonts w:eastAsiaTheme="minorHAnsi"/>
        </w:rPr>
        <w:t xml:space="preserve"> </w:t>
      </w:r>
      <w:r w:rsidRPr="00E65070">
        <w:t xml:space="preserve">para activar los menús y después pulsar la tecla con la letra que esta subrayada del artículo de menú que usted desea tener acceso. Por ejemplo, para abrir un archivo existente usted puede utilizar el ratón para seleccionar </w:t>
      </w:r>
      <w:r w:rsidRPr="00E65070">
        <w:rPr>
          <w:bCs/>
        </w:rPr>
        <w:t xml:space="preserve">File </w:t>
      </w:r>
      <w:r w:rsidRPr="00E65070">
        <w:t xml:space="preserve">\ </w:t>
      </w:r>
      <w:r w:rsidRPr="00E65070">
        <w:rPr>
          <w:bCs/>
        </w:rPr>
        <w:t>Open</w:t>
      </w:r>
      <w:r w:rsidRPr="00E65070">
        <w:t xml:space="preserve"> o usted puede pulsar las teclas del (</w:t>
      </w:r>
      <w:r w:rsidRPr="00E65070">
        <w:rPr>
          <w:bCs/>
        </w:rPr>
        <w:t>Alt + F)</w:t>
      </w:r>
      <w:r w:rsidRPr="00E65070">
        <w:t xml:space="preserve">, después presionar </w:t>
      </w:r>
      <w:r w:rsidRPr="00E65070">
        <w:rPr>
          <w:bCs/>
        </w:rPr>
        <w:t>O</w:t>
      </w:r>
      <w:r w:rsidRPr="00E65070">
        <w:t xml:space="preserve"> en el teclado.</w:t>
      </w:r>
      <w:r w:rsidRPr="00E65070">
        <w:rPr>
          <w:noProof/>
        </w:rPr>
        <w:t xml:space="preserve"> </w:t>
      </w:r>
    </w:p>
    <w:p w:rsidR="0002327C" w:rsidRPr="00E65070" w:rsidRDefault="0002327C" w:rsidP="0002327C">
      <w:pPr>
        <w:widowControl w:val="0"/>
        <w:tabs>
          <w:tab w:val="left" w:pos="709"/>
        </w:tabs>
        <w:autoSpaceDE w:val="0"/>
        <w:autoSpaceDN w:val="0"/>
        <w:adjustRightInd w:val="0"/>
        <w:jc w:val="both"/>
        <w:rPr>
          <w:noProof/>
        </w:rPr>
      </w:pPr>
    </w:p>
    <w:p w:rsidR="0002327C" w:rsidRPr="00E65070" w:rsidRDefault="0002327C" w:rsidP="0002327C">
      <w:pPr>
        <w:widowControl w:val="0"/>
        <w:tabs>
          <w:tab w:val="left" w:pos="709"/>
        </w:tabs>
        <w:autoSpaceDE w:val="0"/>
        <w:autoSpaceDN w:val="0"/>
        <w:adjustRightInd w:val="0"/>
        <w:jc w:val="both"/>
      </w:pPr>
      <w:r w:rsidRPr="00E65070">
        <w:rPr>
          <w:noProof/>
          <w:lang w:val="es-BO" w:eastAsia="es-BO"/>
        </w:rPr>
        <w:drawing>
          <wp:inline distT="0" distB="0" distL="0" distR="0">
            <wp:extent cx="2545715" cy="673100"/>
            <wp:effectExtent l="19050" t="0" r="6985" b="0"/>
            <wp:docPr id="23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9"/>
                    <a:srcRect/>
                    <a:stretch>
                      <a:fillRect/>
                    </a:stretch>
                  </pic:blipFill>
                  <pic:spPr bwMode="auto">
                    <a:xfrm>
                      <a:off x="0" y="0"/>
                      <a:ext cx="2545715" cy="673100"/>
                    </a:xfrm>
                    <a:prstGeom prst="rect">
                      <a:avLst/>
                    </a:prstGeom>
                    <a:noFill/>
                    <a:ln w="9525">
                      <a:noFill/>
                      <a:miter lim="800000"/>
                      <a:headEnd/>
                      <a:tailEnd/>
                    </a:ln>
                  </pic:spPr>
                </pic:pic>
              </a:graphicData>
            </a:graphic>
          </wp:inline>
        </w:drawing>
      </w:r>
    </w:p>
    <w:p w:rsidR="0002327C" w:rsidRPr="00E65070" w:rsidRDefault="0002327C" w:rsidP="0002327C">
      <w:pPr>
        <w:widowControl w:val="0"/>
        <w:tabs>
          <w:tab w:val="left" w:pos="709"/>
        </w:tabs>
        <w:autoSpaceDE w:val="0"/>
        <w:autoSpaceDN w:val="0"/>
        <w:adjustRightInd w:val="0"/>
        <w:jc w:val="both"/>
        <w:rPr>
          <w:bCs/>
        </w:rPr>
      </w:pPr>
    </w:p>
    <w:p w:rsidR="0002327C" w:rsidRPr="00E65070" w:rsidRDefault="0002327C" w:rsidP="0002327C">
      <w:pPr>
        <w:widowControl w:val="0"/>
        <w:tabs>
          <w:tab w:val="left" w:pos="709"/>
        </w:tabs>
        <w:autoSpaceDE w:val="0"/>
        <w:autoSpaceDN w:val="0"/>
        <w:adjustRightInd w:val="0"/>
        <w:jc w:val="both"/>
      </w:pPr>
      <w:r w:rsidRPr="00E65070">
        <w:rPr>
          <w:bCs/>
        </w:rPr>
        <w:t>Figura 2.2</w:t>
      </w:r>
      <w:r w:rsidRPr="00E65070">
        <w:t xml:space="preserve">  </w:t>
      </w:r>
      <w:r w:rsidRPr="00E65070">
        <w:rPr>
          <w:iCs/>
        </w:rPr>
        <w:t xml:space="preserve">Ejemplo de la barra del menú </w:t>
      </w:r>
    </w:p>
    <w:p w:rsidR="0002327C" w:rsidRPr="00E65070" w:rsidRDefault="0002327C" w:rsidP="0002327C">
      <w:pPr>
        <w:widowControl w:val="0"/>
        <w:tabs>
          <w:tab w:val="left" w:pos="709"/>
        </w:tabs>
        <w:autoSpaceDE w:val="0"/>
        <w:autoSpaceDN w:val="0"/>
        <w:adjustRightInd w:val="0"/>
        <w:jc w:val="both"/>
        <w:rPr>
          <w:rFonts w:eastAsiaTheme="minorHAnsi"/>
          <w:lang w:eastAsia="en-US"/>
        </w:rPr>
      </w:pPr>
    </w:p>
    <w:p w:rsidR="0002327C" w:rsidRPr="00CF1EA2" w:rsidRDefault="0002327C" w:rsidP="0002327C">
      <w:pPr>
        <w:widowControl w:val="0"/>
        <w:tabs>
          <w:tab w:val="left" w:pos="709"/>
        </w:tabs>
        <w:autoSpaceDE w:val="0"/>
        <w:autoSpaceDN w:val="0"/>
        <w:adjustRightInd w:val="0"/>
        <w:jc w:val="both"/>
        <w:rPr>
          <w:b/>
        </w:rPr>
      </w:pPr>
      <w:r>
        <w:rPr>
          <w:rFonts w:eastAsiaTheme="minorHAnsi"/>
          <w:b/>
          <w:lang w:eastAsia="en-US"/>
        </w:rPr>
        <w:t>3</w:t>
      </w:r>
      <w:r w:rsidRPr="00CF1EA2">
        <w:rPr>
          <w:rFonts w:eastAsiaTheme="minorHAnsi"/>
          <w:b/>
          <w:lang w:eastAsia="en-US"/>
        </w:rPr>
        <w:t>.2.2 Barras de herramientas</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Los botones de la barra de herramientas ofrecen el acceso a algunas de las características más de uso general, dándole incluso un paso más rápido a las acciones más frecuentes. Por ejemplo, abrir un archivo existente (el equivalente de la selección</w:t>
      </w:r>
      <w:r w:rsidRPr="00E65070">
        <w:rPr>
          <w:rFonts w:eastAsiaTheme="minorHAnsi"/>
        </w:rPr>
        <w:t xml:space="preserve"> </w:t>
      </w:r>
      <w:r w:rsidRPr="00E65070">
        <w:rPr>
          <w:bCs/>
        </w:rPr>
        <w:t xml:space="preserve">File </w:t>
      </w:r>
      <w:r w:rsidRPr="00E65070">
        <w:t xml:space="preserve">\ </w:t>
      </w:r>
      <w:r w:rsidRPr="00E65070">
        <w:rPr>
          <w:bCs/>
        </w:rPr>
        <w:t>Open</w:t>
      </w:r>
      <w:r w:rsidRPr="00E65070">
        <w:t xml:space="preserve"> de los menús), usted puede hacer un click simplemente en el botón</w:t>
      </w:r>
      <w:r w:rsidRPr="00E65070">
        <w:rPr>
          <w:bCs/>
        </w:rPr>
        <w:t xml:space="preserve"> File Open</w:t>
      </w:r>
      <w:r w:rsidRPr="00E65070">
        <w:t xml:space="preserve">  </w:t>
      </w:r>
      <w:r w:rsidRPr="00E65070">
        <w:rPr>
          <w:noProof/>
          <w:lang w:val="es-BO" w:eastAsia="es-BO"/>
        </w:rPr>
        <w:drawing>
          <wp:inline distT="0" distB="0" distL="0" distR="0">
            <wp:extent cx="292735" cy="278130"/>
            <wp:effectExtent l="19050" t="0" r="0" b="0"/>
            <wp:docPr id="23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0"/>
                    <a:srcRect/>
                    <a:stretch>
                      <a:fillRect/>
                    </a:stretch>
                  </pic:blipFill>
                  <pic:spPr bwMode="auto">
                    <a:xfrm>
                      <a:off x="0" y="0"/>
                      <a:ext cx="292735" cy="278130"/>
                    </a:xfrm>
                    <a:prstGeom prst="rect">
                      <a:avLst/>
                    </a:prstGeom>
                    <a:noFill/>
                    <a:ln w="9525">
                      <a:noFill/>
                      <a:miter lim="800000"/>
                      <a:headEnd/>
                      <a:tailEnd/>
                    </a:ln>
                  </pic:spPr>
                </pic:pic>
              </a:graphicData>
            </a:graphic>
          </wp:inline>
        </w:drawing>
      </w:r>
      <w:r w:rsidRPr="00E65070">
        <w:t>.</w:t>
      </w:r>
    </w:p>
    <w:p w:rsidR="0002327C" w:rsidRPr="00E65070" w:rsidRDefault="0002327C" w:rsidP="0002327C">
      <w:pPr>
        <w:widowControl w:val="0"/>
        <w:tabs>
          <w:tab w:val="left" w:pos="709"/>
        </w:tabs>
        <w:autoSpaceDE w:val="0"/>
        <w:autoSpaceDN w:val="0"/>
        <w:adjustRightInd w:val="0"/>
        <w:jc w:val="both"/>
      </w:pPr>
    </w:p>
    <w:p w:rsidR="0002327C" w:rsidRPr="00CF1EA2" w:rsidRDefault="0002327C" w:rsidP="0002327C">
      <w:pPr>
        <w:widowControl w:val="0"/>
        <w:tabs>
          <w:tab w:val="left" w:pos="709"/>
        </w:tabs>
        <w:autoSpaceDE w:val="0"/>
        <w:autoSpaceDN w:val="0"/>
        <w:adjustRightInd w:val="0"/>
        <w:jc w:val="both"/>
        <w:rPr>
          <w:rFonts w:eastAsiaTheme="minorHAnsi"/>
          <w:b/>
          <w:lang w:eastAsia="en-US"/>
        </w:rPr>
      </w:pPr>
      <w:r>
        <w:rPr>
          <w:rFonts w:eastAsiaTheme="minorHAnsi"/>
          <w:b/>
          <w:lang w:eastAsia="en-US"/>
        </w:rPr>
        <w:t>3</w:t>
      </w:r>
      <w:r w:rsidRPr="00CF1EA2">
        <w:rPr>
          <w:rFonts w:eastAsiaTheme="minorHAnsi"/>
          <w:b/>
          <w:lang w:eastAsia="en-US"/>
        </w:rPr>
        <w:t>.2.3 Llaves de atajo</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Generalmente es una combinación simultánea de la llave del </w:t>
      </w:r>
      <w:r w:rsidRPr="00E65070">
        <w:rPr>
          <w:bCs/>
        </w:rPr>
        <w:t>Ctrl</w:t>
      </w:r>
      <w:r w:rsidRPr="00E65070">
        <w:t xml:space="preserve"> (control) y de una llave de la letra que pueden proporcionar el acceso inmediato a las características comunes.  Si un atajo está disponible para un artículo de menú, será indicado en el mismo menú.</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rPr>
          <w:rFonts w:eastAsiaTheme="minorHAnsi"/>
          <w:lang w:eastAsia="en-US"/>
        </w:rPr>
      </w:pPr>
      <w:r w:rsidRPr="00E65070">
        <w:t>Por ejemplo, abrir un archivo existente (el equivalente de la selección</w:t>
      </w:r>
      <w:r w:rsidRPr="00E65070">
        <w:rPr>
          <w:rFonts w:eastAsiaTheme="minorHAnsi"/>
        </w:rPr>
        <w:t xml:space="preserve"> </w:t>
      </w:r>
      <w:r w:rsidRPr="00E65070">
        <w:rPr>
          <w:bCs/>
        </w:rPr>
        <w:t xml:space="preserve">File </w:t>
      </w:r>
      <w:r w:rsidRPr="00E65070">
        <w:t xml:space="preserve">\ </w:t>
      </w:r>
      <w:r w:rsidRPr="00E65070">
        <w:rPr>
          <w:bCs/>
        </w:rPr>
        <w:t>Open</w:t>
      </w:r>
      <w:r w:rsidRPr="00E65070">
        <w:t xml:space="preserve"> de los menús), usted puede pulsar simplemente las teclas del (</w:t>
      </w:r>
      <w:r w:rsidRPr="00E65070">
        <w:rPr>
          <w:bCs/>
        </w:rPr>
        <w:t>Ctrl + O)</w:t>
      </w:r>
      <w:r w:rsidRPr="00E65070">
        <w:t xml:space="preserve"> al mismo tiempo.</w:t>
      </w:r>
      <w:r w:rsidRPr="00E65070">
        <w:rPr>
          <w:rFonts w:eastAsiaTheme="minorHAnsi"/>
          <w:lang w:eastAsia="en-US"/>
        </w:rPr>
        <w:t xml:space="preserve"> </w:t>
      </w:r>
    </w:p>
    <w:p w:rsidR="0002327C" w:rsidRPr="00E65070" w:rsidRDefault="0002327C" w:rsidP="0002327C">
      <w:pPr>
        <w:widowControl w:val="0"/>
        <w:tabs>
          <w:tab w:val="left" w:pos="709"/>
        </w:tabs>
        <w:autoSpaceDE w:val="0"/>
        <w:autoSpaceDN w:val="0"/>
        <w:adjustRightInd w:val="0"/>
        <w:jc w:val="both"/>
        <w:rPr>
          <w:rFonts w:eastAsiaTheme="minorHAnsi"/>
          <w:lang w:eastAsia="en-US"/>
        </w:rPr>
      </w:pPr>
    </w:p>
    <w:p w:rsidR="0002327C" w:rsidRDefault="0002327C" w:rsidP="0002327C">
      <w:pPr>
        <w:widowControl w:val="0"/>
        <w:tabs>
          <w:tab w:val="left" w:pos="709"/>
        </w:tabs>
        <w:autoSpaceDE w:val="0"/>
        <w:autoSpaceDN w:val="0"/>
        <w:adjustRightInd w:val="0"/>
        <w:jc w:val="both"/>
        <w:rPr>
          <w:rFonts w:eastAsiaTheme="minorHAnsi"/>
          <w:b/>
          <w:lang w:eastAsia="en-US"/>
        </w:rPr>
      </w:pPr>
    </w:p>
    <w:p w:rsidR="0002327C" w:rsidRDefault="0002327C" w:rsidP="0002327C">
      <w:pPr>
        <w:widowControl w:val="0"/>
        <w:tabs>
          <w:tab w:val="left" w:pos="709"/>
        </w:tabs>
        <w:autoSpaceDE w:val="0"/>
        <w:autoSpaceDN w:val="0"/>
        <w:adjustRightInd w:val="0"/>
        <w:jc w:val="both"/>
        <w:rPr>
          <w:rFonts w:eastAsiaTheme="minorHAnsi"/>
          <w:b/>
          <w:lang w:eastAsia="en-US"/>
        </w:rPr>
      </w:pPr>
    </w:p>
    <w:p w:rsidR="0002327C" w:rsidRPr="00CF1EA2" w:rsidRDefault="0002327C" w:rsidP="0002327C">
      <w:pPr>
        <w:widowControl w:val="0"/>
        <w:tabs>
          <w:tab w:val="left" w:pos="709"/>
        </w:tabs>
        <w:autoSpaceDE w:val="0"/>
        <w:autoSpaceDN w:val="0"/>
        <w:adjustRightInd w:val="0"/>
        <w:jc w:val="both"/>
        <w:rPr>
          <w:b/>
        </w:rPr>
      </w:pPr>
      <w:r>
        <w:rPr>
          <w:rFonts w:eastAsiaTheme="minorHAnsi"/>
          <w:b/>
          <w:lang w:eastAsia="en-US"/>
        </w:rPr>
        <w:lastRenderedPageBreak/>
        <w:t>3</w:t>
      </w:r>
      <w:r w:rsidRPr="00CF1EA2">
        <w:rPr>
          <w:rFonts w:eastAsiaTheme="minorHAnsi"/>
          <w:b/>
          <w:lang w:eastAsia="en-US"/>
        </w:rPr>
        <w:t>.3 Menús de FlowMaster</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El sistema de la barra de menú es una representación más comprensiva de las características de FlowMaster. Esta sección le presentará muchas de las cosas que usted puede hacer con FlowMaster, y le demuestra cómo usted puede tener acceso a estas características. </w:t>
      </w:r>
    </w:p>
    <w:p w:rsidR="0002327C" w:rsidRPr="00E65070" w:rsidRDefault="0002327C" w:rsidP="0002327C">
      <w:pPr>
        <w:widowControl w:val="0"/>
        <w:tabs>
          <w:tab w:val="left" w:pos="709"/>
        </w:tabs>
        <w:autoSpaceDE w:val="0"/>
        <w:autoSpaceDN w:val="0"/>
        <w:adjustRightInd w:val="0"/>
        <w:jc w:val="both"/>
      </w:pPr>
      <w:r w:rsidRPr="00E65070">
        <w:t>El sistema de menú agrupa comandos bajo varios menús.    El sistema de menú consiste en los siguientes:</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pStyle w:val="Prrafodelista"/>
        <w:widowControl w:val="0"/>
        <w:numPr>
          <w:ilvl w:val="0"/>
          <w:numId w:val="45"/>
        </w:numPr>
        <w:tabs>
          <w:tab w:val="left" w:pos="709"/>
        </w:tabs>
        <w:autoSpaceDE w:val="0"/>
        <w:autoSpaceDN w:val="0"/>
        <w:adjustRightInd w:val="0"/>
        <w:jc w:val="both"/>
        <w:rPr>
          <w:lang w:val="en-US"/>
        </w:rPr>
      </w:pPr>
      <w:r w:rsidRPr="00CF1EA2">
        <w:rPr>
          <w:b/>
          <w:bCs/>
          <w:lang w:val="en-US"/>
        </w:rPr>
        <w:t>File</w:t>
      </w:r>
      <w:r w:rsidRPr="00E65070">
        <w:rPr>
          <w:bCs/>
          <w:lang w:val="en-US"/>
        </w:rPr>
        <w:t xml:space="preserve">  (Archivo)</w:t>
      </w:r>
    </w:p>
    <w:p w:rsidR="0002327C" w:rsidRPr="00E65070" w:rsidRDefault="0002327C" w:rsidP="0002327C">
      <w:pPr>
        <w:widowControl w:val="0"/>
        <w:tabs>
          <w:tab w:val="left" w:pos="709"/>
        </w:tabs>
        <w:autoSpaceDE w:val="0"/>
        <w:autoSpaceDN w:val="0"/>
        <w:adjustRightInd w:val="0"/>
        <w:jc w:val="both"/>
        <w:rPr>
          <w:lang w:val="en-US"/>
        </w:rPr>
      </w:pPr>
    </w:p>
    <w:p w:rsidR="0002327C" w:rsidRPr="00E65070" w:rsidRDefault="0002327C" w:rsidP="0002327C">
      <w:pPr>
        <w:pStyle w:val="Prrafodelista"/>
        <w:widowControl w:val="0"/>
        <w:numPr>
          <w:ilvl w:val="0"/>
          <w:numId w:val="45"/>
        </w:numPr>
        <w:tabs>
          <w:tab w:val="left" w:pos="709"/>
        </w:tabs>
        <w:autoSpaceDE w:val="0"/>
        <w:autoSpaceDN w:val="0"/>
        <w:adjustRightInd w:val="0"/>
        <w:jc w:val="both"/>
        <w:rPr>
          <w:lang w:val="en-US"/>
        </w:rPr>
      </w:pPr>
      <w:r w:rsidRPr="00CF1EA2">
        <w:rPr>
          <w:b/>
          <w:bCs/>
          <w:lang w:val="en-US"/>
        </w:rPr>
        <w:t>Edit</w:t>
      </w:r>
      <w:r w:rsidRPr="00E65070">
        <w:rPr>
          <w:bCs/>
          <w:lang w:val="en-US"/>
        </w:rPr>
        <w:t xml:space="preserve">  (Corregir)           </w:t>
      </w:r>
    </w:p>
    <w:p w:rsidR="0002327C" w:rsidRPr="00E65070" w:rsidRDefault="0002327C" w:rsidP="0002327C">
      <w:pPr>
        <w:widowControl w:val="0"/>
        <w:tabs>
          <w:tab w:val="left" w:pos="709"/>
        </w:tabs>
        <w:autoSpaceDE w:val="0"/>
        <w:autoSpaceDN w:val="0"/>
        <w:adjustRightInd w:val="0"/>
        <w:jc w:val="both"/>
        <w:rPr>
          <w:lang w:val="en-US"/>
        </w:rPr>
      </w:pPr>
    </w:p>
    <w:p w:rsidR="0002327C" w:rsidRPr="00E65070" w:rsidRDefault="0002327C" w:rsidP="0002327C">
      <w:pPr>
        <w:pStyle w:val="Prrafodelista"/>
        <w:widowControl w:val="0"/>
        <w:numPr>
          <w:ilvl w:val="0"/>
          <w:numId w:val="46"/>
        </w:numPr>
        <w:tabs>
          <w:tab w:val="left" w:pos="709"/>
        </w:tabs>
        <w:autoSpaceDE w:val="0"/>
        <w:autoSpaceDN w:val="0"/>
        <w:adjustRightInd w:val="0"/>
        <w:jc w:val="both"/>
      </w:pPr>
      <w:r w:rsidRPr="00CF1EA2">
        <w:rPr>
          <w:b/>
          <w:bCs/>
          <w:lang w:val="en-US"/>
        </w:rPr>
        <w:t>Worksheet</w:t>
      </w:r>
      <w:r w:rsidRPr="00E65070">
        <w:rPr>
          <w:bCs/>
          <w:lang w:val="en-US"/>
        </w:rPr>
        <w:t xml:space="preserve">  (Hoja de trabajo)</w:t>
      </w:r>
    </w:p>
    <w:p w:rsidR="0002327C" w:rsidRPr="00E65070" w:rsidRDefault="0002327C" w:rsidP="0002327C">
      <w:pPr>
        <w:widowControl w:val="0"/>
        <w:tabs>
          <w:tab w:val="left" w:pos="709"/>
        </w:tabs>
        <w:autoSpaceDE w:val="0"/>
        <w:autoSpaceDN w:val="0"/>
        <w:adjustRightInd w:val="0"/>
        <w:jc w:val="both"/>
        <w:rPr>
          <w:lang w:val="en-US"/>
        </w:rPr>
      </w:pPr>
    </w:p>
    <w:p w:rsidR="0002327C" w:rsidRPr="00E65070" w:rsidRDefault="0002327C" w:rsidP="0002327C">
      <w:pPr>
        <w:pStyle w:val="Prrafodelista"/>
        <w:widowControl w:val="0"/>
        <w:numPr>
          <w:ilvl w:val="0"/>
          <w:numId w:val="45"/>
        </w:numPr>
        <w:tabs>
          <w:tab w:val="left" w:pos="709"/>
        </w:tabs>
        <w:autoSpaceDE w:val="0"/>
        <w:autoSpaceDN w:val="0"/>
        <w:adjustRightInd w:val="0"/>
        <w:jc w:val="both"/>
        <w:rPr>
          <w:lang w:val="en-US"/>
        </w:rPr>
      </w:pPr>
      <w:r w:rsidRPr="00CF1EA2">
        <w:rPr>
          <w:b/>
          <w:bCs/>
          <w:lang w:val="en-US"/>
        </w:rPr>
        <w:t>Report</w:t>
      </w:r>
      <w:r w:rsidRPr="00E65070">
        <w:rPr>
          <w:bCs/>
          <w:lang w:val="en-US"/>
        </w:rPr>
        <w:t xml:space="preserve">  (Informe)</w:t>
      </w:r>
    </w:p>
    <w:p w:rsidR="0002327C" w:rsidRPr="00E65070" w:rsidRDefault="0002327C" w:rsidP="0002327C">
      <w:pPr>
        <w:widowControl w:val="0"/>
        <w:tabs>
          <w:tab w:val="left" w:pos="709"/>
        </w:tabs>
        <w:autoSpaceDE w:val="0"/>
        <w:autoSpaceDN w:val="0"/>
        <w:adjustRightInd w:val="0"/>
        <w:jc w:val="both"/>
        <w:rPr>
          <w:lang w:val="en-US"/>
        </w:rPr>
      </w:pPr>
    </w:p>
    <w:p w:rsidR="0002327C" w:rsidRPr="00E65070" w:rsidRDefault="0002327C" w:rsidP="0002327C">
      <w:pPr>
        <w:pStyle w:val="Prrafodelista"/>
        <w:widowControl w:val="0"/>
        <w:numPr>
          <w:ilvl w:val="0"/>
          <w:numId w:val="45"/>
        </w:numPr>
        <w:tabs>
          <w:tab w:val="left" w:pos="709"/>
        </w:tabs>
        <w:autoSpaceDE w:val="0"/>
        <w:autoSpaceDN w:val="0"/>
        <w:adjustRightInd w:val="0"/>
        <w:jc w:val="both"/>
        <w:rPr>
          <w:lang w:val="en-US"/>
        </w:rPr>
      </w:pPr>
      <w:r w:rsidRPr="00CF1EA2">
        <w:rPr>
          <w:b/>
          <w:bCs/>
          <w:lang w:val="en-US"/>
        </w:rPr>
        <w:t>Options</w:t>
      </w:r>
      <w:r w:rsidRPr="00E65070">
        <w:rPr>
          <w:bCs/>
          <w:lang w:val="en-US"/>
        </w:rPr>
        <w:t xml:space="preserve">  (Opciones)</w:t>
      </w:r>
    </w:p>
    <w:p w:rsidR="0002327C" w:rsidRPr="00E65070" w:rsidRDefault="0002327C" w:rsidP="0002327C">
      <w:pPr>
        <w:widowControl w:val="0"/>
        <w:tabs>
          <w:tab w:val="left" w:pos="709"/>
        </w:tabs>
        <w:autoSpaceDE w:val="0"/>
        <w:autoSpaceDN w:val="0"/>
        <w:adjustRightInd w:val="0"/>
        <w:jc w:val="both"/>
        <w:rPr>
          <w:lang w:val="en-US"/>
        </w:rPr>
      </w:pPr>
    </w:p>
    <w:p w:rsidR="0002327C" w:rsidRPr="00E65070" w:rsidRDefault="0002327C" w:rsidP="0002327C">
      <w:pPr>
        <w:pStyle w:val="Prrafodelista"/>
        <w:widowControl w:val="0"/>
        <w:numPr>
          <w:ilvl w:val="0"/>
          <w:numId w:val="45"/>
        </w:numPr>
        <w:tabs>
          <w:tab w:val="left" w:pos="709"/>
        </w:tabs>
        <w:autoSpaceDE w:val="0"/>
        <w:autoSpaceDN w:val="0"/>
        <w:adjustRightInd w:val="0"/>
        <w:jc w:val="both"/>
        <w:rPr>
          <w:lang w:val="en-US"/>
        </w:rPr>
      </w:pPr>
      <w:r w:rsidRPr="00CF1EA2">
        <w:rPr>
          <w:b/>
          <w:bCs/>
          <w:lang w:val="en-US"/>
        </w:rPr>
        <w:t>Window</w:t>
      </w:r>
      <w:r w:rsidRPr="00E65070">
        <w:rPr>
          <w:bCs/>
          <w:lang w:val="en-US"/>
        </w:rPr>
        <w:t xml:space="preserve">  (Ventana)</w:t>
      </w:r>
    </w:p>
    <w:p w:rsidR="0002327C" w:rsidRPr="00E65070" w:rsidRDefault="0002327C" w:rsidP="0002327C">
      <w:pPr>
        <w:widowControl w:val="0"/>
        <w:tabs>
          <w:tab w:val="left" w:pos="709"/>
        </w:tabs>
        <w:autoSpaceDE w:val="0"/>
        <w:autoSpaceDN w:val="0"/>
        <w:adjustRightInd w:val="0"/>
        <w:jc w:val="both"/>
        <w:rPr>
          <w:lang w:val="en-US"/>
        </w:rPr>
      </w:pPr>
    </w:p>
    <w:p w:rsidR="0002327C" w:rsidRPr="00E65070" w:rsidRDefault="0002327C" w:rsidP="0002327C">
      <w:pPr>
        <w:pStyle w:val="Prrafodelista"/>
        <w:widowControl w:val="0"/>
        <w:numPr>
          <w:ilvl w:val="0"/>
          <w:numId w:val="45"/>
        </w:numPr>
        <w:tabs>
          <w:tab w:val="left" w:pos="709"/>
        </w:tabs>
        <w:autoSpaceDE w:val="0"/>
        <w:autoSpaceDN w:val="0"/>
        <w:adjustRightInd w:val="0"/>
        <w:jc w:val="both"/>
        <w:rPr>
          <w:lang w:val="en-US"/>
        </w:rPr>
      </w:pPr>
      <w:r w:rsidRPr="00CF1EA2">
        <w:rPr>
          <w:b/>
          <w:bCs/>
          <w:lang w:val="en-US"/>
        </w:rPr>
        <w:t>Services</w:t>
      </w:r>
      <w:r w:rsidRPr="00E65070">
        <w:rPr>
          <w:bCs/>
          <w:lang w:val="en-US"/>
        </w:rPr>
        <w:t xml:space="preserve">  (Servicios)</w:t>
      </w:r>
    </w:p>
    <w:p w:rsidR="0002327C" w:rsidRPr="00E65070" w:rsidRDefault="0002327C" w:rsidP="0002327C">
      <w:pPr>
        <w:widowControl w:val="0"/>
        <w:tabs>
          <w:tab w:val="left" w:pos="709"/>
        </w:tabs>
        <w:autoSpaceDE w:val="0"/>
        <w:autoSpaceDN w:val="0"/>
        <w:adjustRightInd w:val="0"/>
        <w:jc w:val="both"/>
        <w:rPr>
          <w:lang w:val="en-US"/>
        </w:rPr>
      </w:pPr>
    </w:p>
    <w:p w:rsidR="0002327C" w:rsidRPr="00E65070" w:rsidRDefault="0002327C" w:rsidP="0002327C">
      <w:pPr>
        <w:pStyle w:val="Prrafodelista"/>
        <w:widowControl w:val="0"/>
        <w:numPr>
          <w:ilvl w:val="0"/>
          <w:numId w:val="46"/>
        </w:numPr>
        <w:tabs>
          <w:tab w:val="left" w:pos="709"/>
        </w:tabs>
        <w:autoSpaceDE w:val="0"/>
        <w:autoSpaceDN w:val="0"/>
        <w:adjustRightInd w:val="0"/>
        <w:jc w:val="both"/>
      </w:pPr>
      <w:r w:rsidRPr="00CF1EA2">
        <w:rPr>
          <w:b/>
          <w:bCs/>
          <w:lang w:val="en-US"/>
        </w:rPr>
        <w:t>Help</w:t>
      </w:r>
      <w:r w:rsidRPr="00E65070">
        <w:rPr>
          <w:bCs/>
          <w:lang w:val="en-US"/>
        </w:rPr>
        <w:t xml:space="preserve">  (Ayuda)</w:t>
      </w:r>
    </w:p>
    <w:p w:rsidR="0002327C" w:rsidRPr="00E65070" w:rsidRDefault="0002327C" w:rsidP="0002327C">
      <w:pPr>
        <w:widowControl w:val="0"/>
        <w:tabs>
          <w:tab w:val="left" w:pos="709"/>
        </w:tabs>
        <w:autoSpaceDE w:val="0"/>
        <w:autoSpaceDN w:val="0"/>
        <w:adjustRightInd w:val="0"/>
        <w:jc w:val="both"/>
        <w:rPr>
          <w:lang w:val="en-US"/>
        </w:rPr>
      </w:pPr>
    </w:p>
    <w:p w:rsidR="0002327C" w:rsidRPr="00CF1EA2" w:rsidRDefault="0002327C" w:rsidP="0002327C">
      <w:pPr>
        <w:widowControl w:val="0"/>
        <w:tabs>
          <w:tab w:val="left" w:pos="709"/>
        </w:tabs>
        <w:autoSpaceDE w:val="0"/>
        <w:autoSpaceDN w:val="0"/>
        <w:adjustRightInd w:val="0"/>
        <w:jc w:val="both"/>
        <w:rPr>
          <w:rFonts w:eastAsiaTheme="minorHAnsi"/>
          <w:b/>
          <w:lang w:eastAsia="en-US"/>
        </w:rPr>
      </w:pPr>
      <w:r>
        <w:rPr>
          <w:rFonts w:eastAsiaTheme="minorHAnsi"/>
          <w:b/>
          <w:lang w:eastAsia="en-US"/>
        </w:rPr>
        <w:t>3</w:t>
      </w:r>
      <w:r w:rsidRPr="00CF1EA2">
        <w:rPr>
          <w:rFonts w:eastAsiaTheme="minorHAnsi"/>
          <w:b/>
          <w:lang w:eastAsia="en-US"/>
        </w:rPr>
        <w:t>.3.1 Menú de archivo</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El menú de </w:t>
      </w:r>
      <w:r w:rsidRPr="00E65070">
        <w:rPr>
          <w:bCs/>
        </w:rPr>
        <w:t>archivo</w:t>
      </w:r>
      <w:r w:rsidRPr="00E65070">
        <w:t xml:space="preserve"> contiene muchos de los artículos que se ocupan de la gestión del proyecto.  Proporciona características para crear, cargar, guardar, y para imprimir archivos de proyecto.</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File </w:t>
      </w:r>
      <w:r w:rsidRPr="00564B1E">
        <w:rPr>
          <w:b/>
        </w:rPr>
        <w:t xml:space="preserve">\  </w:t>
      </w:r>
      <w:r w:rsidRPr="00564B1E">
        <w:rPr>
          <w:b/>
          <w:bCs/>
        </w:rPr>
        <w:t>New</w:t>
      </w:r>
    </w:p>
    <w:p w:rsidR="0002327C" w:rsidRPr="00E65070" w:rsidRDefault="0002327C" w:rsidP="0002327C">
      <w:pPr>
        <w:widowControl w:val="0"/>
        <w:tabs>
          <w:tab w:val="left" w:pos="709"/>
        </w:tabs>
        <w:autoSpaceDE w:val="0"/>
        <w:autoSpaceDN w:val="0"/>
        <w:adjustRightInd w:val="0"/>
        <w:jc w:val="both"/>
      </w:pPr>
      <w:r w:rsidRPr="00E65070">
        <w:t>Botón de la</w:t>
      </w:r>
      <w:r w:rsidRPr="00E65070">
        <w:rPr>
          <w:rFonts w:eastAsiaTheme="minorHAnsi"/>
        </w:rPr>
        <w:t xml:space="preserve"> </w:t>
      </w:r>
      <w:r w:rsidRPr="00E65070">
        <w:t xml:space="preserve">barra de herramientas:    </w:t>
      </w:r>
      <w:r w:rsidRPr="00E65070">
        <w:rPr>
          <w:noProof/>
          <w:lang w:val="es-BO" w:eastAsia="es-BO"/>
        </w:rPr>
        <w:drawing>
          <wp:inline distT="0" distB="0" distL="0" distR="0">
            <wp:extent cx="292735" cy="278130"/>
            <wp:effectExtent l="19050" t="0" r="0" b="0"/>
            <wp:docPr id="23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1"/>
                    <a:srcRect/>
                    <a:stretch>
                      <a:fillRect/>
                    </a:stretch>
                  </pic:blipFill>
                  <pic:spPr bwMode="auto">
                    <a:xfrm>
                      <a:off x="0" y="0"/>
                      <a:ext cx="292735" cy="278130"/>
                    </a:xfrm>
                    <a:prstGeom prst="rect">
                      <a:avLst/>
                    </a:prstGeom>
                    <a:noFill/>
                    <a:ln w="9525">
                      <a:noFill/>
                      <a:miter lim="800000"/>
                      <a:headEnd/>
                      <a:tailEnd/>
                    </a:ln>
                  </pic:spPr>
                </pic:pic>
              </a:graphicData>
            </a:graphic>
          </wp:inline>
        </w:drawing>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Llave de</w:t>
      </w:r>
      <w:r w:rsidRPr="00E65070">
        <w:rPr>
          <w:rFonts w:eastAsiaTheme="minorHAnsi"/>
        </w:rPr>
        <w:t xml:space="preserve"> </w:t>
      </w:r>
      <w:r w:rsidRPr="00E65070">
        <w:t xml:space="preserve">atajo:       </w:t>
      </w:r>
      <w:r w:rsidRPr="00E65070">
        <w:rPr>
          <w:bCs/>
        </w:rPr>
        <w:t>Ctrl</w:t>
      </w:r>
      <w:r w:rsidRPr="00E65070">
        <w:t xml:space="preserve"> + </w:t>
      </w:r>
      <w:r w:rsidRPr="00E65070">
        <w:rPr>
          <w:bCs/>
        </w:rPr>
        <w:t>N</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File </w:t>
      </w:r>
      <w:r w:rsidRPr="00E65070">
        <w:t xml:space="preserve">\ </w:t>
      </w:r>
      <w:r w:rsidRPr="00E65070">
        <w:rPr>
          <w:bCs/>
        </w:rPr>
        <w:t>New</w:t>
      </w:r>
      <w:r w:rsidRPr="00E65070">
        <w:t xml:space="preserve"> para crear un nuevo proyecto.  Cuando usted elige este artículo, un diálogo aparecerá de modo que usted pueda incorporar una impulsión, un directorio, y un nombre de fichero para su nuevo archivo de proyecto.</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File </w:t>
      </w:r>
      <w:r w:rsidRPr="00564B1E">
        <w:rPr>
          <w:b/>
        </w:rPr>
        <w:t xml:space="preserve">\ </w:t>
      </w:r>
      <w:r w:rsidRPr="00564B1E">
        <w:rPr>
          <w:b/>
          <w:bCs/>
        </w:rPr>
        <w:t>Open</w:t>
      </w:r>
    </w:p>
    <w:p w:rsidR="0002327C" w:rsidRPr="00E65070" w:rsidRDefault="0002327C" w:rsidP="0002327C">
      <w:pPr>
        <w:widowControl w:val="0"/>
        <w:tabs>
          <w:tab w:val="left" w:pos="709"/>
        </w:tabs>
        <w:autoSpaceDE w:val="0"/>
        <w:autoSpaceDN w:val="0"/>
        <w:adjustRightInd w:val="0"/>
        <w:jc w:val="both"/>
      </w:pPr>
      <w:r w:rsidRPr="00E65070">
        <w:t>Botón de la barra de herramientas:   </w:t>
      </w:r>
      <w:r w:rsidRPr="00E65070">
        <w:rPr>
          <w:noProof/>
          <w:lang w:val="es-BO" w:eastAsia="es-BO"/>
        </w:rPr>
        <w:drawing>
          <wp:inline distT="0" distB="0" distL="0" distR="0">
            <wp:extent cx="292735" cy="278130"/>
            <wp:effectExtent l="19050" t="0" r="0" b="0"/>
            <wp:docPr id="154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62"/>
                    <a:srcRect/>
                    <a:stretch>
                      <a:fillRect/>
                    </a:stretch>
                  </pic:blipFill>
                  <pic:spPr bwMode="auto">
                    <a:xfrm>
                      <a:off x="0" y="0"/>
                      <a:ext cx="292735" cy="278130"/>
                    </a:xfrm>
                    <a:prstGeom prst="rect">
                      <a:avLst/>
                    </a:prstGeom>
                    <a:noFill/>
                    <a:ln w="9525">
                      <a:noFill/>
                      <a:miter lim="800000"/>
                      <a:headEnd/>
                      <a:tailEnd/>
                    </a:ln>
                  </pic:spPr>
                </pic:pic>
              </a:graphicData>
            </a:graphic>
          </wp:inline>
        </w:drawing>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Llave de</w:t>
      </w:r>
      <w:r w:rsidRPr="00E65070">
        <w:rPr>
          <w:rFonts w:eastAsiaTheme="minorHAnsi"/>
        </w:rPr>
        <w:t xml:space="preserve"> </w:t>
      </w:r>
      <w:r w:rsidRPr="00E65070">
        <w:t>atajo:</w:t>
      </w:r>
      <w:r w:rsidRPr="00E65070">
        <w:rPr>
          <w:rFonts w:eastAsiaTheme="minorHAnsi"/>
        </w:rPr>
        <w:t xml:space="preserve">  </w:t>
      </w:r>
      <w:r w:rsidRPr="00E65070">
        <w:t xml:space="preserve">     </w:t>
      </w:r>
      <w:r w:rsidRPr="00E65070">
        <w:rPr>
          <w:bCs/>
        </w:rPr>
        <w:t>Ctrl</w:t>
      </w:r>
      <w:r w:rsidRPr="00E65070">
        <w:t xml:space="preserve"> + </w:t>
      </w:r>
      <w:r w:rsidRPr="00E65070">
        <w:rPr>
          <w:bCs/>
        </w:rPr>
        <w:t>O</w:t>
      </w: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File </w:t>
      </w:r>
      <w:r w:rsidRPr="00E65070">
        <w:t xml:space="preserve">\ </w:t>
      </w:r>
      <w:r w:rsidRPr="00E65070">
        <w:rPr>
          <w:bCs/>
        </w:rPr>
        <w:t xml:space="preserve">Open </w:t>
      </w:r>
      <w:r w:rsidRPr="00E65070">
        <w:t>para cargar un archivo de proyecto existente de disco.  Cuando usted selecciona este artículo, un diálogo aparecerá de modo que usted pueda elegir el nombre y la localización del proyecto que usted quiere abrirse.</w:t>
      </w:r>
    </w:p>
    <w:p w:rsidR="0002327C" w:rsidRPr="00564B1E" w:rsidRDefault="0002327C" w:rsidP="0002327C">
      <w:pPr>
        <w:widowControl w:val="0"/>
        <w:tabs>
          <w:tab w:val="left" w:pos="709"/>
        </w:tabs>
        <w:autoSpaceDE w:val="0"/>
        <w:autoSpaceDN w:val="0"/>
        <w:adjustRightInd w:val="0"/>
        <w:jc w:val="both"/>
        <w:rPr>
          <w:b/>
        </w:rPr>
      </w:pPr>
      <w:r w:rsidRPr="00564B1E">
        <w:rPr>
          <w:b/>
          <w:bCs/>
        </w:rPr>
        <w:lastRenderedPageBreak/>
        <w:t xml:space="preserve">File </w:t>
      </w:r>
      <w:r w:rsidRPr="00564B1E">
        <w:rPr>
          <w:b/>
        </w:rPr>
        <w:t xml:space="preserve">\ </w:t>
      </w:r>
      <w:r w:rsidRPr="00564B1E">
        <w:rPr>
          <w:b/>
          <w:bCs/>
        </w:rPr>
        <w:t>Save</w:t>
      </w:r>
    </w:p>
    <w:p w:rsidR="0002327C" w:rsidRPr="00E65070" w:rsidRDefault="0002327C" w:rsidP="0002327C">
      <w:pPr>
        <w:widowControl w:val="0"/>
        <w:tabs>
          <w:tab w:val="left" w:pos="709"/>
        </w:tabs>
        <w:autoSpaceDE w:val="0"/>
        <w:autoSpaceDN w:val="0"/>
        <w:adjustRightInd w:val="0"/>
        <w:jc w:val="both"/>
      </w:pPr>
      <w:r w:rsidRPr="00E65070">
        <w:t>Botón de la barra de herramientas:   </w:t>
      </w:r>
      <w:r w:rsidRPr="00E65070">
        <w:rPr>
          <w:noProof/>
          <w:lang w:val="es-BO" w:eastAsia="es-BO"/>
        </w:rPr>
        <w:drawing>
          <wp:inline distT="0" distB="0" distL="0" distR="0">
            <wp:extent cx="292735" cy="278130"/>
            <wp:effectExtent l="19050" t="0" r="0" b="0"/>
            <wp:docPr id="155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163"/>
                    <a:srcRect/>
                    <a:stretch>
                      <a:fillRect/>
                    </a:stretch>
                  </pic:blipFill>
                  <pic:spPr bwMode="auto">
                    <a:xfrm>
                      <a:off x="0" y="0"/>
                      <a:ext cx="292735" cy="278130"/>
                    </a:xfrm>
                    <a:prstGeom prst="rect">
                      <a:avLst/>
                    </a:prstGeom>
                    <a:noFill/>
                    <a:ln w="9525">
                      <a:noFill/>
                      <a:miter lim="800000"/>
                      <a:headEnd/>
                      <a:tailEnd/>
                    </a:ln>
                  </pic:spPr>
                </pic:pic>
              </a:graphicData>
            </a:graphic>
          </wp:inline>
        </w:drawing>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Llave de</w:t>
      </w:r>
      <w:r w:rsidRPr="00E65070">
        <w:rPr>
          <w:rFonts w:eastAsiaTheme="minorHAnsi"/>
        </w:rPr>
        <w:t xml:space="preserve"> </w:t>
      </w:r>
      <w:r w:rsidRPr="00E65070">
        <w:t>atajo:</w:t>
      </w:r>
      <w:r w:rsidRPr="00E65070">
        <w:rPr>
          <w:rFonts w:eastAsiaTheme="minorHAnsi"/>
        </w:rPr>
        <w:t>       </w:t>
      </w:r>
      <w:r w:rsidRPr="00E65070">
        <w:rPr>
          <w:bCs/>
        </w:rPr>
        <w:t>Ctrl</w:t>
      </w:r>
      <w:r w:rsidRPr="00E65070">
        <w:t xml:space="preserve"> + </w:t>
      </w:r>
      <w:r w:rsidRPr="00E65070">
        <w:rPr>
          <w:bCs/>
        </w:rPr>
        <w:t>S</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File </w:t>
      </w:r>
      <w:r w:rsidRPr="00E65070">
        <w:t xml:space="preserve">\ </w:t>
      </w:r>
      <w:r w:rsidRPr="00E65070">
        <w:rPr>
          <w:bCs/>
        </w:rPr>
        <w:t>Save</w:t>
      </w:r>
      <w:r w:rsidRPr="00E65070">
        <w:t xml:space="preserve"> para guardar el archivo actual de proyecto al disco.   </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File </w:t>
      </w:r>
      <w:r w:rsidRPr="00564B1E">
        <w:rPr>
          <w:b/>
        </w:rPr>
        <w:t xml:space="preserve">\ </w:t>
      </w:r>
      <w:r w:rsidRPr="00564B1E">
        <w:rPr>
          <w:b/>
          <w:bCs/>
        </w:rPr>
        <w:t>Save As</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File </w:t>
      </w:r>
      <w:r w:rsidRPr="00E65070">
        <w:t xml:space="preserve">\ </w:t>
      </w:r>
      <w:r w:rsidRPr="00E65070">
        <w:rPr>
          <w:bCs/>
        </w:rPr>
        <w:t>Save As</w:t>
      </w:r>
      <w:r w:rsidRPr="00E65070">
        <w:t xml:space="preserve"> para guardar el proyecto actual al disco bajo diverso nombre de fichero. </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File </w:t>
      </w:r>
      <w:r w:rsidRPr="00564B1E">
        <w:rPr>
          <w:b/>
        </w:rPr>
        <w:t xml:space="preserve">\ </w:t>
      </w:r>
      <w:r w:rsidRPr="00564B1E">
        <w:rPr>
          <w:b/>
          <w:bCs/>
        </w:rPr>
        <w:t>Project Summary</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File </w:t>
      </w:r>
      <w:r w:rsidRPr="00E65070">
        <w:t xml:space="preserve">\ </w:t>
      </w:r>
      <w:r w:rsidRPr="00E65070">
        <w:rPr>
          <w:bCs/>
        </w:rPr>
        <w:t xml:space="preserve">Project Summary </w:t>
      </w:r>
      <w:r w:rsidRPr="00E65070">
        <w:t>para tener acceso a la información sumaria del proyecto, tal como el título de proyecto, el ingeniero del proyecto, y así sucesivamente.</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File </w:t>
      </w:r>
      <w:r w:rsidRPr="00564B1E">
        <w:rPr>
          <w:b/>
        </w:rPr>
        <w:t xml:space="preserve">\ </w:t>
      </w:r>
      <w:r w:rsidRPr="00564B1E">
        <w:rPr>
          <w:b/>
          <w:bCs/>
        </w:rPr>
        <w:t>Print</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Llave de</w:t>
      </w:r>
      <w:r w:rsidRPr="00E65070">
        <w:rPr>
          <w:rFonts w:eastAsiaTheme="minorHAnsi"/>
        </w:rPr>
        <w:t xml:space="preserve"> </w:t>
      </w:r>
      <w:r w:rsidRPr="00E65070">
        <w:t>atajo:</w:t>
      </w:r>
      <w:r w:rsidRPr="00E65070">
        <w:rPr>
          <w:rFonts w:eastAsiaTheme="minorHAnsi"/>
        </w:rPr>
        <w:t>       </w:t>
      </w:r>
      <w:r w:rsidRPr="00E65070">
        <w:rPr>
          <w:bCs/>
        </w:rPr>
        <w:t>Ctrl</w:t>
      </w:r>
      <w:r w:rsidRPr="00E65070">
        <w:t xml:space="preserve"> + </w:t>
      </w:r>
      <w:r w:rsidRPr="00E65070">
        <w:rPr>
          <w:bCs/>
        </w:rPr>
        <w:t>P</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File </w:t>
      </w:r>
      <w:r w:rsidRPr="00E65070">
        <w:t xml:space="preserve">\ </w:t>
      </w:r>
      <w:r w:rsidRPr="00E65070">
        <w:rPr>
          <w:bCs/>
        </w:rPr>
        <w:t>Print</w:t>
      </w:r>
      <w:r w:rsidRPr="00E65070">
        <w:t xml:space="preserve"> para imprimir la vista actual del proyecto que dibuja a una impresora (la nota que perfila y los informes tabulares se imprimen de sus ventanas respectivas).   </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File </w:t>
      </w:r>
      <w:r w:rsidRPr="00564B1E">
        <w:rPr>
          <w:b/>
        </w:rPr>
        <w:t xml:space="preserve">\ </w:t>
      </w:r>
      <w:r w:rsidRPr="00564B1E">
        <w:rPr>
          <w:b/>
          <w:bCs/>
        </w:rPr>
        <w:t>Print Setup</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File </w:t>
      </w:r>
      <w:r w:rsidRPr="00E65070">
        <w:t xml:space="preserve">\ </w:t>
      </w:r>
      <w:r w:rsidRPr="00E65070">
        <w:rPr>
          <w:bCs/>
        </w:rPr>
        <w:t>Print Setup</w:t>
      </w:r>
      <w:r w:rsidRPr="00E65070">
        <w:t xml:space="preserve"> para seleccionar la impresora de defecto para que FlowMaster utilice.  </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File </w:t>
      </w:r>
      <w:r w:rsidRPr="00564B1E">
        <w:rPr>
          <w:b/>
        </w:rPr>
        <w:t xml:space="preserve">\ </w:t>
      </w:r>
      <w:r w:rsidRPr="00564B1E">
        <w:rPr>
          <w:b/>
          <w:bCs/>
        </w:rPr>
        <w:t>Exit FlowMaster</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Llave de</w:t>
      </w:r>
      <w:r w:rsidRPr="00E65070">
        <w:rPr>
          <w:rFonts w:eastAsiaTheme="minorHAnsi"/>
        </w:rPr>
        <w:t xml:space="preserve"> </w:t>
      </w:r>
      <w:r w:rsidRPr="00E65070">
        <w:t>atajo:</w:t>
      </w:r>
      <w:r w:rsidRPr="00E65070">
        <w:rPr>
          <w:rFonts w:eastAsiaTheme="minorHAnsi"/>
        </w:rPr>
        <w:t>       </w:t>
      </w:r>
      <w:r w:rsidRPr="00E65070">
        <w:rPr>
          <w:bCs/>
        </w:rPr>
        <w:t>Alt</w:t>
      </w:r>
      <w:r w:rsidRPr="00E65070">
        <w:t xml:space="preserve"> + </w:t>
      </w:r>
      <w:r w:rsidRPr="00E65070">
        <w:rPr>
          <w:bCs/>
        </w:rPr>
        <w:t>F4</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File </w:t>
      </w:r>
      <w:r w:rsidRPr="00E65070">
        <w:t xml:space="preserve">\ </w:t>
      </w:r>
      <w:r w:rsidRPr="00E65070">
        <w:rPr>
          <w:bCs/>
        </w:rPr>
        <w:t>Exit FlowMaster</w:t>
      </w:r>
      <w:r w:rsidRPr="00E65070">
        <w:t xml:space="preserve"> para cerrar el proyecto y las salidas actuales del FlowMaster.  Si usted realizó cualquier cambio al proyecto actual, le preguntarán si usted quiere guardar el proyecto antes de la salida del FlowMaster.</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File </w:t>
      </w:r>
      <w:r w:rsidRPr="00564B1E">
        <w:rPr>
          <w:b/>
        </w:rPr>
        <w:t>\ 1, 2 etc.</w:t>
      </w:r>
    </w:p>
    <w:p w:rsidR="0002327C" w:rsidRPr="00E65070" w:rsidRDefault="0002327C" w:rsidP="0002327C">
      <w:pPr>
        <w:widowControl w:val="0"/>
        <w:tabs>
          <w:tab w:val="left" w:pos="709"/>
        </w:tabs>
        <w:autoSpaceDE w:val="0"/>
        <w:autoSpaceDN w:val="0"/>
        <w:adjustRightInd w:val="0"/>
        <w:jc w:val="both"/>
      </w:pPr>
    </w:p>
    <w:p w:rsidR="0002327C" w:rsidRDefault="0002327C" w:rsidP="0002327C">
      <w:pPr>
        <w:widowControl w:val="0"/>
        <w:tabs>
          <w:tab w:val="left" w:pos="709"/>
        </w:tabs>
        <w:autoSpaceDE w:val="0"/>
        <w:autoSpaceDN w:val="0"/>
        <w:adjustRightInd w:val="0"/>
        <w:jc w:val="both"/>
      </w:pPr>
      <w:r w:rsidRPr="00E65070">
        <w:t xml:space="preserve">Los archivos de proyecto recientemente abiertos aparecen en la parte inferior del menú de </w:t>
      </w:r>
      <w:r w:rsidRPr="00E65070">
        <w:rPr>
          <w:bCs/>
        </w:rPr>
        <w:t>archivo</w:t>
      </w:r>
      <w:r w:rsidRPr="00E65070">
        <w:t>.  Para usar esta lista del archivo, usted puede seleccionar y abrir rápidamente un archivo usado recientemente.</w:t>
      </w:r>
    </w:p>
    <w:p w:rsidR="0002327C" w:rsidRPr="00E65070" w:rsidRDefault="0002327C" w:rsidP="0002327C">
      <w:pPr>
        <w:widowControl w:val="0"/>
        <w:tabs>
          <w:tab w:val="left" w:pos="709"/>
        </w:tabs>
        <w:autoSpaceDE w:val="0"/>
        <w:autoSpaceDN w:val="0"/>
        <w:adjustRightInd w:val="0"/>
        <w:jc w:val="both"/>
      </w:pPr>
    </w:p>
    <w:p w:rsidR="0002327C" w:rsidRPr="00CF1EA2" w:rsidRDefault="0002327C" w:rsidP="0002327C">
      <w:pPr>
        <w:widowControl w:val="0"/>
        <w:tabs>
          <w:tab w:val="left" w:pos="709"/>
        </w:tabs>
        <w:autoSpaceDE w:val="0"/>
        <w:autoSpaceDN w:val="0"/>
        <w:adjustRightInd w:val="0"/>
        <w:jc w:val="both"/>
        <w:rPr>
          <w:b/>
        </w:rPr>
      </w:pPr>
      <w:r>
        <w:rPr>
          <w:b/>
        </w:rPr>
        <w:t>3</w:t>
      </w:r>
      <w:r w:rsidRPr="00CF1EA2">
        <w:rPr>
          <w:b/>
        </w:rPr>
        <w:t>.3.2 Corregir el menú                                                                                     </w:t>
      </w:r>
    </w:p>
    <w:p w:rsidR="0002327C" w:rsidRPr="00E65070" w:rsidRDefault="0002327C" w:rsidP="0002327C">
      <w:pPr>
        <w:widowControl w:val="0"/>
        <w:tabs>
          <w:tab w:val="left" w:pos="709"/>
        </w:tabs>
        <w:autoSpaceDE w:val="0"/>
        <w:autoSpaceDN w:val="0"/>
        <w:adjustRightInd w:val="0"/>
        <w:jc w:val="both"/>
      </w:pPr>
    </w:p>
    <w:p w:rsidR="0002327C" w:rsidRPr="0002327C" w:rsidRDefault="0002327C" w:rsidP="0002327C">
      <w:pPr>
        <w:widowControl w:val="0"/>
        <w:tabs>
          <w:tab w:val="left" w:pos="709"/>
        </w:tabs>
        <w:autoSpaceDE w:val="0"/>
        <w:autoSpaceDN w:val="0"/>
        <w:adjustRightInd w:val="0"/>
        <w:jc w:val="both"/>
      </w:pPr>
      <w:r w:rsidRPr="00E65070">
        <w:t xml:space="preserve">El menú del </w:t>
      </w:r>
      <w:r w:rsidRPr="00E65070">
        <w:rPr>
          <w:bCs/>
        </w:rPr>
        <w:t>corregir</w:t>
      </w:r>
      <w:r w:rsidRPr="00E65070">
        <w:t xml:space="preserve"> proporciona el acceso a los comandos básicos para controlar los elementos de FlowMaster, incluyendo la navegación del elemento, la selección, y la canceladura (así como deshacer y hacer de nuevo).</w:t>
      </w:r>
    </w:p>
    <w:p w:rsidR="0002327C" w:rsidRPr="00E65070" w:rsidRDefault="0002327C" w:rsidP="0002327C">
      <w:pPr>
        <w:widowControl w:val="0"/>
        <w:tabs>
          <w:tab w:val="left" w:pos="709"/>
        </w:tabs>
        <w:autoSpaceDE w:val="0"/>
        <w:autoSpaceDN w:val="0"/>
        <w:adjustRightInd w:val="0"/>
        <w:jc w:val="both"/>
      </w:pPr>
      <w:r w:rsidRPr="00564B1E">
        <w:rPr>
          <w:b/>
          <w:bCs/>
        </w:rPr>
        <w:lastRenderedPageBreak/>
        <w:t xml:space="preserve">Edit </w:t>
      </w:r>
      <w:r w:rsidRPr="00564B1E">
        <w:rPr>
          <w:b/>
        </w:rPr>
        <w:t xml:space="preserve">\ </w:t>
      </w:r>
      <w:r w:rsidRPr="00564B1E">
        <w:rPr>
          <w:b/>
          <w:bCs/>
        </w:rPr>
        <w:t>Undo</w:t>
      </w:r>
      <w:r w:rsidRPr="00E65070">
        <w:t xml:space="preserve"> [Acción pasada realizada]</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Llave de</w:t>
      </w:r>
      <w:r w:rsidRPr="00E65070">
        <w:rPr>
          <w:rFonts w:eastAsiaTheme="minorHAnsi"/>
        </w:rPr>
        <w:t xml:space="preserve"> </w:t>
      </w:r>
      <w:r w:rsidRPr="00E65070">
        <w:t xml:space="preserve">atajo:       </w:t>
      </w:r>
      <w:r w:rsidRPr="00E65070">
        <w:rPr>
          <w:bCs/>
        </w:rPr>
        <w:t>Ctrl</w:t>
      </w:r>
      <w:r w:rsidRPr="00E65070">
        <w:t xml:space="preserve"> + </w:t>
      </w:r>
      <w:r w:rsidRPr="00E65070">
        <w:rPr>
          <w:bCs/>
        </w:rPr>
        <w:t>Z</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Edit </w:t>
      </w:r>
      <w:r w:rsidRPr="00E65070">
        <w:t xml:space="preserve">\ </w:t>
      </w:r>
      <w:r w:rsidRPr="00E65070">
        <w:rPr>
          <w:bCs/>
        </w:rPr>
        <w:t>Undo</w:t>
      </w:r>
      <w:r w:rsidRPr="00E65070">
        <w:t xml:space="preserve">  vuelve un campo que acaba de corregirse a su valor anterior.</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Edit </w:t>
      </w:r>
      <w:r w:rsidRPr="00564B1E">
        <w:rPr>
          <w:b/>
        </w:rPr>
        <w:t xml:space="preserve">\ </w:t>
      </w:r>
      <w:r w:rsidRPr="00564B1E">
        <w:rPr>
          <w:b/>
          <w:bCs/>
        </w:rPr>
        <w:t xml:space="preserve">Cut  </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Llave de</w:t>
      </w:r>
      <w:r w:rsidRPr="00E65070">
        <w:rPr>
          <w:rFonts w:eastAsiaTheme="minorHAnsi"/>
        </w:rPr>
        <w:t xml:space="preserve"> </w:t>
      </w:r>
      <w:r w:rsidRPr="00E65070">
        <w:t xml:space="preserve">atajo:       </w:t>
      </w:r>
      <w:r w:rsidRPr="00E65070">
        <w:rPr>
          <w:bCs/>
        </w:rPr>
        <w:t>Ctrl</w:t>
      </w:r>
      <w:r w:rsidRPr="00E65070">
        <w:t>+</w:t>
      </w:r>
      <w:r w:rsidRPr="00E65070">
        <w:rPr>
          <w:bCs/>
        </w:rPr>
        <w:t>X</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Edit </w:t>
      </w:r>
      <w:r w:rsidRPr="00E65070">
        <w:t xml:space="preserve">\ </w:t>
      </w:r>
      <w:r w:rsidRPr="00E65070">
        <w:rPr>
          <w:bCs/>
        </w:rPr>
        <w:t xml:space="preserve">Cut  </w:t>
      </w:r>
      <w:r w:rsidRPr="00E65070">
        <w:t>para quitar las entidades seleccionadas y colocarlas en el sujetapapeles de Windows</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Edit </w:t>
      </w:r>
      <w:r w:rsidRPr="00564B1E">
        <w:rPr>
          <w:b/>
        </w:rPr>
        <w:t xml:space="preserve">\ </w:t>
      </w:r>
      <w:r w:rsidRPr="00564B1E">
        <w:rPr>
          <w:b/>
          <w:bCs/>
        </w:rPr>
        <w:t>Copy</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Llave de</w:t>
      </w:r>
      <w:r w:rsidRPr="00E65070">
        <w:rPr>
          <w:rFonts w:eastAsiaTheme="minorHAnsi"/>
        </w:rPr>
        <w:t xml:space="preserve"> </w:t>
      </w:r>
      <w:r w:rsidRPr="00E65070">
        <w:t xml:space="preserve">atajo:       </w:t>
      </w:r>
      <w:r w:rsidRPr="00E65070">
        <w:rPr>
          <w:bCs/>
        </w:rPr>
        <w:t>Ctrl</w:t>
      </w:r>
      <w:r w:rsidRPr="00E65070">
        <w:t>+</w:t>
      </w:r>
      <w:r w:rsidRPr="00E65070">
        <w:rPr>
          <w:bCs/>
        </w:rPr>
        <w:t>C</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Edit </w:t>
      </w:r>
      <w:r w:rsidRPr="00E65070">
        <w:t xml:space="preserve">\ </w:t>
      </w:r>
      <w:r w:rsidRPr="00E65070">
        <w:rPr>
          <w:bCs/>
        </w:rPr>
        <w:t>Copy</w:t>
      </w:r>
      <w:r w:rsidRPr="00E65070">
        <w:t xml:space="preserve"> para colocar las entidades seleccionadas de la</w:t>
      </w:r>
      <w:r w:rsidRPr="00E65070">
        <w:rPr>
          <w:rFonts w:eastAsiaTheme="minorHAnsi"/>
        </w:rPr>
        <w:t xml:space="preserve"> </w:t>
      </w:r>
      <w:r w:rsidRPr="00E65070">
        <w:t>hoja de trabajo</w:t>
      </w:r>
      <w:r w:rsidRPr="00E65070">
        <w:rPr>
          <w:rFonts w:eastAsiaTheme="minorHAnsi"/>
        </w:rPr>
        <w:t xml:space="preserve"> </w:t>
      </w:r>
      <w:r w:rsidRPr="00E65070">
        <w:t>actual</w:t>
      </w:r>
      <w:r w:rsidRPr="00E65070">
        <w:rPr>
          <w:rFonts w:eastAsiaTheme="minorHAnsi"/>
        </w:rPr>
        <w:t xml:space="preserve"> </w:t>
      </w:r>
      <w:r w:rsidRPr="00E65070">
        <w:t>en el sujetapapeles de Windows.</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lang w:val="en-US"/>
        </w:rPr>
      </w:pPr>
      <w:r w:rsidRPr="00564B1E">
        <w:rPr>
          <w:b/>
          <w:bCs/>
          <w:lang w:val="en-US"/>
        </w:rPr>
        <w:t xml:space="preserve">Edit </w:t>
      </w:r>
      <w:r w:rsidRPr="00564B1E">
        <w:rPr>
          <w:b/>
          <w:lang w:val="en-US"/>
        </w:rPr>
        <w:t xml:space="preserve">\ </w:t>
      </w:r>
      <w:r w:rsidRPr="00564B1E">
        <w:rPr>
          <w:b/>
          <w:bCs/>
          <w:lang w:val="en-US"/>
        </w:rPr>
        <w:t>Copy Worksheet Data</w:t>
      </w:r>
    </w:p>
    <w:p w:rsidR="0002327C" w:rsidRPr="00E65070" w:rsidRDefault="0002327C" w:rsidP="0002327C">
      <w:pPr>
        <w:widowControl w:val="0"/>
        <w:tabs>
          <w:tab w:val="left" w:pos="709"/>
        </w:tabs>
        <w:autoSpaceDE w:val="0"/>
        <w:autoSpaceDN w:val="0"/>
        <w:adjustRightInd w:val="0"/>
        <w:jc w:val="both"/>
        <w:rPr>
          <w:lang w:val="en-US"/>
        </w:rPr>
      </w:pPr>
    </w:p>
    <w:p w:rsidR="0002327C" w:rsidRPr="00E65070" w:rsidRDefault="0002327C" w:rsidP="0002327C">
      <w:pPr>
        <w:widowControl w:val="0"/>
        <w:tabs>
          <w:tab w:val="left" w:pos="709"/>
        </w:tabs>
        <w:autoSpaceDE w:val="0"/>
        <w:autoSpaceDN w:val="0"/>
        <w:adjustRightInd w:val="0"/>
        <w:jc w:val="both"/>
        <w:rPr>
          <w:lang w:val="en-US"/>
        </w:rPr>
      </w:pPr>
      <w:r w:rsidRPr="00E65070">
        <w:rPr>
          <w:lang w:val="en-US"/>
        </w:rPr>
        <w:t>Llave de</w:t>
      </w:r>
      <w:r w:rsidRPr="00E65070">
        <w:rPr>
          <w:rFonts w:eastAsiaTheme="minorHAnsi"/>
          <w:lang w:val="en-US"/>
        </w:rPr>
        <w:t xml:space="preserve"> </w:t>
      </w:r>
      <w:r w:rsidRPr="00E65070">
        <w:rPr>
          <w:lang w:val="en-US"/>
        </w:rPr>
        <w:t xml:space="preserve">atajo:       </w:t>
      </w:r>
      <w:r w:rsidRPr="00E65070">
        <w:rPr>
          <w:bCs/>
          <w:lang w:val="en-US"/>
        </w:rPr>
        <w:t>Ctrl</w:t>
      </w:r>
      <w:r w:rsidRPr="00E65070">
        <w:rPr>
          <w:lang w:val="en-US"/>
        </w:rPr>
        <w:t>+</w:t>
      </w:r>
      <w:r w:rsidRPr="00E65070">
        <w:rPr>
          <w:bCs/>
          <w:lang w:val="en-US"/>
        </w:rPr>
        <w:t>C</w:t>
      </w:r>
    </w:p>
    <w:p w:rsidR="0002327C" w:rsidRPr="00E65070" w:rsidRDefault="0002327C" w:rsidP="0002327C">
      <w:pPr>
        <w:widowControl w:val="0"/>
        <w:tabs>
          <w:tab w:val="left" w:pos="709"/>
        </w:tabs>
        <w:autoSpaceDE w:val="0"/>
        <w:autoSpaceDN w:val="0"/>
        <w:adjustRightInd w:val="0"/>
        <w:jc w:val="both"/>
        <w:rPr>
          <w:lang w:val="en-US"/>
        </w:rPr>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Edit </w:t>
      </w:r>
      <w:r w:rsidRPr="00E65070">
        <w:t xml:space="preserve">\ </w:t>
      </w:r>
      <w:r w:rsidRPr="00E65070">
        <w:rPr>
          <w:bCs/>
        </w:rPr>
        <w:t>Copy Worksheet  Data</w:t>
      </w:r>
      <w:r w:rsidRPr="00E65070">
        <w:t xml:space="preserve"> para poner los datos de entrada y salida seleccionados de la hoja de trabajo actual en el sujetapapeles de Windows.</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Edit </w:t>
      </w:r>
      <w:r w:rsidRPr="00564B1E">
        <w:rPr>
          <w:b/>
        </w:rPr>
        <w:t xml:space="preserve">\ </w:t>
      </w:r>
      <w:r w:rsidRPr="00564B1E">
        <w:rPr>
          <w:b/>
          <w:bCs/>
        </w:rPr>
        <w:t>Paste</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Llave de</w:t>
      </w:r>
      <w:r w:rsidRPr="00E65070">
        <w:rPr>
          <w:rFonts w:eastAsiaTheme="minorHAnsi"/>
        </w:rPr>
        <w:t xml:space="preserve"> </w:t>
      </w:r>
      <w:r w:rsidRPr="00E65070">
        <w:t xml:space="preserve">atajo:       </w:t>
      </w:r>
      <w:r w:rsidRPr="00E65070">
        <w:rPr>
          <w:bCs/>
        </w:rPr>
        <w:t>Ctrl</w:t>
      </w:r>
      <w:r w:rsidRPr="00E65070">
        <w:t>+</w:t>
      </w:r>
      <w:r w:rsidRPr="00E65070">
        <w:rPr>
          <w:bCs/>
        </w:rPr>
        <w:t>V</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Edit </w:t>
      </w:r>
      <w:r w:rsidRPr="00E65070">
        <w:t xml:space="preserve">\ </w:t>
      </w:r>
      <w:r w:rsidRPr="00E65070">
        <w:rPr>
          <w:bCs/>
        </w:rPr>
        <w:t>Paste</w:t>
      </w:r>
      <w:r w:rsidRPr="00E65070">
        <w:t xml:space="preserve"> para poner los artículos del sujetapapeles de Windows en otras hojas de trabajo o programas de Windows.</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Edit </w:t>
      </w:r>
      <w:r w:rsidRPr="00564B1E">
        <w:rPr>
          <w:b/>
        </w:rPr>
        <w:t xml:space="preserve">\ </w:t>
      </w:r>
      <w:r w:rsidRPr="00564B1E">
        <w:rPr>
          <w:b/>
          <w:bCs/>
        </w:rPr>
        <w:t>Field Properties</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Edit </w:t>
      </w:r>
      <w:r w:rsidRPr="00E65070">
        <w:t xml:space="preserve">\ </w:t>
      </w:r>
      <w:r w:rsidRPr="00E65070">
        <w:rPr>
          <w:bCs/>
        </w:rPr>
        <w:t xml:space="preserve">Field Properties </w:t>
      </w:r>
      <w:r w:rsidRPr="00E65070">
        <w:t>para</w:t>
      </w:r>
      <w:r w:rsidRPr="00E65070">
        <w:rPr>
          <w:rFonts w:eastAsiaTheme="minorHAnsi"/>
        </w:rPr>
        <w:t xml:space="preserve"> </w:t>
      </w:r>
      <w:r w:rsidRPr="00E65070">
        <w:t>corregir o ver las características del campo seleccionado (igual que hacer un click</w:t>
      </w:r>
      <w:r w:rsidRPr="00E65070">
        <w:rPr>
          <w:bCs/>
        </w:rPr>
        <w:t xml:space="preserve"> derecho</w:t>
      </w:r>
      <w:r w:rsidRPr="00E65070">
        <w:t xml:space="preserve"> en el</w:t>
      </w:r>
      <w:r w:rsidRPr="00E65070">
        <w:rPr>
          <w:rFonts w:eastAsiaTheme="minorHAnsi"/>
        </w:rPr>
        <w:t xml:space="preserve"> </w:t>
      </w:r>
      <w:r w:rsidRPr="00E65070">
        <w:t>ratón).</w:t>
      </w:r>
    </w:p>
    <w:p w:rsidR="0002327C" w:rsidRPr="00E65070" w:rsidRDefault="0002327C" w:rsidP="0002327C">
      <w:pPr>
        <w:widowControl w:val="0"/>
        <w:tabs>
          <w:tab w:val="left" w:pos="709"/>
        </w:tabs>
        <w:autoSpaceDE w:val="0"/>
        <w:autoSpaceDN w:val="0"/>
        <w:adjustRightInd w:val="0"/>
        <w:jc w:val="both"/>
      </w:pPr>
    </w:p>
    <w:p w:rsidR="0002327C" w:rsidRPr="00CF1EA2" w:rsidRDefault="0002327C" w:rsidP="0002327C">
      <w:pPr>
        <w:widowControl w:val="0"/>
        <w:tabs>
          <w:tab w:val="left" w:pos="709"/>
        </w:tabs>
        <w:autoSpaceDE w:val="0"/>
        <w:autoSpaceDN w:val="0"/>
        <w:adjustRightInd w:val="0"/>
        <w:jc w:val="both"/>
        <w:rPr>
          <w:b/>
        </w:rPr>
      </w:pPr>
      <w:r>
        <w:rPr>
          <w:b/>
        </w:rPr>
        <w:t>3</w:t>
      </w:r>
      <w:r w:rsidRPr="00CF1EA2">
        <w:rPr>
          <w:b/>
        </w:rPr>
        <w:t>.3.3   Menú de la hoja de trabajo                                                                          </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El menú de la </w:t>
      </w:r>
      <w:r w:rsidRPr="00E65070">
        <w:rPr>
          <w:bCs/>
        </w:rPr>
        <w:t>hoja de trabajo</w:t>
      </w:r>
      <w:r w:rsidRPr="00E65070">
        <w:t xml:space="preserve"> contiene muchas de las funciones que se ocupan de la gerencia de la hoja de trabajo.   </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Worksheet </w:t>
      </w:r>
      <w:r w:rsidRPr="00564B1E">
        <w:rPr>
          <w:b/>
        </w:rPr>
        <w:t xml:space="preserve">\ </w:t>
      </w:r>
      <w:r w:rsidRPr="00564B1E">
        <w:rPr>
          <w:b/>
          <w:bCs/>
        </w:rPr>
        <w:t>Create</w:t>
      </w:r>
    </w:p>
    <w:p w:rsidR="0002327C" w:rsidRPr="00E65070" w:rsidRDefault="0002327C" w:rsidP="0002327C">
      <w:pPr>
        <w:widowControl w:val="0"/>
        <w:tabs>
          <w:tab w:val="left" w:pos="709"/>
        </w:tabs>
        <w:autoSpaceDE w:val="0"/>
        <w:autoSpaceDN w:val="0"/>
        <w:adjustRightInd w:val="0"/>
        <w:jc w:val="both"/>
      </w:pPr>
      <w:r w:rsidRPr="00E65070">
        <w:t xml:space="preserve">Botón de la barra de herramientas:   </w:t>
      </w:r>
      <w:r w:rsidRPr="00E65070">
        <w:rPr>
          <w:noProof/>
          <w:lang w:val="es-BO" w:eastAsia="es-BO"/>
        </w:rPr>
        <w:drawing>
          <wp:inline distT="0" distB="0" distL="0" distR="0">
            <wp:extent cx="343535" cy="321945"/>
            <wp:effectExtent l="19050" t="0" r="0" b="0"/>
            <wp:docPr id="23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4"/>
                    <a:srcRect/>
                    <a:stretch>
                      <a:fillRect/>
                    </a:stretch>
                  </pic:blipFill>
                  <pic:spPr bwMode="auto">
                    <a:xfrm>
                      <a:off x="0" y="0"/>
                      <a:ext cx="343535" cy="321945"/>
                    </a:xfrm>
                    <a:prstGeom prst="rect">
                      <a:avLst/>
                    </a:prstGeom>
                    <a:noFill/>
                    <a:ln w="9525">
                      <a:noFill/>
                      <a:miter lim="800000"/>
                      <a:headEnd/>
                      <a:tailEnd/>
                    </a:ln>
                  </pic:spPr>
                </pic:pic>
              </a:graphicData>
            </a:graphic>
          </wp:inline>
        </w:drawing>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Worksheet </w:t>
      </w:r>
      <w:r w:rsidRPr="00E65070">
        <w:t xml:space="preserve">\ </w:t>
      </w:r>
      <w:r w:rsidRPr="00E65070">
        <w:rPr>
          <w:bCs/>
        </w:rPr>
        <w:t>Create</w:t>
      </w:r>
      <w:r w:rsidRPr="00E65070">
        <w:t xml:space="preserve"> para crear una nueva hoja de trabajo en el proyecto actual.</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Worksheet </w:t>
      </w:r>
      <w:r w:rsidRPr="00564B1E">
        <w:rPr>
          <w:b/>
        </w:rPr>
        <w:t xml:space="preserve">\ </w:t>
      </w:r>
      <w:r w:rsidRPr="00564B1E">
        <w:rPr>
          <w:b/>
          <w:bCs/>
        </w:rPr>
        <w:t>Open</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Worksheet </w:t>
      </w:r>
      <w:r w:rsidRPr="00E65070">
        <w:t xml:space="preserve">\ </w:t>
      </w:r>
      <w:r w:rsidRPr="00E65070">
        <w:rPr>
          <w:bCs/>
        </w:rPr>
        <w:t>Open</w:t>
      </w:r>
      <w:r w:rsidRPr="00E65070">
        <w:t xml:space="preserve"> para abrir una hoja de trabajo de la caja de la </w:t>
      </w:r>
      <w:r w:rsidRPr="00E65070">
        <w:rPr>
          <w:bCs/>
        </w:rPr>
        <w:t>lista de hojas de trabajo</w:t>
      </w:r>
      <w:r w:rsidRPr="00E65070">
        <w:t>.</w:t>
      </w:r>
    </w:p>
    <w:p w:rsidR="0002327C" w:rsidRPr="00E65070" w:rsidRDefault="0002327C" w:rsidP="0002327C">
      <w:pPr>
        <w:widowControl w:val="0"/>
        <w:tabs>
          <w:tab w:val="left" w:pos="709"/>
        </w:tabs>
        <w:autoSpaceDE w:val="0"/>
        <w:autoSpaceDN w:val="0"/>
        <w:adjustRightInd w:val="0"/>
        <w:jc w:val="both"/>
        <w:rPr>
          <w:bCs/>
        </w:rPr>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Worksheet </w:t>
      </w:r>
      <w:r w:rsidRPr="00564B1E">
        <w:rPr>
          <w:b/>
        </w:rPr>
        <w:t xml:space="preserve">\ </w:t>
      </w:r>
      <w:r w:rsidRPr="00564B1E">
        <w:rPr>
          <w:b/>
          <w:bCs/>
        </w:rPr>
        <w:t>Output</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Worksheet </w:t>
      </w:r>
      <w:r w:rsidRPr="00E65070">
        <w:t xml:space="preserve">\ </w:t>
      </w:r>
      <w:r w:rsidRPr="00E65070">
        <w:rPr>
          <w:bCs/>
        </w:rPr>
        <w:t>Output</w:t>
      </w:r>
      <w:r w:rsidRPr="00E65070">
        <w:t xml:space="preserve"> para generar la salida para la hoja de trabajo seleccionada.</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Worksheet </w:t>
      </w:r>
      <w:r w:rsidRPr="00564B1E">
        <w:rPr>
          <w:b/>
        </w:rPr>
        <w:t xml:space="preserve">\ </w:t>
      </w:r>
      <w:r w:rsidRPr="00564B1E">
        <w:rPr>
          <w:b/>
          <w:bCs/>
        </w:rPr>
        <w:t>Rename</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Atajo:              </w:t>
      </w:r>
      <w:r w:rsidRPr="00E65070">
        <w:rPr>
          <w:bCs/>
        </w:rPr>
        <w:t>Ctrl</w:t>
      </w:r>
      <w:r w:rsidRPr="00E65070">
        <w:t xml:space="preserve"> + </w:t>
      </w:r>
      <w:r w:rsidRPr="00E65070">
        <w:rPr>
          <w:bCs/>
        </w:rPr>
        <w:t>R</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Worksheet </w:t>
      </w:r>
      <w:r w:rsidRPr="00E65070">
        <w:t xml:space="preserve">\ </w:t>
      </w:r>
      <w:r w:rsidRPr="00E65070">
        <w:rPr>
          <w:bCs/>
        </w:rPr>
        <w:t>Rename</w:t>
      </w:r>
      <w:r w:rsidRPr="00E65070">
        <w:t xml:space="preserve"> para re titular la hoja de trabajo seleccionada.</w:t>
      </w:r>
    </w:p>
    <w:p w:rsidR="0002327C" w:rsidRPr="00564B1E" w:rsidRDefault="0002327C" w:rsidP="0002327C">
      <w:pPr>
        <w:widowControl w:val="0"/>
        <w:tabs>
          <w:tab w:val="left" w:pos="709"/>
        </w:tabs>
        <w:autoSpaceDE w:val="0"/>
        <w:autoSpaceDN w:val="0"/>
        <w:adjustRightInd w:val="0"/>
        <w:jc w:val="both"/>
        <w:rPr>
          <w:b/>
        </w:rPr>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Worksheet </w:t>
      </w:r>
      <w:r w:rsidRPr="00564B1E">
        <w:rPr>
          <w:b/>
        </w:rPr>
        <w:t xml:space="preserve">\ </w:t>
      </w:r>
      <w:r w:rsidRPr="00564B1E">
        <w:rPr>
          <w:b/>
          <w:bCs/>
        </w:rPr>
        <w:t>Notes</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Worksheet </w:t>
      </w:r>
      <w:r w:rsidRPr="00E65070">
        <w:t xml:space="preserve">\ </w:t>
      </w:r>
      <w:r w:rsidRPr="00E65070">
        <w:rPr>
          <w:bCs/>
        </w:rPr>
        <w:t>Notes</w:t>
      </w:r>
      <w:r w:rsidRPr="00E65070">
        <w:t xml:space="preserve"> para corregir o ver las notas para la hoja de trabajo seleccionada.</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Worksheet </w:t>
      </w:r>
      <w:r w:rsidRPr="00564B1E">
        <w:rPr>
          <w:b/>
        </w:rPr>
        <w:t xml:space="preserve">\ </w:t>
      </w:r>
      <w:r w:rsidRPr="00564B1E">
        <w:rPr>
          <w:b/>
          <w:bCs/>
        </w:rPr>
        <w:t>Duplicate</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Worksheet </w:t>
      </w:r>
      <w:r w:rsidRPr="00E65070">
        <w:t xml:space="preserve">\ </w:t>
      </w:r>
      <w:r w:rsidRPr="00E65070">
        <w:rPr>
          <w:bCs/>
        </w:rPr>
        <w:t>Duplicate</w:t>
      </w:r>
      <w:r w:rsidRPr="00E65070">
        <w:t xml:space="preserve"> para duplicar la hoja de trabajo seleccionada y agregarla al</w:t>
      </w:r>
      <w:r w:rsidRPr="00E65070">
        <w:rPr>
          <w:rFonts w:eastAsiaTheme="minorHAnsi"/>
        </w:rPr>
        <w:t xml:space="preserve"> </w:t>
      </w:r>
      <w:r w:rsidRPr="00E65070">
        <w:t>proyecto actual.</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Worksheet </w:t>
      </w:r>
      <w:r w:rsidRPr="00564B1E">
        <w:rPr>
          <w:b/>
        </w:rPr>
        <w:t xml:space="preserve">\ </w:t>
      </w:r>
      <w:r w:rsidRPr="00564B1E">
        <w:rPr>
          <w:b/>
          <w:bCs/>
        </w:rPr>
        <w:t>Delete</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Atajo:              </w:t>
      </w:r>
      <w:r w:rsidRPr="00E65070">
        <w:rPr>
          <w:bCs/>
        </w:rPr>
        <w:t>Crtl</w:t>
      </w:r>
      <w:r w:rsidRPr="00E65070">
        <w:t xml:space="preserve"> + </w:t>
      </w:r>
      <w:r w:rsidRPr="00E65070">
        <w:rPr>
          <w:bCs/>
        </w:rPr>
        <w:t>D</w:t>
      </w:r>
    </w:p>
    <w:p w:rsidR="0002327C" w:rsidRPr="00E65070" w:rsidRDefault="0002327C" w:rsidP="0002327C">
      <w:pPr>
        <w:widowControl w:val="0"/>
        <w:tabs>
          <w:tab w:val="left" w:pos="709"/>
        </w:tabs>
        <w:autoSpaceDE w:val="0"/>
        <w:autoSpaceDN w:val="0"/>
        <w:adjustRightInd w:val="0"/>
        <w:jc w:val="both"/>
      </w:pPr>
    </w:p>
    <w:p w:rsidR="0002327C" w:rsidRDefault="0002327C" w:rsidP="0002327C">
      <w:pPr>
        <w:widowControl w:val="0"/>
        <w:tabs>
          <w:tab w:val="left" w:pos="709"/>
        </w:tabs>
        <w:autoSpaceDE w:val="0"/>
        <w:autoSpaceDN w:val="0"/>
        <w:adjustRightInd w:val="0"/>
        <w:jc w:val="both"/>
      </w:pPr>
      <w:r w:rsidRPr="00E65070">
        <w:t xml:space="preserve">Usar </w:t>
      </w:r>
      <w:r w:rsidRPr="00E65070">
        <w:rPr>
          <w:bCs/>
        </w:rPr>
        <w:t xml:space="preserve">Worksheet </w:t>
      </w:r>
      <w:r w:rsidRPr="00E65070">
        <w:t xml:space="preserve">\ </w:t>
      </w:r>
      <w:r w:rsidRPr="00E65070">
        <w:rPr>
          <w:bCs/>
        </w:rPr>
        <w:t>Delete</w:t>
      </w:r>
      <w:r w:rsidRPr="00E65070">
        <w:t xml:space="preserve"> para suprimir la hoja de trabajo seleccionada del proyecto actual.</w:t>
      </w:r>
    </w:p>
    <w:p w:rsidR="0002327C" w:rsidRPr="00E65070" w:rsidRDefault="0002327C" w:rsidP="0002327C">
      <w:pPr>
        <w:widowControl w:val="0"/>
        <w:tabs>
          <w:tab w:val="left" w:pos="709"/>
        </w:tabs>
        <w:autoSpaceDE w:val="0"/>
        <w:autoSpaceDN w:val="0"/>
        <w:adjustRightInd w:val="0"/>
        <w:jc w:val="both"/>
      </w:pPr>
    </w:p>
    <w:p w:rsidR="0002327C" w:rsidRPr="00CF1EA2" w:rsidRDefault="0002327C" w:rsidP="0002327C">
      <w:pPr>
        <w:widowControl w:val="0"/>
        <w:tabs>
          <w:tab w:val="left" w:pos="709"/>
        </w:tabs>
        <w:autoSpaceDE w:val="0"/>
        <w:autoSpaceDN w:val="0"/>
        <w:adjustRightInd w:val="0"/>
        <w:jc w:val="both"/>
        <w:rPr>
          <w:b/>
        </w:rPr>
      </w:pPr>
      <w:r>
        <w:rPr>
          <w:b/>
        </w:rPr>
        <w:t>3</w:t>
      </w:r>
      <w:r w:rsidRPr="00CF1EA2">
        <w:rPr>
          <w:b/>
        </w:rPr>
        <w:t>.3.4  Menú del informe                                                                         </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El menú del </w:t>
      </w:r>
      <w:r w:rsidRPr="00E65070">
        <w:rPr>
          <w:bCs/>
        </w:rPr>
        <w:t>informe</w:t>
      </w:r>
      <w:r w:rsidRPr="00E65070">
        <w:t xml:space="preserve"> proporciona el acceso a una colección de informes textuales y gráficos preformateados. Además, el menú del </w:t>
      </w:r>
      <w:r w:rsidRPr="00E65070">
        <w:rPr>
          <w:bCs/>
        </w:rPr>
        <w:t>informe</w:t>
      </w:r>
      <w:r w:rsidRPr="00E65070">
        <w:t xml:space="preserve"> proporciona el acceso a las tablas de la flexión, que le permiten crear sus propios informes de encargo.</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Report </w:t>
      </w:r>
      <w:r w:rsidRPr="00564B1E">
        <w:rPr>
          <w:b/>
        </w:rPr>
        <w:t xml:space="preserve">\ </w:t>
      </w:r>
      <w:r w:rsidRPr="00564B1E">
        <w:rPr>
          <w:b/>
          <w:bCs/>
        </w:rPr>
        <w:t>Rating Table</w:t>
      </w:r>
    </w:p>
    <w:p w:rsidR="0002327C" w:rsidRPr="00E65070" w:rsidRDefault="0002327C" w:rsidP="0002327C">
      <w:pPr>
        <w:widowControl w:val="0"/>
        <w:tabs>
          <w:tab w:val="left" w:pos="709"/>
        </w:tabs>
        <w:autoSpaceDE w:val="0"/>
        <w:autoSpaceDN w:val="0"/>
        <w:adjustRightInd w:val="0"/>
        <w:jc w:val="both"/>
      </w:pPr>
      <w:r w:rsidRPr="00E65070">
        <w:t xml:space="preserve">Botón de la barra de herramientas:   </w:t>
      </w:r>
      <w:r w:rsidRPr="00E65070">
        <w:rPr>
          <w:noProof/>
          <w:lang w:val="es-BO" w:eastAsia="es-BO"/>
        </w:rPr>
        <w:drawing>
          <wp:inline distT="0" distB="0" distL="0" distR="0">
            <wp:extent cx="351155" cy="314325"/>
            <wp:effectExtent l="19050" t="0" r="0" b="0"/>
            <wp:docPr id="236"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5"/>
                    <a:srcRect/>
                    <a:stretch>
                      <a:fillRect/>
                    </a:stretch>
                  </pic:blipFill>
                  <pic:spPr bwMode="auto">
                    <a:xfrm>
                      <a:off x="0" y="0"/>
                      <a:ext cx="351155" cy="314325"/>
                    </a:xfrm>
                    <a:prstGeom prst="rect">
                      <a:avLst/>
                    </a:prstGeom>
                    <a:noFill/>
                    <a:ln w="9525">
                      <a:noFill/>
                      <a:miter lim="800000"/>
                      <a:headEnd/>
                      <a:tailEnd/>
                    </a:ln>
                  </pic:spPr>
                </pic:pic>
              </a:graphicData>
            </a:graphic>
          </wp:inline>
        </w:drawing>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Report </w:t>
      </w:r>
      <w:r w:rsidRPr="00E65070">
        <w:t xml:space="preserve">\ </w:t>
      </w:r>
      <w:r w:rsidRPr="00E65070">
        <w:rPr>
          <w:bCs/>
        </w:rPr>
        <w:t>Rating Table</w:t>
      </w:r>
      <w:r w:rsidRPr="00E65070">
        <w:t xml:space="preserve"> para generar una tabla de grado para la hoja de trabajo seleccionada.</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lastRenderedPageBreak/>
        <w:t xml:space="preserve">Report </w:t>
      </w:r>
      <w:r w:rsidRPr="00564B1E">
        <w:rPr>
          <w:b/>
        </w:rPr>
        <w:t xml:space="preserve">\ </w:t>
      </w:r>
      <w:r w:rsidRPr="00564B1E">
        <w:rPr>
          <w:b/>
          <w:bCs/>
        </w:rPr>
        <w:t xml:space="preserve">Rating Curves  </w:t>
      </w:r>
    </w:p>
    <w:p w:rsidR="0002327C" w:rsidRPr="00E65070" w:rsidRDefault="0002327C" w:rsidP="0002327C">
      <w:pPr>
        <w:widowControl w:val="0"/>
        <w:tabs>
          <w:tab w:val="left" w:pos="709"/>
        </w:tabs>
        <w:autoSpaceDE w:val="0"/>
        <w:autoSpaceDN w:val="0"/>
        <w:adjustRightInd w:val="0"/>
        <w:jc w:val="both"/>
      </w:pPr>
      <w:r w:rsidRPr="00E65070">
        <w:t xml:space="preserve">Botón de la barra de herramientas:   </w:t>
      </w:r>
      <w:r w:rsidRPr="00E65070">
        <w:rPr>
          <w:noProof/>
          <w:lang w:val="es-BO" w:eastAsia="es-BO"/>
        </w:rPr>
        <w:drawing>
          <wp:inline distT="0" distB="0" distL="0" distR="0">
            <wp:extent cx="343535" cy="328930"/>
            <wp:effectExtent l="19050" t="0" r="0" b="0"/>
            <wp:docPr id="237"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6"/>
                    <a:srcRect/>
                    <a:stretch>
                      <a:fillRect/>
                    </a:stretch>
                  </pic:blipFill>
                  <pic:spPr bwMode="auto">
                    <a:xfrm>
                      <a:off x="0" y="0"/>
                      <a:ext cx="343535" cy="328930"/>
                    </a:xfrm>
                    <a:prstGeom prst="rect">
                      <a:avLst/>
                    </a:prstGeom>
                    <a:noFill/>
                    <a:ln w="9525">
                      <a:noFill/>
                      <a:miter lim="800000"/>
                      <a:headEnd/>
                      <a:tailEnd/>
                    </a:ln>
                  </pic:spPr>
                </pic:pic>
              </a:graphicData>
            </a:graphic>
          </wp:inline>
        </w:drawing>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Report </w:t>
      </w:r>
      <w:r w:rsidRPr="00E65070">
        <w:t xml:space="preserve">\ </w:t>
      </w:r>
      <w:r w:rsidRPr="00E65070">
        <w:rPr>
          <w:bCs/>
        </w:rPr>
        <w:t xml:space="preserve">Rating Curves  </w:t>
      </w:r>
      <w:r w:rsidRPr="00E65070">
        <w:t>para generar un gráfico de las curvas de grado para la hoja de trabajo seleccionada.</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Report </w:t>
      </w:r>
      <w:r w:rsidRPr="00564B1E">
        <w:rPr>
          <w:b/>
        </w:rPr>
        <w:t xml:space="preserve">\ </w:t>
      </w:r>
      <w:r w:rsidRPr="00564B1E">
        <w:rPr>
          <w:b/>
          <w:bCs/>
        </w:rPr>
        <w:t>Cross Section</w:t>
      </w:r>
      <w:r w:rsidRPr="00564B1E">
        <w:rPr>
          <w:b/>
        </w:rPr>
        <w:t xml:space="preserve">  </w:t>
      </w:r>
    </w:p>
    <w:p w:rsidR="0002327C" w:rsidRPr="00E65070" w:rsidRDefault="0002327C" w:rsidP="0002327C">
      <w:pPr>
        <w:widowControl w:val="0"/>
        <w:tabs>
          <w:tab w:val="left" w:pos="709"/>
        </w:tabs>
        <w:autoSpaceDE w:val="0"/>
        <w:autoSpaceDN w:val="0"/>
        <w:adjustRightInd w:val="0"/>
        <w:jc w:val="both"/>
      </w:pPr>
      <w:r w:rsidRPr="00E65070">
        <w:t xml:space="preserve">Botón de la barra de herramientas:   </w:t>
      </w:r>
      <w:r w:rsidRPr="00E65070">
        <w:rPr>
          <w:noProof/>
          <w:lang w:val="es-BO" w:eastAsia="es-BO"/>
        </w:rPr>
        <w:drawing>
          <wp:inline distT="0" distB="0" distL="0" distR="0">
            <wp:extent cx="321945" cy="314325"/>
            <wp:effectExtent l="19050" t="0" r="1905" b="0"/>
            <wp:docPr id="23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7"/>
                    <a:srcRect/>
                    <a:stretch>
                      <a:fillRect/>
                    </a:stretch>
                  </pic:blipFill>
                  <pic:spPr bwMode="auto">
                    <a:xfrm>
                      <a:off x="0" y="0"/>
                      <a:ext cx="321945" cy="314325"/>
                    </a:xfrm>
                    <a:prstGeom prst="rect">
                      <a:avLst/>
                    </a:prstGeom>
                    <a:noFill/>
                    <a:ln w="9525">
                      <a:noFill/>
                      <a:miter lim="800000"/>
                      <a:headEnd/>
                      <a:tailEnd/>
                    </a:ln>
                  </pic:spPr>
                </pic:pic>
              </a:graphicData>
            </a:graphic>
          </wp:inline>
        </w:drawing>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Report </w:t>
      </w:r>
      <w:r w:rsidRPr="00E65070">
        <w:t xml:space="preserve">\ </w:t>
      </w:r>
      <w:r w:rsidRPr="00E65070">
        <w:rPr>
          <w:bCs/>
        </w:rPr>
        <w:t>Cross Section</w:t>
      </w:r>
      <w:r w:rsidRPr="00E65070">
        <w:t xml:space="preserve">  para crear un informe seccionado transversalmente para la hoja de trabajo seleccionada.</w:t>
      </w:r>
    </w:p>
    <w:p w:rsidR="0002327C" w:rsidRPr="00E65070" w:rsidRDefault="0002327C" w:rsidP="0002327C">
      <w:pPr>
        <w:widowControl w:val="0"/>
        <w:tabs>
          <w:tab w:val="left" w:pos="709"/>
        </w:tabs>
        <w:autoSpaceDE w:val="0"/>
        <w:autoSpaceDN w:val="0"/>
        <w:adjustRightInd w:val="0"/>
        <w:jc w:val="both"/>
        <w:rPr>
          <w:bCs/>
        </w:rPr>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Report </w:t>
      </w:r>
      <w:r w:rsidRPr="00564B1E">
        <w:rPr>
          <w:b/>
        </w:rPr>
        <w:t xml:space="preserve">\ </w:t>
      </w:r>
      <w:r w:rsidRPr="00564B1E">
        <w:rPr>
          <w:b/>
          <w:bCs/>
        </w:rPr>
        <w:t>Tabular Reports</w:t>
      </w:r>
    </w:p>
    <w:p w:rsidR="0002327C" w:rsidRPr="00E65070" w:rsidRDefault="0002327C" w:rsidP="0002327C">
      <w:pPr>
        <w:widowControl w:val="0"/>
        <w:tabs>
          <w:tab w:val="left" w:pos="709"/>
        </w:tabs>
        <w:autoSpaceDE w:val="0"/>
        <w:autoSpaceDN w:val="0"/>
        <w:adjustRightInd w:val="0"/>
        <w:jc w:val="both"/>
      </w:pPr>
      <w:r w:rsidRPr="00E65070">
        <w:t xml:space="preserve">Botón de la barra de herramientas:   </w:t>
      </w:r>
      <w:r w:rsidRPr="00E65070">
        <w:rPr>
          <w:noProof/>
          <w:lang w:val="es-BO" w:eastAsia="es-BO"/>
        </w:rPr>
        <w:drawing>
          <wp:inline distT="0" distB="0" distL="0" distR="0">
            <wp:extent cx="292735" cy="278130"/>
            <wp:effectExtent l="19050" t="0" r="0" b="0"/>
            <wp:docPr id="24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8"/>
                    <a:srcRect/>
                    <a:stretch>
                      <a:fillRect/>
                    </a:stretch>
                  </pic:blipFill>
                  <pic:spPr bwMode="auto">
                    <a:xfrm>
                      <a:off x="0" y="0"/>
                      <a:ext cx="292735" cy="278130"/>
                    </a:xfrm>
                    <a:prstGeom prst="rect">
                      <a:avLst/>
                    </a:prstGeom>
                    <a:noFill/>
                    <a:ln w="9525">
                      <a:noFill/>
                      <a:miter lim="800000"/>
                      <a:headEnd/>
                      <a:tailEnd/>
                    </a:ln>
                  </pic:spPr>
                </pic:pic>
              </a:graphicData>
            </a:graphic>
          </wp:inline>
        </w:drawing>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Report</w:t>
      </w:r>
      <w:r w:rsidRPr="00E65070">
        <w:t>\</w:t>
      </w:r>
      <w:r w:rsidRPr="00E65070">
        <w:rPr>
          <w:bCs/>
        </w:rPr>
        <w:t>Tabular Reports</w:t>
      </w:r>
      <w:r w:rsidRPr="00E65070">
        <w:t xml:space="preserve"> para crear un informe tabular para los siguientes elementos:</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pStyle w:val="Prrafodelista"/>
        <w:widowControl w:val="0"/>
        <w:numPr>
          <w:ilvl w:val="0"/>
          <w:numId w:val="47"/>
        </w:numPr>
        <w:tabs>
          <w:tab w:val="left" w:pos="709"/>
        </w:tabs>
        <w:autoSpaceDE w:val="0"/>
        <w:autoSpaceDN w:val="0"/>
        <w:adjustRightInd w:val="0"/>
        <w:jc w:val="both"/>
      </w:pPr>
      <w:r w:rsidRPr="00E65070">
        <w:t xml:space="preserve">Canales circulares, rectangulares, triangulares, trapezoidales o irregulares, o secciones del canal; o utilizar </w:t>
      </w:r>
      <w:r w:rsidRPr="00E65070">
        <w:rPr>
          <w:bCs/>
        </w:rPr>
        <w:t>toda la</w:t>
      </w:r>
      <w:r w:rsidRPr="00E65070">
        <w:t xml:space="preserve"> opción de los </w:t>
      </w:r>
      <w:r w:rsidRPr="00E65070">
        <w:rPr>
          <w:bCs/>
        </w:rPr>
        <w:t>canales</w:t>
      </w:r>
      <w:r w:rsidRPr="00E65070">
        <w:t xml:space="preserve"> para crear un informe que exhibe los canales de cualquier tipo</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pStyle w:val="Prrafodelista"/>
        <w:widowControl w:val="0"/>
        <w:numPr>
          <w:ilvl w:val="0"/>
          <w:numId w:val="47"/>
        </w:numPr>
        <w:tabs>
          <w:tab w:val="left" w:pos="709"/>
        </w:tabs>
        <w:autoSpaceDE w:val="0"/>
        <w:autoSpaceDN w:val="0"/>
        <w:adjustRightInd w:val="0"/>
        <w:jc w:val="both"/>
      </w:pPr>
      <w:r w:rsidRPr="00E65070">
        <w:t>Vertedero u orificio</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pStyle w:val="Prrafodelista"/>
        <w:widowControl w:val="0"/>
        <w:numPr>
          <w:ilvl w:val="0"/>
          <w:numId w:val="47"/>
        </w:numPr>
        <w:tabs>
          <w:tab w:val="left" w:pos="709"/>
        </w:tabs>
        <w:autoSpaceDE w:val="0"/>
        <w:autoSpaceDN w:val="0"/>
        <w:adjustRightInd w:val="0"/>
        <w:jc w:val="both"/>
      </w:pPr>
      <w:r w:rsidRPr="00E65070">
        <w:t>Presión en la tuberia</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pStyle w:val="Prrafodelista"/>
        <w:widowControl w:val="0"/>
        <w:numPr>
          <w:ilvl w:val="0"/>
          <w:numId w:val="47"/>
        </w:numPr>
        <w:tabs>
          <w:tab w:val="left" w:pos="709"/>
        </w:tabs>
        <w:autoSpaceDE w:val="0"/>
        <w:autoSpaceDN w:val="0"/>
        <w:adjustRightInd w:val="0"/>
        <w:jc w:val="both"/>
      </w:pPr>
      <w:r w:rsidRPr="00E65070">
        <w:t>Las entradas de la</w:t>
      </w:r>
      <w:r w:rsidRPr="00E65070">
        <w:rPr>
          <w:rFonts w:eastAsiaTheme="minorHAnsi"/>
        </w:rPr>
        <w:t xml:space="preserve"> </w:t>
      </w:r>
      <w:r w:rsidRPr="00E65070">
        <w:t>combinación, del encintado, de la rejilla, de la ranura o de la</w:t>
      </w:r>
      <w:r w:rsidRPr="00E65070">
        <w:rPr>
          <w:rFonts w:eastAsiaTheme="minorHAnsi"/>
        </w:rPr>
        <w:t xml:space="preserve"> </w:t>
      </w:r>
      <w:r w:rsidRPr="00E65070">
        <w:t xml:space="preserve">zanja, o utilizan </w:t>
      </w:r>
      <w:r w:rsidRPr="00E65070">
        <w:rPr>
          <w:bCs/>
        </w:rPr>
        <w:t>toda la</w:t>
      </w:r>
      <w:r w:rsidRPr="00E65070">
        <w:t xml:space="preserve"> opción de las </w:t>
      </w:r>
      <w:r w:rsidRPr="00E65070">
        <w:rPr>
          <w:bCs/>
        </w:rPr>
        <w:t>entradas</w:t>
      </w:r>
      <w:r w:rsidRPr="00E65070">
        <w:t xml:space="preserve"> para crear un informe que exhibe entradas de cualquier tipo.</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pStyle w:val="Prrafodelista"/>
        <w:widowControl w:val="0"/>
        <w:numPr>
          <w:ilvl w:val="0"/>
          <w:numId w:val="47"/>
        </w:numPr>
        <w:tabs>
          <w:tab w:val="left" w:pos="709"/>
        </w:tabs>
        <w:autoSpaceDE w:val="0"/>
        <w:autoSpaceDN w:val="0"/>
        <w:adjustRightInd w:val="0"/>
        <w:jc w:val="both"/>
      </w:pPr>
      <w:r w:rsidRPr="00E65070">
        <w:t>Diseñar su propio informe de encargo.</w:t>
      </w:r>
    </w:p>
    <w:p w:rsidR="0002327C" w:rsidRPr="00E65070" w:rsidRDefault="0002327C" w:rsidP="0002327C">
      <w:pPr>
        <w:pStyle w:val="Prrafodelista"/>
        <w:widowControl w:val="0"/>
        <w:numPr>
          <w:ilvl w:val="0"/>
          <w:numId w:val="48"/>
        </w:numPr>
        <w:tabs>
          <w:tab w:val="left" w:pos="709"/>
        </w:tabs>
        <w:autoSpaceDE w:val="0"/>
        <w:autoSpaceDN w:val="0"/>
        <w:adjustRightInd w:val="0"/>
        <w:jc w:val="both"/>
      </w:pPr>
      <w:r w:rsidRPr="00E65070">
        <w:t>Utilizar</w:t>
      </w:r>
      <w:r w:rsidRPr="00E65070">
        <w:rPr>
          <w:rFonts w:eastAsiaTheme="minorHAnsi"/>
        </w:rPr>
        <w:t xml:space="preserve"> </w:t>
      </w:r>
      <w:r w:rsidRPr="00E65070">
        <w:rPr>
          <w:bCs/>
        </w:rPr>
        <w:t>toda la</w:t>
      </w:r>
      <w:r w:rsidRPr="00E65070">
        <w:t xml:space="preserve"> opción de los </w:t>
      </w:r>
      <w:r w:rsidRPr="00E65070">
        <w:rPr>
          <w:bCs/>
        </w:rPr>
        <w:t>informes</w:t>
      </w:r>
      <w:r w:rsidRPr="00E65070">
        <w:t xml:space="preserve"> para crear un informe tabular que demuestra todos los elementos definidos en su hoja de trabajo en la misma tabla</w:t>
      </w:r>
    </w:p>
    <w:p w:rsidR="0002327C" w:rsidRPr="00E65070" w:rsidRDefault="0002327C" w:rsidP="0002327C">
      <w:pPr>
        <w:widowControl w:val="0"/>
        <w:tabs>
          <w:tab w:val="left" w:pos="709"/>
        </w:tabs>
        <w:autoSpaceDE w:val="0"/>
        <w:autoSpaceDN w:val="0"/>
        <w:adjustRightInd w:val="0"/>
        <w:jc w:val="both"/>
      </w:pPr>
    </w:p>
    <w:p w:rsidR="0002327C" w:rsidRPr="00CF1EA2" w:rsidRDefault="0002327C" w:rsidP="0002327C">
      <w:pPr>
        <w:widowControl w:val="0"/>
        <w:tabs>
          <w:tab w:val="left" w:pos="709"/>
        </w:tabs>
        <w:autoSpaceDE w:val="0"/>
        <w:autoSpaceDN w:val="0"/>
        <w:adjustRightInd w:val="0"/>
        <w:jc w:val="both"/>
        <w:rPr>
          <w:b/>
        </w:rPr>
      </w:pPr>
      <w:r>
        <w:rPr>
          <w:b/>
        </w:rPr>
        <w:t>3</w:t>
      </w:r>
      <w:r w:rsidRPr="00CF1EA2">
        <w:rPr>
          <w:b/>
        </w:rPr>
        <w:t>.3.5   Menú de las opciones                                                                               </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El menú de las </w:t>
      </w:r>
      <w:r w:rsidRPr="00E65070">
        <w:rPr>
          <w:bCs/>
        </w:rPr>
        <w:t>opciones</w:t>
      </w:r>
      <w:r w:rsidRPr="00E65070">
        <w:t xml:space="preserve"> permite que usted controle ajustes tales como métodos de la aspereza, prototipos del elemento, dirigiendo bibliotecas, y así sucesivamente.</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Options </w:t>
      </w:r>
      <w:r w:rsidRPr="00564B1E">
        <w:rPr>
          <w:b/>
        </w:rPr>
        <w:t xml:space="preserve">\ </w:t>
      </w:r>
      <w:r w:rsidRPr="00564B1E">
        <w:rPr>
          <w:b/>
          <w:bCs/>
        </w:rPr>
        <w:t>Global Options</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Options </w:t>
      </w:r>
      <w:r w:rsidRPr="00E65070">
        <w:t xml:space="preserve">\ </w:t>
      </w:r>
      <w:r w:rsidRPr="00E65070">
        <w:rPr>
          <w:bCs/>
        </w:rPr>
        <w:t xml:space="preserve">Global Options </w:t>
      </w:r>
      <w:r w:rsidRPr="00E65070">
        <w:t>para tener acceso a opciones referente a su interacción con el programa.</w:t>
      </w:r>
    </w:p>
    <w:p w:rsidR="0002327C"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lastRenderedPageBreak/>
        <w:t xml:space="preserve">Options </w:t>
      </w:r>
      <w:r w:rsidRPr="00564B1E">
        <w:rPr>
          <w:b/>
        </w:rPr>
        <w:t xml:space="preserve">\ </w:t>
      </w:r>
      <w:r w:rsidRPr="00564B1E">
        <w:rPr>
          <w:b/>
          <w:bCs/>
        </w:rPr>
        <w:t>Flex Units</w:t>
      </w:r>
      <w:r w:rsidRPr="00564B1E">
        <w:rPr>
          <w:b/>
        </w:rPr>
        <w:t xml:space="preserve">  </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La  </w:t>
      </w:r>
      <w:r w:rsidRPr="00E65070">
        <w:rPr>
          <w:bCs/>
        </w:rPr>
        <w:t xml:space="preserve">Options </w:t>
      </w:r>
      <w:r w:rsidRPr="00E65070">
        <w:t xml:space="preserve">\ </w:t>
      </w:r>
      <w:r w:rsidRPr="00E65070">
        <w:rPr>
          <w:bCs/>
        </w:rPr>
        <w:t>Flex Units</w:t>
      </w:r>
      <w:r w:rsidRPr="00E65070">
        <w:t xml:space="preserve">  el artículo de menú abre el diálogo de las </w:t>
      </w:r>
      <w:r w:rsidRPr="00E65070">
        <w:rPr>
          <w:bCs/>
        </w:rPr>
        <w:t>unidades de la flexión</w:t>
      </w:r>
      <w:r w:rsidRPr="00E65070">
        <w:t>, donde usted puede controlar el formato numérico de unidades, de la precisión de la exhibición, y de la notación científica para cualquier parámetro.  Observar que usted puede también cambiar la unidad y exhibir la precisión de variables de varias otras áreas dentro del programa.</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Options </w:t>
      </w:r>
      <w:r w:rsidRPr="00564B1E">
        <w:rPr>
          <w:b/>
        </w:rPr>
        <w:t xml:space="preserve">\ </w:t>
      </w:r>
      <w:r w:rsidRPr="00564B1E">
        <w:rPr>
          <w:b/>
          <w:bCs/>
        </w:rPr>
        <w:t>Engineering Libraries</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Options </w:t>
      </w:r>
      <w:r w:rsidRPr="00E65070">
        <w:t xml:space="preserve">\ </w:t>
      </w:r>
      <w:r w:rsidRPr="00E65070">
        <w:rPr>
          <w:bCs/>
        </w:rPr>
        <w:t>Engineering Libraries</w:t>
      </w:r>
      <w:r w:rsidRPr="00E65070">
        <w:t xml:space="preserve"> para tener acceso al </w:t>
      </w:r>
      <w:r w:rsidRPr="00E65070">
        <w:rPr>
          <w:bCs/>
        </w:rPr>
        <w:t>encargado de biblioteca de la ingeniería</w:t>
      </w:r>
      <w:r w:rsidRPr="00E65070">
        <w:t>, que le permite ver o corregir la biblioteca de elementos utilizó por este uso.</w:t>
      </w:r>
    </w:p>
    <w:p w:rsidR="0002327C" w:rsidRPr="00E65070" w:rsidRDefault="0002327C" w:rsidP="0002327C">
      <w:pPr>
        <w:widowControl w:val="0"/>
        <w:tabs>
          <w:tab w:val="left" w:pos="709"/>
        </w:tabs>
        <w:autoSpaceDE w:val="0"/>
        <w:autoSpaceDN w:val="0"/>
        <w:adjustRightInd w:val="0"/>
        <w:jc w:val="both"/>
      </w:pPr>
    </w:p>
    <w:p w:rsidR="0002327C" w:rsidRPr="00CF1EA2" w:rsidRDefault="0002327C" w:rsidP="0002327C">
      <w:pPr>
        <w:widowControl w:val="0"/>
        <w:tabs>
          <w:tab w:val="left" w:pos="709"/>
        </w:tabs>
        <w:autoSpaceDE w:val="0"/>
        <w:autoSpaceDN w:val="0"/>
        <w:adjustRightInd w:val="0"/>
        <w:jc w:val="both"/>
        <w:rPr>
          <w:b/>
        </w:rPr>
      </w:pPr>
      <w:r>
        <w:rPr>
          <w:b/>
        </w:rPr>
        <w:t>3</w:t>
      </w:r>
      <w:r w:rsidRPr="00CF1EA2">
        <w:rPr>
          <w:b/>
        </w:rPr>
        <w:t>.3.6 Menú de ventana                                                                             </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El menú de ventana lleva a cabo las opciones del menú que se ocupan de opciones de la exhibición de la ventana.  Permite que el usuario cambie la manera que se exhiben las ventanas, y realizar otras ventanas relacionando operaciones, tales como cambiar entre las ventanas abiertas.</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Windows </w:t>
      </w:r>
      <w:r w:rsidRPr="00564B1E">
        <w:rPr>
          <w:b/>
        </w:rPr>
        <w:t xml:space="preserve">\ </w:t>
      </w:r>
      <w:r w:rsidRPr="00564B1E">
        <w:rPr>
          <w:b/>
          <w:bCs/>
        </w:rPr>
        <w:t>Cascade</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Windows </w:t>
      </w:r>
      <w:r w:rsidRPr="00E65070">
        <w:t xml:space="preserve">\ </w:t>
      </w:r>
      <w:r w:rsidRPr="00E65070">
        <w:rPr>
          <w:bCs/>
        </w:rPr>
        <w:t>Cascade</w:t>
      </w:r>
      <w:r w:rsidRPr="00E65070">
        <w:t xml:space="preserve"> para arreglar las ventanas para conectar en cascada diagonalmente.</w:t>
      </w:r>
    </w:p>
    <w:p w:rsidR="0002327C" w:rsidRPr="00E65070" w:rsidRDefault="0002327C" w:rsidP="0002327C">
      <w:pPr>
        <w:widowControl w:val="0"/>
        <w:tabs>
          <w:tab w:val="left" w:pos="709"/>
        </w:tabs>
        <w:autoSpaceDE w:val="0"/>
        <w:autoSpaceDN w:val="0"/>
        <w:adjustRightInd w:val="0"/>
        <w:jc w:val="both"/>
        <w:rPr>
          <w:bCs/>
        </w:rPr>
      </w:pPr>
    </w:p>
    <w:p w:rsidR="0002327C" w:rsidRPr="00564B1E" w:rsidRDefault="0002327C" w:rsidP="0002327C">
      <w:pPr>
        <w:widowControl w:val="0"/>
        <w:tabs>
          <w:tab w:val="left" w:pos="709"/>
        </w:tabs>
        <w:autoSpaceDE w:val="0"/>
        <w:autoSpaceDN w:val="0"/>
        <w:adjustRightInd w:val="0"/>
        <w:jc w:val="both"/>
        <w:rPr>
          <w:b/>
          <w:lang w:val="en-US"/>
        </w:rPr>
      </w:pPr>
      <w:r w:rsidRPr="00564B1E">
        <w:rPr>
          <w:b/>
          <w:bCs/>
          <w:lang w:val="en-US"/>
        </w:rPr>
        <w:t xml:space="preserve">Windows </w:t>
      </w:r>
      <w:r w:rsidRPr="00564B1E">
        <w:rPr>
          <w:b/>
          <w:lang w:val="en-US"/>
        </w:rPr>
        <w:t xml:space="preserve">\ </w:t>
      </w:r>
      <w:r w:rsidRPr="00564B1E">
        <w:rPr>
          <w:b/>
          <w:bCs/>
          <w:lang w:val="en-US"/>
        </w:rPr>
        <w:t>Arrange Windows</w:t>
      </w:r>
    </w:p>
    <w:p w:rsidR="0002327C" w:rsidRPr="00E65070" w:rsidRDefault="0002327C" w:rsidP="0002327C">
      <w:pPr>
        <w:widowControl w:val="0"/>
        <w:tabs>
          <w:tab w:val="left" w:pos="709"/>
        </w:tabs>
        <w:autoSpaceDE w:val="0"/>
        <w:autoSpaceDN w:val="0"/>
        <w:adjustRightInd w:val="0"/>
        <w:jc w:val="both"/>
        <w:rPr>
          <w:lang w:val="en-US"/>
        </w:rPr>
      </w:pPr>
    </w:p>
    <w:p w:rsidR="0002327C" w:rsidRPr="00E65070" w:rsidRDefault="0002327C" w:rsidP="0002327C">
      <w:pPr>
        <w:widowControl w:val="0"/>
        <w:tabs>
          <w:tab w:val="left" w:pos="709"/>
        </w:tabs>
        <w:autoSpaceDE w:val="0"/>
        <w:autoSpaceDN w:val="0"/>
        <w:adjustRightInd w:val="0"/>
        <w:jc w:val="both"/>
        <w:rPr>
          <w:lang w:val="en-US"/>
        </w:rPr>
      </w:pPr>
      <w:r w:rsidRPr="00E65070">
        <w:rPr>
          <w:lang w:val="en-US"/>
        </w:rPr>
        <w:t xml:space="preserve">Usar </w:t>
      </w:r>
      <w:r w:rsidRPr="00E65070">
        <w:rPr>
          <w:bCs/>
          <w:lang w:val="en-US"/>
        </w:rPr>
        <w:t xml:space="preserve">Windows </w:t>
      </w:r>
      <w:r w:rsidRPr="00E65070">
        <w:rPr>
          <w:lang w:val="en-US"/>
        </w:rPr>
        <w:t xml:space="preserve">\ </w:t>
      </w:r>
      <w:r w:rsidRPr="00E65070">
        <w:rPr>
          <w:bCs/>
          <w:lang w:val="en-US"/>
        </w:rPr>
        <w:t>Arrange Windows</w:t>
      </w:r>
      <w:r w:rsidRPr="00E65070">
        <w:rPr>
          <w:lang w:val="en-US"/>
        </w:rPr>
        <w:t xml:space="preserve"> para arreglar las ventanas en columnas.</w:t>
      </w:r>
    </w:p>
    <w:p w:rsidR="0002327C" w:rsidRPr="00E65070" w:rsidRDefault="0002327C" w:rsidP="0002327C">
      <w:pPr>
        <w:widowControl w:val="0"/>
        <w:tabs>
          <w:tab w:val="left" w:pos="709"/>
        </w:tabs>
        <w:autoSpaceDE w:val="0"/>
        <w:autoSpaceDN w:val="0"/>
        <w:adjustRightInd w:val="0"/>
        <w:jc w:val="both"/>
        <w:rPr>
          <w:lang w:val="en-US"/>
        </w:rPr>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Windows </w:t>
      </w:r>
      <w:r w:rsidRPr="00564B1E">
        <w:rPr>
          <w:b/>
        </w:rPr>
        <w:t xml:space="preserve">\ </w:t>
      </w:r>
      <w:r w:rsidRPr="00564B1E">
        <w:rPr>
          <w:b/>
          <w:bCs/>
        </w:rPr>
        <w:t>Arrange Icons</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Windows </w:t>
      </w:r>
      <w:r w:rsidRPr="00E65070">
        <w:t xml:space="preserve">\ </w:t>
      </w:r>
      <w:r w:rsidRPr="00E65070">
        <w:rPr>
          <w:bCs/>
        </w:rPr>
        <w:t>Arrange Icons</w:t>
      </w:r>
      <w:r w:rsidRPr="00E65070">
        <w:t xml:space="preserve"> para</w:t>
      </w:r>
      <w:r w:rsidRPr="00E65070">
        <w:rPr>
          <w:rFonts w:eastAsiaTheme="minorHAnsi"/>
        </w:rPr>
        <w:t xml:space="preserve"> </w:t>
      </w:r>
      <w:r w:rsidRPr="00E65070">
        <w:t>arreglar los iconos a lo largo de la parte inferior de la ventana.</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Windows </w:t>
      </w:r>
      <w:r w:rsidRPr="00564B1E">
        <w:rPr>
          <w:b/>
        </w:rPr>
        <w:t xml:space="preserve">\ </w:t>
      </w:r>
      <w:r w:rsidRPr="00564B1E">
        <w:rPr>
          <w:b/>
          <w:bCs/>
        </w:rPr>
        <w:t>Close All</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Windows </w:t>
      </w:r>
      <w:r w:rsidRPr="00E65070">
        <w:t xml:space="preserve">\ </w:t>
      </w:r>
      <w:r w:rsidRPr="00E65070">
        <w:rPr>
          <w:bCs/>
        </w:rPr>
        <w:t>Close All</w:t>
      </w:r>
      <w:r w:rsidRPr="00E65070">
        <w:t xml:space="preserve"> para cerrar todas las ventanas que no se reducen al mínimo.</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Windows </w:t>
      </w:r>
      <w:r w:rsidRPr="00564B1E">
        <w:rPr>
          <w:b/>
        </w:rPr>
        <w:t xml:space="preserve">\ </w:t>
      </w:r>
      <w:r w:rsidRPr="00564B1E">
        <w:rPr>
          <w:b/>
          <w:bCs/>
        </w:rPr>
        <w:t>1, 2,</w:t>
      </w:r>
      <w:r w:rsidRPr="00564B1E">
        <w:rPr>
          <w:b/>
        </w:rPr>
        <w:t xml:space="preserve"> etc.</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Windows </w:t>
      </w:r>
      <w:r w:rsidRPr="00E65070">
        <w:t xml:space="preserve">\ </w:t>
      </w:r>
      <w:r w:rsidRPr="00E65070">
        <w:rPr>
          <w:bCs/>
        </w:rPr>
        <w:t>1, 2,</w:t>
      </w:r>
      <w:r w:rsidRPr="00E65070">
        <w:t xml:space="preserve"> etc. al interruptor entre las ventanas disponibles.</w:t>
      </w:r>
    </w:p>
    <w:p w:rsidR="0002327C" w:rsidRPr="00E65070" w:rsidRDefault="0002327C" w:rsidP="0002327C">
      <w:pPr>
        <w:widowControl w:val="0"/>
        <w:tabs>
          <w:tab w:val="left" w:pos="709"/>
        </w:tabs>
        <w:autoSpaceDE w:val="0"/>
        <w:autoSpaceDN w:val="0"/>
        <w:adjustRightInd w:val="0"/>
        <w:jc w:val="both"/>
      </w:pPr>
    </w:p>
    <w:p w:rsidR="0002327C" w:rsidRPr="00CF1EA2" w:rsidRDefault="0002327C" w:rsidP="0002327C">
      <w:pPr>
        <w:widowControl w:val="0"/>
        <w:tabs>
          <w:tab w:val="left" w:pos="709"/>
        </w:tabs>
        <w:autoSpaceDE w:val="0"/>
        <w:autoSpaceDN w:val="0"/>
        <w:adjustRightInd w:val="0"/>
        <w:jc w:val="both"/>
        <w:rPr>
          <w:b/>
        </w:rPr>
      </w:pPr>
      <w:r>
        <w:rPr>
          <w:b/>
        </w:rPr>
        <w:t>3</w:t>
      </w:r>
      <w:r w:rsidRPr="00CF1EA2">
        <w:rPr>
          <w:b/>
        </w:rPr>
        <w:t>.3.7   Menú de los servicios                                                                              </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El menú de los </w:t>
      </w:r>
      <w:r w:rsidRPr="00E65070">
        <w:rPr>
          <w:bCs/>
        </w:rPr>
        <w:t>servicios</w:t>
      </w:r>
      <w:r w:rsidRPr="00E65070">
        <w:t xml:space="preserve"> contiene solamente un artículo de menú,  </w:t>
      </w:r>
      <w:r w:rsidRPr="00E65070">
        <w:rPr>
          <w:bCs/>
        </w:rPr>
        <w:t xml:space="preserve">Services </w:t>
      </w:r>
      <w:r w:rsidRPr="00E65070">
        <w:t xml:space="preserve">\ </w:t>
      </w:r>
      <w:r w:rsidRPr="00E65070">
        <w:rPr>
          <w:bCs/>
        </w:rPr>
        <w:t>Contents</w:t>
      </w:r>
      <w:r w:rsidRPr="00E65070">
        <w:t xml:space="preserve">.  Este artículo de menú abrirá un hojeador de Internet en una página local que proporcione una descripción de los servicios y de los productos ofrecidos por Haestad Methods y </w:t>
      </w:r>
      <w:r w:rsidRPr="00E65070">
        <w:lastRenderedPageBreak/>
        <w:t>acoplamientos páginas de internet de los Haestad Methods, que se ponen al día con frecuencia.</w:t>
      </w:r>
    </w:p>
    <w:p w:rsidR="0002327C" w:rsidRPr="00E65070" w:rsidRDefault="0002327C" w:rsidP="0002327C">
      <w:pPr>
        <w:widowControl w:val="0"/>
        <w:tabs>
          <w:tab w:val="left" w:pos="709"/>
        </w:tabs>
        <w:autoSpaceDE w:val="0"/>
        <w:autoSpaceDN w:val="0"/>
        <w:adjustRightInd w:val="0"/>
        <w:jc w:val="both"/>
      </w:pPr>
    </w:p>
    <w:p w:rsidR="0002327C" w:rsidRPr="00CF1EA2" w:rsidRDefault="0002327C" w:rsidP="0002327C">
      <w:pPr>
        <w:widowControl w:val="0"/>
        <w:tabs>
          <w:tab w:val="left" w:pos="709"/>
        </w:tabs>
        <w:autoSpaceDE w:val="0"/>
        <w:autoSpaceDN w:val="0"/>
        <w:adjustRightInd w:val="0"/>
        <w:jc w:val="both"/>
        <w:rPr>
          <w:b/>
        </w:rPr>
      </w:pPr>
      <w:r>
        <w:rPr>
          <w:b/>
        </w:rPr>
        <w:t>3</w:t>
      </w:r>
      <w:r w:rsidRPr="00CF1EA2">
        <w:rPr>
          <w:b/>
        </w:rPr>
        <w:t>.3.8   Menú de ayuda</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El menú de </w:t>
      </w:r>
      <w:r w:rsidRPr="00E65070">
        <w:rPr>
          <w:bCs/>
        </w:rPr>
        <w:t>ayuda</w:t>
      </w:r>
      <w:r w:rsidRPr="00E65070">
        <w:t xml:space="preserve"> permite que usted tenga acceso a la documentación en línea para FlowMaster, incluyendo la información contenida en la documentación impresa, así como la información actualizada y clases particulares incorporadas.</w:t>
      </w:r>
    </w:p>
    <w:p w:rsidR="0002327C" w:rsidRPr="00E65070" w:rsidRDefault="0002327C" w:rsidP="0002327C">
      <w:pPr>
        <w:widowControl w:val="0"/>
        <w:tabs>
          <w:tab w:val="left" w:pos="709"/>
        </w:tabs>
        <w:autoSpaceDE w:val="0"/>
        <w:autoSpaceDN w:val="0"/>
        <w:adjustRightInd w:val="0"/>
        <w:jc w:val="both"/>
      </w:pPr>
      <w:r w:rsidRPr="00E65070">
        <w:t>Los artículos de menú de</w:t>
      </w:r>
      <w:r w:rsidRPr="00E65070">
        <w:rPr>
          <w:rFonts w:eastAsiaTheme="minorHAnsi"/>
        </w:rPr>
        <w:t xml:space="preserve"> </w:t>
      </w:r>
      <w:r w:rsidRPr="00E65070">
        <w:rPr>
          <w:bCs/>
        </w:rPr>
        <w:t>ayuda</w:t>
      </w:r>
      <w:r w:rsidRPr="00E65070">
        <w:rPr>
          <w:rFonts w:eastAsiaTheme="minorHAnsi"/>
        </w:rPr>
        <w:t xml:space="preserve"> </w:t>
      </w:r>
      <w:r w:rsidRPr="00E65070">
        <w:t>se pueden también alcanzar del</w:t>
      </w:r>
      <w:r w:rsidRPr="00E65070">
        <w:rPr>
          <w:rFonts w:eastAsiaTheme="minorHAnsi"/>
        </w:rPr>
        <w:t xml:space="preserve"> </w:t>
      </w:r>
      <w:r w:rsidRPr="00E65070">
        <w:t>botón de la</w:t>
      </w:r>
      <w:r w:rsidRPr="00E65070">
        <w:rPr>
          <w:rFonts w:eastAsiaTheme="minorHAnsi"/>
        </w:rPr>
        <w:t xml:space="preserve"> </w:t>
      </w:r>
      <w:r w:rsidRPr="00E65070">
        <w:rPr>
          <w:bCs/>
        </w:rPr>
        <w:t>ayuda</w:t>
      </w:r>
      <w:r w:rsidRPr="00E65070">
        <w:t xml:space="preserve">:   </w:t>
      </w:r>
      <w:r w:rsidRPr="00E65070">
        <w:rPr>
          <w:noProof/>
          <w:lang w:val="es-BO" w:eastAsia="es-BO"/>
        </w:rPr>
        <w:drawing>
          <wp:inline distT="0" distB="0" distL="0" distR="0">
            <wp:extent cx="292735" cy="278130"/>
            <wp:effectExtent l="19050" t="0" r="0" b="0"/>
            <wp:docPr id="24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9"/>
                    <a:srcRect/>
                    <a:stretch>
                      <a:fillRect/>
                    </a:stretch>
                  </pic:blipFill>
                  <pic:spPr bwMode="auto">
                    <a:xfrm>
                      <a:off x="0" y="0"/>
                      <a:ext cx="292735" cy="278130"/>
                    </a:xfrm>
                    <a:prstGeom prst="rect">
                      <a:avLst/>
                    </a:prstGeom>
                    <a:noFill/>
                    <a:ln w="9525">
                      <a:noFill/>
                      <a:miter lim="800000"/>
                      <a:headEnd/>
                      <a:tailEnd/>
                    </a:ln>
                  </pic:spPr>
                </pic:pic>
              </a:graphicData>
            </a:graphic>
          </wp:inline>
        </w:drawing>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Help </w:t>
      </w:r>
      <w:r w:rsidRPr="00564B1E">
        <w:rPr>
          <w:b/>
        </w:rPr>
        <w:t xml:space="preserve">\ </w:t>
      </w:r>
      <w:r w:rsidRPr="00564B1E">
        <w:rPr>
          <w:b/>
          <w:bCs/>
        </w:rPr>
        <w:t>Contents</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Help </w:t>
      </w:r>
      <w:r w:rsidRPr="00E65070">
        <w:t xml:space="preserve">\ </w:t>
      </w:r>
      <w:r w:rsidRPr="00E65070">
        <w:rPr>
          <w:bCs/>
        </w:rPr>
        <w:t>Contents</w:t>
      </w:r>
      <w:r w:rsidRPr="00E65070">
        <w:t xml:space="preserve"> el artículo abre el contenido para la ayuda en línea.</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Help </w:t>
      </w:r>
      <w:r w:rsidRPr="00564B1E">
        <w:rPr>
          <w:b/>
        </w:rPr>
        <w:t xml:space="preserve">/ </w:t>
      </w:r>
      <w:r w:rsidRPr="00564B1E">
        <w:rPr>
          <w:b/>
          <w:bCs/>
        </w:rPr>
        <w:t>Search for Help On</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Help </w:t>
      </w:r>
      <w:r w:rsidRPr="00E65070">
        <w:t xml:space="preserve">/ </w:t>
      </w:r>
      <w:r w:rsidRPr="00E65070">
        <w:rPr>
          <w:bCs/>
        </w:rPr>
        <w:t>Search for Help On</w:t>
      </w:r>
      <w:r w:rsidRPr="00E65070">
        <w:t xml:space="preserve"> el artículo</w:t>
      </w:r>
      <w:r w:rsidRPr="00E65070">
        <w:rPr>
          <w:rFonts w:eastAsiaTheme="minorHAnsi"/>
        </w:rPr>
        <w:t xml:space="preserve"> </w:t>
      </w:r>
      <w:r w:rsidRPr="00E65070">
        <w:t>abre el índice para la ayuda en línea.</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Help </w:t>
      </w:r>
      <w:r w:rsidRPr="00564B1E">
        <w:rPr>
          <w:b/>
        </w:rPr>
        <w:t xml:space="preserve">\ </w:t>
      </w:r>
      <w:r w:rsidRPr="00564B1E">
        <w:rPr>
          <w:b/>
          <w:bCs/>
        </w:rPr>
        <w:t>How to Use Help</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Help </w:t>
      </w:r>
      <w:r w:rsidRPr="00E65070">
        <w:t xml:space="preserve">\ </w:t>
      </w:r>
      <w:r w:rsidRPr="00E65070">
        <w:rPr>
          <w:bCs/>
        </w:rPr>
        <w:t>How to Use Help</w:t>
      </w:r>
      <w:r w:rsidRPr="00E65070">
        <w:t xml:space="preserve"> el artículo proporciona el acceso a las instrucciones para usar el sistema de ayuda.</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Help </w:t>
      </w:r>
      <w:r w:rsidRPr="00564B1E">
        <w:rPr>
          <w:b/>
        </w:rPr>
        <w:t xml:space="preserve">\ </w:t>
      </w:r>
      <w:r w:rsidRPr="00564B1E">
        <w:rPr>
          <w:b/>
          <w:bCs/>
        </w:rPr>
        <w:t>Release Notes</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Help</w:t>
      </w:r>
      <w:r w:rsidRPr="00E65070">
        <w:t>\</w:t>
      </w:r>
      <w:r w:rsidRPr="00E65070">
        <w:rPr>
          <w:bCs/>
        </w:rPr>
        <w:t>Release Notes</w:t>
      </w:r>
      <w:r w:rsidRPr="00E65070">
        <w:t xml:space="preserve"> el artículo proporciona la información más reciente en la versión actual de FlowMaster.</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Help </w:t>
      </w:r>
      <w:r w:rsidRPr="00564B1E">
        <w:rPr>
          <w:b/>
        </w:rPr>
        <w:t xml:space="preserve">\ </w:t>
      </w:r>
      <w:r w:rsidRPr="00564B1E">
        <w:rPr>
          <w:b/>
          <w:bCs/>
        </w:rPr>
        <w:t>Welcome Dialog</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rPr>
          <w:bCs/>
        </w:rPr>
      </w:pPr>
      <w:r w:rsidRPr="00E65070">
        <w:t xml:space="preserve">Usar  </w:t>
      </w:r>
      <w:r w:rsidRPr="00E65070">
        <w:rPr>
          <w:bCs/>
        </w:rPr>
        <w:t xml:space="preserve">Help </w:t>
      </w:r>
      <w:r w:rsidRPr="00E65070">
        <w:t xml:space="preserve">\ </w:t>
      </w:r>
      <w:r w:rsidRPr="00E65070">
        <w:rPr>
          <w:bCs/>
        </w:rPr>
        <w:t>Welcome Dialog</w:t>
      </w:r>
      <w:r w:rsidRPr="00E65070">
        <w:t xml:space="preserve"> el artículo abre el diálogo </w:t>
      </w:r>
      <w:r w:rsidRPr="00E65070">
        <w:rPr>
          <w:bCs/>
        </w:rPr>
        <w:t>agradable</w:t>
      </w:r>
      <w:r w:rsidRPr="00E65070">
        <w:t>, demostrado normalmente en el arranque del programa.</w:t>
      </w:r>
    </w:p>
    <w:p w:rsidR="0002327C" w:rsidRPr="00564B1E" w:rsidRDefault="0002327C" w:rsidP="0002327C">
      <w:pPr>
        <w:widowControl w:val="0"/>
        <w:tabs>
          <w:tab w:val="left" w:pos="709"/>
        </w:tabs>
        <w:autoSpaceDE w:val="0"/>
        <w:autoSpaceDN w:val="0"/>
        <w:adjustRightInd w:val="0"/>
        <w:jc w:val="both"/>
        <w:rPr>
          <w:b/>
          <w:bCs/>
        </w:rPr>
      </w:pPr>
      <w:r w:rsidRPr="00E65070">
        <w:rPr>
          <w:bCs/>
        </w:rPr>
        <w:t xml:space="preserve"> </w:t>
      </w:r>
      <w:r w:rsidRPr="00564B1E">
        <w:rPr>
          <w:b/>
          <w:bCs/>
        </w:rPr>
        <w:t xml:space="preserve">Help </w:t>
      </w:r>
      <w:r w:rsidRPr="00564B1E">
        <w:rPr>
          <w:b/>
        </w:rPr>
        <w:t xml:space="preserve">\ </w:t>
      </w:r>
      <w:r w:rsidRPr="00564B1E">
        <w:rPr>
          <w:b/>
          <w:bCs/>
        </w:rPr>
        <w:t xml:space="preserve">Tutorials  </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Help </w:t>
      </w:r>
      <w:r w:rsidRPr="00E65070">
        <w:t xml:space="preserve">\ </w:t>
      </w:r>
      <w:r w:rsidRPr="00E65070">
        <w:rPr>
          <w:bCs/>
        </w:rPr>
        <w:t xml:space="preserve">Tutorials  </w:t>
      </w:r>
      <w:r w:rsidRPr="00E65070">
        <w:t>el artículo de</w:t>
      </w:r>
      <w:r w:rsidRPr="00E65070">
        <w:rPr>
          <w:rFonts w:eastAsiaTheme="minorHAnsi"/>
        </w:rPr>
        <w:t xml:space="preserve"> </w:t>
      </w:r>
      <w:r w:rsidRPr="00E65070">
        <w:t>menú</w:t>
      </w:r>
      <w:r w:rsidRPr="00E65070">
        <w:rPr>
          <w:rFonts w:eastAsiaTheme="minorHAnsi"/>
        </w:rPr>
        <w:t xml:space="preserve"> </w:t>
      </w:r>
      <w:r w:rsidRPr="00E65070">
        <w:t>proporciona el acceso a las clases particulares interactivas, que le dirigen con muchas de las características del programa.  Las clases particulares son una gran manera de conseguir familiares con las nuevas características.</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Help </w:t>
      </w:r>
      <w:r w:rsidRPr="00564B1E">
        <w:rPr>
          <w:b/>
        </w:rPr>
        <w:t xml:space="preserve">\ </w:t>
      </w:r>
      <w:r w:rsidRPr="00564B1E">
        <w:rPr>
          <w:b/>
          <w:bCs/>
        </w:rPr>
        <w:t>Using FlowMaster</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Help </w:t>
      </w:r>
      <w:r w:rsidRPr="00E65070">
        <w:t xml:space="preserve">\ </w:t>
      </w:r>
      <w:r w:rsidRPr="00E65070">
        <w:rPr>
          <w:bCs/>
        </w:rPr>
        <w:t xml:space="preserve">Using FlowMaster </w:t>
      </w:r>
      <w:r w:rsidRPr="00E65070">
        <w:t>el artículo de menú abre un asunto de ayuda con una introducción en FlowMaster y la información elemental relacionada.</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Help </w:t>
      </w:r>
      <w:r w:rsidRPr="00564B1E">
        <w:rPr>
          <w:b/>
        </w:rPr>
        <w:t xml:space="preserve">\ </w:t>
      </w:r>
      <w:r w:rsidRPr="00564B1E">
        <w:rPr>
          <w:b/>
          <w:bCs/>
        </w:rPr>
        <w:t xml:space="preserve">How Do I  </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Help </w:t>
      </w:r>
      <w:r w:rsidRPr="00E65070">
        <w:t xml:space="preserve">\ </w:t>
      </w:r>
      <w:r w:rsidRPr="00E65070">
        <w:rPr>
          <w:bCs/>
        </w:rPr>
        <w:t xml:space="preserve">How Do I  </w:t>
      </w:r>
      <w:r w:rsidRPr="00E65070">
        <w:t>menu el artículo</w:t>
      </w:r>
      <w:r w:rsidRPr="00E65070">
        <w:rPr>
          <w:rFonts w:eastAsiaTheme="minorHAnsi"/>
        </w:rPr>
        <w:t xml:space="preserve"> </w:t>
      </w:r>
      <w:r w:rsidRPr="00E65070">
        <w:t xml:space="preserve">proporciona las instrucciones para las tareas comunes </w:t>
      </w:r>
      <w:r w:rsidRPr="00E65070">
        <w:lastRenderedPageBreak/>
        <w:t>que usted puede realizarse dentro del programa.</w:t>
      </w:r>
    </w:p>
    <w:p w:rsidR="0002327C" w:rsidRPr="00E65070" w:rsidRDefault="0002327C" w:rsidP="0002327C">
      <w:pPr>
        <w:widowControl w:val="0"/>
        <w:tabs>
          <w:tab w:val="left" w:pos="709"/>
        </w:tabs>
        <w:autoSpaceDE w:val="0"/>
        <w:autoSpaceDN w:val="0"/>
        <w:adjustRightInd w:val="0"/>
        <w:jc w:val="both"/>
      </w:pPr>
    </w:p>
    <w:p w:rsidR="0002327C" w:rsidRPr="00564B1E" w:rsidRDefault="0002327C" w:rsidP="0002327C">
      <w:pPr>
        <w:widowControl w:val="0"/>
        <w:tabs>
          <w:tab w:val="left" w:pos="709"/>
        </w:tabs>
        <w:autoSpaceDE w:val="0"/>
        <w:autoSpaceDN w:val="0"/>
        <w:adjustRightInd w:val="0"/>
        <w:jc w:val="both"/>
        <w:rPr>
          <w:b/>
        </w:rPr>
      </w:pPr>
      <w:r w:rsidRPr="00564B1E">
        <w:rPr>
          <w:b/>
          <w:bCs/>
        </w:rPr>
        <w:t xml:space="preserve">Help </w:t>
      </w:r>
      <w:r w:rsidRPr="00564B1E">
        <w:rPr>
          <w:b/>
        </w:rPr>
        <w:t xml:space="preserve">\ </w:t>
      </w:r>
      <w:r w:rsidRPr="00564B1E">
        <w:rPr>
          <w:b/>
          <w:bCs/>
        </w:rPr>
        <w:t>About FlowMaster</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 xml:space="preserve">Usar  </w:t>
      </w:r>
      <w:r w:rsidRPr="00E65070">
        <w:rPr>
          <w:bCs/>
        </w:rPr>
        <w:t xml:space="preserve">Help </w:t>
      </w:r>
      <w:r w:rsidRPr="00E65070">
        <w:t xml:space="preserve">\ </w:t>
      </w:r>
      <w:r w:rsidRPr="00E65070">
        <w:rPr>
          <w:bCs/>
        </w:rPr>
        <w:t>About FlowMaster</w:t>
      </w:r>
      <w:r w:rsidRPr="00E65070">
        <w:t xml:space="preserve"> el artículo de menú abre un diálogo que exhibe el producto y la información del registro.</w:t>
      </w:r>
    </w:p>
    <w:p w:rsidR="0002327C" w:rsidRPr="00E65070" w:rsidRDefault="0002327C" w:rsidP="0002327C">
      <w:pPr>
        <w:widowControl w:val="0"/>
        <w:tabs>
          <w:tab w:val="left" w:pos="709"/>
        </w:tabs>
        <w:autoSpaceDE w:val="0"/>
        <w:autoSpaceDN w:val="0"/>
        <w:adjustRightInd w:val="0"/>
        <w:jc w:val="both"/>
      </w:pPr>
    </w:p>
    <w:p w:rsidR="0002327C" w:rsidRDefault="0002327C" w:rsidP="0002327C">
      <w:pPr>
        <w:widowControl w:val="0"/>
        <w:tabs>
          <w:tab w:val="left" w:pos="709"/>
        </w:tabs>
        <w:autoSpaceDE w:val="0"/>
        <w:autoSpaceDN w:val="0"/>
        <w:adjustRightInd w:val="0"/>
        <w:rPr>
          <w:b/>
        </w:rPr>
      </w:pPr>
      <w:r>
        <w:rPr>
          <w:b/>
        </w:rPr>
        <w:t xml:space="preserve">3.4 Barras de herramientas de FlowMaster </w:t>
      </w:r>
    </w:p>
    <w:p w:rsidR="0002327C" w:rsidRPr="00E65070" w:rsidRDefault="0002327C" w:rsidP="0002327C">
      <w:pPr>
        <w:widowControl w:val="0"/>
        <w:tabs>
          <w:tab w:val="left" w:pos="709"/>
        </w:tabs>
        <w:autoSpaceDE w:val="0"/>
        <w:autoSpaceDN w:val="0"/>
        <w:adjustRightInd w:val="0"/>
      </w:pPr>
    </w:p>
    <w:p w:rsidR="0002327C" w:rsidRPr="00E65070" w:rsidRDefault="0002327C" w:rsidP="0002327C">
      <w:pPr>
        <w:widowControl w:val="0"/>
        <w:tabs>
          <w:tab w:val="left" w:pos="709"/>
        </w:tabs>
        <w:autoSpaceDE w:val="0"/>
        <w:autoSpaceDN w:val="0"/>
        <w:adjustRightInd w:val="0"/>
        <w:jc w:val="both"/>
      </w:pPr>
      <w:r w:rsidRPr="00E65070">
        <w:t>Las barras de herramientas contienen muchos botones para la gestión del proyecto, gestión de datos, y resultan presentación.</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Herramientas del</w:t>
      </w:r>
      <w:r w:rsidRPr="00E65070">
        <w:rPr>
          <w:rFonts w:eastAsiaTheme="minorHAnsi"/>
        </w:rPr>
        <w:t xml:space="preserve"> </w:t>
      </w:r>
      <w:r w:rsidRPr="00E65070">
        <w:t>archivo</w:t>
      </w:r>
      <w:r w:rsidRPr="00E65070">
        <w:rPr>
          <w:rFonts w:eastAsiaTheme="minorHAnsi"/>
        </w:rPr>
        <w:t>  </w:t>
      </w:r>
      <w:r w:rsidRPr="00E65070">
        <w:t xml:space="preserve">                                                                               </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rPr>
          <w:noProof/>
          <w:lang w:val="es-BO" w:eastAsia="es-BO"/>
        </w:rPr>
        <w:drawing>
          <wp:inline distT="0" distB="0" distL="0" distR="0">
            <wp:extent cx="292735" cy="278130"/>
            <wp:effectExtent l="19050" t="0" r="0" b="0"/>
            <wp:docPr id="24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1"/>
                    <a:srcRect/>
                    <a:stretch>
                      <a:fillRect/>
                    </a:stretch>
                  </pic:blipFill>
                  <pic:spPr bwMode="auto">
                    <a:xfrm>
                      <a:off x="0" y="0"/>
                      <a:ext cx="292735" cy="278130"/>
                    </a:xfrm>
                    <a:prstGeom prst="rect">
                      <a:avLst/>
                    </a:prstGeom>
                    <a:noFill/>
                    <a:ln w="9525">
                      <a:noFill/>
                      <a:miter lim="800000"/>
                      <a:headEnd/>
                      <a:tailEnd/>
                    </a:ln>
                  </pic:spPr>
                </pic:pic>
              </a:graphicData>
            </a:graphic>
          </wp:inline>
        </w:drawing>
      </w:r>
      <w:r w:rsidRPr="00E65070">
        <w:t xml:space="preserve">     </w:t>
      </w:r>
      <w:r w:rsidRPr="00E65070">
        <w:rPr>
          <w:bCs/>
        </w:rPr>
        <w:t>New Project</w:t>
      </w:r>
      <w:r w:rsidRPr="00E65070">
        <w:t xml:space="preserve"> - Crear un</w:t>
      </w:r>
      <w:r w:rsidRPr="00E65070">
        <w:rPr>
          <w:rFonts w:eastAsiaTheme="minorHAnsi"/>
        </w:rPr>
        <w:t xml:space="preserve"> </w:t>
      </w:r>
      <w:r w:rsidRPr="00E65070">
        <w:t>nuevo archivo u hoja de trabajo de proyecto.</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rPr>
          <w:noProof/>
          <w:lang w:val="es-BO" w:eastAsia="es-BO"/>
        </w:rPr>
        <w:drawing>
          <wp:inline distT="0" distB="0" distL="0" distR="0">
            <wp:extent cx="292735" cy="278130"/>
            <wp:effectExtent l="19050" t="0" r="0" b="0"/>
            <wp:docPr id="24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0"/>
                    <a:srcRect/>
                    <a:stretch>
                      <a:fillRect/>
                    </a:stretch>
                  </pic:blipFill>
                  <pic:spPr bwMode="auto">
                    <a:xfrm>
                      <a:off x="0" y="0"/>
                      <a:ext cx="292735" cy="278130"/>
                    </a:xfrm>
                    <a:prstGeom prst="rect">
                      <a:avLst/>
                    </a:prstGeom>
                    <a:noFill/>
                    <a:ln w="9525">
                      <a:noFill/>
                      <a:miter lim="800000"/>
                      <a:headEnd/>
                      <a:tailEnd/>
                    </a:ln>
                  </pic:spPr>
                </pic:pic>
              </a:graphicData>
            </a:graphic>
          </wp:inline>
        </w:drawing>
      </w:r>
      <w:r w:rsidRPr="00E65070">
        <w:t xml:space="preserve">     </w:t>
      </w:r>
      <w:r w:rsidRPr="00E65070">
        <w:rPr>
          <w:bCs/>
        </w:rPr>
        <w:t>Open Project</w:t>
      </w:r>
      <w:r w:rsidRPr="00E65070">
        <w:t xml:space="preserve"> - Abrir un archivo de proyecto existente.</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rPr>
          <w:noProof/>
          <w:lang w:val="es-BO" w:eastAsia="es-BO"/>
        </w:rPr>
        <w:drawing>
          <wp:inline distT="0" distB="0" distL="0" distR="0">
            <wp:extent cx="292735" cy="278130"/>
            <wp:effectExtent l="19050" t="0" r="0" b="0"/>
            <wp:docPr id="24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0"/>
                    <a:srcRect/>
                    <a:stretch>
                      <a:fillRect/>
                    </a:stretch>
                  </pic:blipFill>
                  <pic:spPr bwMode="auto">
                    <a:xfrm>
                      <a:off x="0" y="0"/>
                      <a:ext cx="292735" cy="278130"/>
                    </a:xfrm>
                    <a:prstGeom prst="rect">
                      <a:avLst/>
                    </a:prstGeom>
                    <a:noFill/>
                    <a:ln w="9525">
                      <a:noFill/>
                      <a:miter lim="800000"/>
                      <a:headEnd/>
                      <a:tailEnd/>
                    </a:ln>
                  </pic:spPr>
                </pic:pic>
              </a:graphicData>
            </a:graphic>
          </wp:inline>
        </w:drawing>
      </w:r>
      <w:r w:rsidRPr="00E65070">
        <w:t xml:space="preserve">     </w:t>
      </w:r>
      <w:r w:rsidRPr="00E65070">
        <w:rPr>
          <w:bCs/>
        </w:rPr>
        <w:t>Save</w:t>
      </w:r>
      <w:r w:rsidRPr="00E65070">
        <w:t xml:space="preserve"> - Guardar el archivo actual de proyecto.</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rPr>
          <w:noProof/>
          <w:lang w:val="es-BO" w:eastAsia="es-BO"/>
        </w:rPr>
        <w:drawing>
          <wp:inline distT="0" distB="0" distL="0" distR="0">
            <wp:extent cx="292735" cy="278130"/>
            <wp:effectExtent l="19050" t="0" r="0" b="0"/>
            <wp:docPr id="24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1"/>
                    <a:srcRect/>
                    <a:stretch>
                      <a:fillRect/>
                    </a:stretch>
                  </pic:blipFill>
                  <pic:spPr bwMode="auto">
                    <a:xfrm>
                      <a:off x="0" y="0"/>
                      <a:ext cx="292735" cy="278130"/>
                    </a:xfrm>
                    <a:prstGeom prst="rect">
                      <a:avLst/>
                    </a:prstGeom>
                    <a:noFill/>
                    <a:ln w="9525">
                      <a:noFill/>
                      <a:miter lim="800000"/>
                      <a:headEnd/>
                      <a:tailEnd/>
                    </a:ln>
                  </pic:spPr>
                </pic:pic>
              </a:graphicData>
            </a:graphic>
          </wp:inline>
        </w:drawing>
      </w:r>
      <w:r w:rsidRPr="00E65070">
        <w:t xml:space="preserve">     </w:t>
      </w:r>
      <w:r w:rsidRPr="00E65070">
        <w:rPr>
          <w:bCs/>
        </w:rPr>
        <w:t>Print Preview</w:t>
      </w:r>
      <w:r w:rsidRPr="00E65070">
        <w:t xml:space="preserve"> - Inspección previo de impresión de la visión actual.</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rPr>
          <w:b/>
        </w:rPr>
      </w:pPr>
      <w:r w:rsidRPr="00E65070">
        <w:rPr>
          <w:b/>
        </w:rPr>
        <w:t>Herramientas del cálculo y de la gestión de datos</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rPr>
          <w:noProof/>
          <w:lang w:val="es-BO" w:eastAsia="es-BO"/>
        </w:rPr>
        <w:drawing>
          <wp:inline distT="0" distB="0" distL="0" distR="0">
            <wp:extent cx="351155" cy="321945"/>
            <wp:effectExtent l="19050" t="0" r="0" b="0"/>
            <wp:docPr id="249"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2"/>
                    <a:srcRect/>
                    <a:stretch>
                      <a:fillRect/>
                    </a:stretch>
                  </pic:blipFill>
                  <pic:spPr bwMode="auto">
                    <a:xfrm>
                      <a:off x="0" y="0"/>
                      <a:ext cx="351155" cy="321945"/>
                    </a:xfrm>
                    <a:prstGeom prst="rect">
                      <a:avLst/>
                    </a:prstGeom>
                    <a:noFill/>
                    <a:ln w="9525">
                      <a:noFill/>
                      <a:miter lim="800000"/>
                      <a:headEnd/>
                      <a:tailEnd/>
                    </a:ln>
                  </pic:spPr>
                </pic:pic>
              </a:graphicData>
            </a:graphic>
          </wp:inline>
        </w:drawing>
      </w:r>
      <w:r w:rsidRPr="00E65070">
        <w:t xml:space="preserve">   </w:t>
      </w:r>
      <w:r w:rsidRPr="00E65070">
        <w:rPr>
          <w:bCs/>
        </w:rPr>
        <w:t>Worksheet List Window</w:t>
      </w:r>
      <w:r w:rsidRPr="00E65070">
        <w:t xml:space="preserve"> – Abrir la ventana de la lista de la hoja de trabajo.</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rPr>
          <w:noProof/>
          <w:lang w:val="es-BO" w:eastAsia="es-BO"/>
        </w:rPr>
        <w:drawing>
          <wp:inline distT="0" distB="0" distL="0" distR="0">
            <wp:extent cx="343535" cy="321945"/>
            <wp:effectExtent l="19050" t="0" r="0" b="0"/>
            <wp:docPr id="250"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4"/>
                    <a:srcRect/>
                    <a:stretch>
                      <a:fillRect/>
                    </a:stretch>
                  </pic:blipFill>
                  <pic:spPr bwMode="auto">
                    <a:xfrm>
                      <a:off x="0" y="0"/>
                      <a:ext cx="343535" cy="321945"/>
                    </a:xfrm>
                    <a:prstGeom prst="rect">
                      <a:avLst/>
                    </a:prstGeom>
                    <a:noFill/>
                    <a:ln w="9525">
                      <a:noFill/>
                      <a:miter lim="800000"/>
                      <a:headEnd/>
                      <a:tailEnd/>
                    </a:ln>
                  </pic:spPr>
                </pic:pic>
              </a:graphicData>
            </a:graphic>
          </wp:inline>
        </w:drawing>
      </w:r>
      <w:r w:rsidRPr="00E65070">
        <w:t xml:space="preserve">    </w:t>
      </w:r>
      <w:r w:rsidRPr="00E65070">
        <w:rPr>
          <w:bCs/>
        </w:rPr>
        <w:t>Create Worksheet</w:t>
      </w:r>
      <w:r w:rsidRPr="00E65070">
        <w:t xml:space="preserve"> - Crear una</w:t>
      </w:r>
      <w:r w:rsidRPr="00E65070">
        <w:rPr>
          <w:rFonts w:eastAsiaTheme="minorHAnsi"/>
        </w:rPr>
        <w:t xml:space="preserve"> </w:t>
      </w:r>
      <w:r w:rsidRPr="00E65070">
        <w:t>nueva hoja de trabajo.</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rPr>
          <w:noProof/>
          <w:lang w:val="es-BO" w:eastAsia="es-BO"/>
        </w:rPr>
        <w:drawing>
          <wp:inline distT="0" distB="0" distL="0" distR="0">
            <wp:extent cx="351155" cy="314325"/>
            <wp:effectExtent l="19050" t="0" r="0" b="0"/>
            <wp:docPr id="251"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5"/>
                    <a:srcRect/>
                    <a:stretch>
                      <a:fillRect/>
                    </a:stretch>
                  </pic:blipFill>
                  <pic:spPr bwMode="auto">
                    <a:xfrm>
                      <a:off x="0" y="0"/>
                      <a:ext cx="351155" cy="314325"/>
                    </a:xfrm>
                    <a:prstGeom prst="rect">
                      <a:avLst/>
                    </a:prstGeom>
                    <a:noFill/>
                    <a:ln w="9525">
                      <a:noFill/>
                      <a:miter lim="800000"/>
                      <a:headEnd/>
                      <a:tailEnd/>
                    </a:ln>
                  </pic:spPr>
                </pic:pic>
              </a:graphicData>
            </a:graphic>
          </wp:inline>
        </w:drawing>
      </w:r>
      <w:r w:rsidRPr="00E65070">
        <w:t xml:space="preserve">   </w:t>
      </w:r>
      <w:r w:rsidRPr="00E65070">
        <w:rPr>
          <w:bCs/>
        </w:rPr>
        <w:t>Rating Table</w:t>
      </w:r>
      <w:r w:rsidRPr="00E65070">
        <w:t xml:space="preserve"> - Generar un informe de la tabla del grado para la hoja de trabajo seleccionada.</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rPr>
          <w:noProof/>
          <w:lang w:val="es-BO" w:eastAsia="es-BO"/>
        </w:rPr>
        <w:drawing>
          <wp:inline distT="0" distB="0" distL="0" distR="0">
            <wp:extent cx="343535" cy="328930"/>
            <wp:effectExtent l="19050" t="0" r="0" b="0"/>
            <wp:docPr id="32"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6"/>
                    <a:srcRect/>
                    <a:stretch>
                      <a:fillRect/>
                    </a:stretch>
                  </pic:blipFill>
                  <pic:spPr bwMode="auto">
                    <a:xfrm>
                      <a:off x="0" y="0"/>
                      <a:ext cx="343535" cy="328930"/>
                    </a:xfrm>
                    <a:prstGeom prst="rect">
                      <a:avLst/>
                    </a:prstGeom>
                    <a:noFill/>
                    <a:ln w="9525">
                      <a:noFill/>
                      <a:miter lim="800000"/>
                      <a:headEnd/>
                      <a:tailEnd/>
                    </a:ln>
                  </pic:spPr>
                </pic:pic>
              </a:graphicData>
            </a:graphic>
          </wp:inline>
        </w:drawing>
      </w:r>
      <w:r w:rsidRPr="00E65070">
        <w:t xml:space="preserve">    </w:t>
      </w:r>
      <w:r w:rsidRPr="00E65070">
        <w:rPr>
          <w:bCs/>
        </w:rPr>
        <w:t>Rating Curve</w:t>
      </w:r>
      <w:r w:rsidRPr="00E65070">
        <w:t xml:space="preserve"> - Generar un informe de la curva del grado para la hoja de trabajo seleccionada.</w:t>
      </w:r>
    </w:p>
    <w:p w:rsidR="0002327C" w:rsidRPr="00E65070" w:rsidRDefault="0002327C" w:rsidP="0002327C">
      <w:pPr>
        <w:widowControl w:val="0"/>
        <w:tabs>
          <w:tab w:val="left" w:pos="709"/>
        </w:tabs>
        <w:autoSpaceDE w:val="0"/>
        <w:autoSpaceDN w:val="0"/>
        <w:adjustRightInd w:val="0"/>
        <w:jc w:val="both"/>
      </w:pPr>
      <w:r w:rsidRPr="00E65070">
        <w:rPr>
          <w:noProof/>
          <w:lang w:val="es-BO" w:eastAsia="es-BO"/>
        </w:rPr>
        <w:drawing>
          <wp:inline distT="0" distB="0" distL="0" distR="0">
            <wp:extent cx="321945" cy="314325"/>
            <wp:effectExtent l="19050" t="0" r="1905" b="0"/>
            <wp:docPr id="33"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7"/>
                    <a:srcRect/>
                    <a:stretch>
                      <a:fillRect/>
                    </a:stretch>
                  </pic:blipFill>
                  <pic:spPr bwMode="auto">
                    <a:xfrm>
                      <a:off x="0" y="0"/>
                      <a:ext cx="321945" cy="314325"/>
                    </a:xfrm>
                    <a:prstGeom prst="rect">
                      <a:avLst/>
                    </a:prstGeom>
                    <a:noFill/>
                    <a:ln w="9525">
                      <a:noFill/>
                      <a:miter lim="800000"/>
                      <a:headEnd/>
                      <a:tailEnd/>
                    </a:ln>
                  </pic:spPr>
                </pic:pic>
              </a:graphicData>
            </a:graphic>
          </wp:inline>
        </w:drawing>
      </w:r>
      <w:r w:rsidRPr="00E65070">
        <w:t xml:space="preserve">    </w:t>
      </w:r>
      <w:r w:rsidRPr="00E65070">
        <w:rPr>
          <w:bCs/>
        </w:rPr>
        <w:t>Cross Section</w:t>
      </w:r>
      <w:r w:rsidRPr="00E65070">
        <w:t xml:space="preserve"> - Generar un informe seccionado transversalmente para la hoja de trabajo seleccionada.</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rPr>
          <w:noProof/>
          <w:lang w:val="es-BO" w:eastAsia="es-BO"/>
        </w:rPr>
        <w:drawing>
          <wp:inline distT="0" distB="0" distL="0" distR="0">
            <wp:extent cx="321945" cy="314325"/>
            <wp:effectExtent l="19050" t="0" r="1905" b="0"/>
            <wp:docPr id="37"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3"/>
                    <a:srcRect/>
                    <a:stretch>
                      <a:fillRect/>
                    </a:stretch>
                  </pic:blipFill>
                  <pic:spPr bwMode="auto">
                    <a:xfrm>
                      <a:off x="0" y="0"/>
                      <a:ext cx="321945" cy="314325"/>
                    </a:xfrm>
                    <a:prstGeom prst="rect">
                      <a:avLst/>
                    </a:prstGeom>
                    <a:noFill/>
                    <a:ln w="9525">
                      <a:noFill/>
                      <a:miter lim="800000"/>
                      <a:headEnd/>
                      <a:tailEnd/>
                    </a:ln>
                  </pic:spPr>
                </pic:pic>
              </a:graphicData>
            </a:graphic>
          </wp:inline>
        </w:drawing>
      </w:r>
      <w:r w:rsidRPr="00E65070">
        <w:t xml:space="preserve">    </w:t>
      </w:r>
      <w:r w:rsidRPr="00E65070">
        <w:rPr>
          <w:bCs/>
        </w:rPr>
        <w:t>Tabular Reports</w:t>
      </w:r>
      <w:r w:rsidRPr="00E65070">
        <w:t xml:space="preserve"> - Abrir las vistas tabulares de encargo unas de los de los elementos.</w:t>
      </w:r>
    </w:p>
    <w:p w:rsidR="0002327C" w:rsidRPr="00E65070" w:rsidRDefault="0002327C" w:rsidP="0002327C">
      <w:pPr>
        <w:widowControl w:val="0"/>
        <w:tabs>
          <w:tab w:val="left" w:pos="709"/>
        </w:tabs>
        <w:autoSpaceDE w:val="0"/>
        <w:autoSpaceDN w:val="0"/>
        <w:adjustRightInd w:val="0"/>
        <w:jc w:val="both"/>
        <w:rPr>
          <w:b/>
        </w:rPr>
      </w:pPr>
      <w:r w:rsidRPr="00E65070">
        <w:rPr>
          <w:b/>
        </w:rPr>
        <w:lastRenderedPageBreak/>
        <w:t>Actualizaciones y herramientas de la ayuda</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rPr>
          <w:noProof/>
          <w:lang w:val="es-BO" w:eastAsia="es-BO"/>
        </w:rPr>
        <w:drawing>
          <wp:inline distT="0" distB="0" distL="0" distR="0">
            <wp:extent cx="292735" cy="278130"/>
            <wp:effectExtent l="19050" t="0" r="0" b="0"/>
            <wp:docPr id="38"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4"/>
                    <a:srcRect/>
                    <a:stretch>
                      <a:fillRect/>
                    </a:stretch>
                  </pic:blipFill>
                  <pic:spPr bwMode="auto">
                    <a:xfrm>
                      <a:off x="0" y="0"/>
                      <a:ext cx="292735" cy="278130"/>
                    </a:xfrm>
                    <a:prstGeom prst="rect">
                      <a:avLst/>
                    </a:prstGeom>
                    <a:noFill/>
                    <a:ln w="9525">
                      <a:noFill/>
                      <a:miter lim="800000"/>
                      <a:headEnd/>
                      <a:tailEnd/>
                    </a:ln>
                  </pic:spPr>
                </pic:pic>
              </a:graphicData>
            </a:graphic>
          </wp:inline>
        </w:drawing>
      </w:r>
      <w:r w:rsidRPr="00E65070">
        <w:t xml:space="preserve">     </w:t>
      </w:r>
      <w:r w:rsidRPr="00E65070">
        <w:rPr>
          <w:bCs/>
        </w:rPr>
        <w:t>Globe</w:t>
      </w:r>
      <w:r w:rsidRPr="00E65070">
        <w:t xml:space="preserve"> - Si su computadora está conectada con el Internet, este botón le llevará al sitioWeb de los Haestad Methods para las actualizaciones del producto y otros servicios.</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rPr>
          <w:noProof/>
          <w:lang w:val="es-BO" w:eastAsia="es-BO"/>
        </w:rPr>
        <w:drawing>
          <wp:inline distT="0" distB="0" distL="0" distR="0">
            <wp:extent cx="292735" cy="278130"/>
            <wp:effectExtent l="19050" t="0" r="0" b="0"/>
            <wp:docPr id="40"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9"/>
                    <a:srcRect/>
                    <a:stretch>
                      <a:fillRect/>
                    </a:stretch>
                  </pic:blipFill>
                  <pic:spPr bwMode="auto">
                    <a:xfrm>
                      <a:off x="0" y="0"/>
                      <a:ext cx="292735" cy="278130"/>
                    </a:xfrm>
                    <a:prstGeom prst="rect">
                      <a:avLst/>
                    </a:prstGeom>
                    <a:noFill/>
                    <a:ln w="9525">
                      <a:noFill/>
                      <a:miter lim="800000"/>
                      <a:headEnd/>
                      <a:tailEnd/>
                    </a:ln>
                  </pic:spPr>
                </pic:pic>
              </a:graphicData>
            </a:graphic>
          </wp:inline>
        </w:drawing>
      </w:r>
      <w:r w:rsidRPr="00E65070">
        <w:t xml:space="preserve">     </w:t>
      </w:r>
      <w:r w:rsidRPr="00E65070">
        <w:rPr>
          <w:bCs/>
        </w:rPr>
        <w:t>Help</w:t>
      </w:r>
      <w:r w:rsidRPr="00E65070">
        <w:t xml:space="preserve"> - Tener acceso al sistema de ayuda en línea.</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rPr>
          <w:b/>
        </w:rPr>
      </w:pPr>
      <w:r>
        <w:rPr>
          <w:b/>
        </w:rPr>
        <w:t>3</w:t>
      </w:r>
      <w:r w:rsidRPr="00E65070">
        <w:rPr>
          <w:b/>
        </w:rPr>
        <w:t>.5 La barra de estado                                                                                            </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La barra de estado (situada a lo largo de la parte inferior de la ventana del uso principal) proporciona la información relevante sobre el estado actual de la hoja de trabajo.  Los datos exhibidos en la barra de estado incluyen:</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autoSpaceDE w:val="0"/>
        <w:autoSpaceDN w:val="0"/>
        <w:adjustRightInd w:val="0"/>
        <w:jc w:val="both"/>
        <w:rPr>
          <w:rFonts w:eastAsiaTheme="minorHAnsi"/>
          <w:lang w:eastAsia="en-US"/>
        </w:rPr>
      </w:pPr>
      <w:r w:rsidRPr="00E65070">
        <w:rPr>
          <w:rFonts w:eastAsiaTheme="minorHAnsi"/>
          <w:lang w:eastAsia="en-US"/>
        </w:rPr>
        <w:t>·  Información de estado general</w:t>
      </w:r>
    </w:p>
    <w:p w:rsidR="0002327C" w:rsidRPr="00E65070" w:rsidRDefault="0002327C" w:rsidP="0002327C">
      <w:pPr>
        <w:autoSpaceDE w:val="0"/>
        <w:autoSpaceDN w:val="0"/>
        <w:adjustRightInd w:val="0"/>
        <w:jc w:val="both"/>
      </w:pPr>
      <w:r w:rsidRPr="00E65070">
        <w:rPr>
          <w:rFonts w:eastAsiaTheme="minorHAnsi"/>
          <w:lang w:eastAsia="en-US"/>
        </w:rPr>
        <w:t>·  Estado del archivo</w:t>
      </w:r>
    </w:p>
    <w:p w:rsidR="0002327C" w:rsidRPr="00E65070" w:rsidRDefault="0002327C" w:rsidP="0002327C">
      <w:pPr>
        <w:autoSpaceDE w:val="0"/>
        <w:autoSpaceDN w:val="0"/>
        <w:adjustRightInd w:val="0"/>
        <w:jc w:val="both"/>
        <w:rPr>
          <w:rFonts w:eastAsiaTheme="minorHAnsi"/>
          <w:lang w:eastAsia="en-US"/>
        </w:rPr>
      </w:pPr>
      <w:r w:rsidRPr="00E65070">
        <w:rPr>
          <w:rFonts w:eastAsiaTheme="minorHAnsi"/>
          <w:lang w:eastAsia="en-US"/>
        </w:rPr>
        <w:t>·  Sistema de la unidad</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rPr>
          <w:b/>
        </w:rPr>
      </w:pPr>
      <w:r>
        <w:rPr>
          <w:b/>
        </w:rPr>
        <w:t>3</w:t>
      </w:r>
      <w:r w:rsidRPr="00E65070">
        <w:rPr>
          <w:b/>
        </w:rPr>
        <w:t>.5.1 Información de estado general                                                          </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La información de estado general incluye cualquier mensaje que se relacione con las actividades actuales del usuario.  Estos mensajes incluyen la información tal como descripciones del comando de la barra de menú, elementos actuales seleccionados, e indicaciones con respecto al progreso de un comando de la ejecución (tal como el estado del porcentaje completo de guardar un archivo).</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rPr>
          <w:b/>
        </w:rPr>
      </w:pPr>
      <w:r>
        <w:rPr>
          <w:b/>
        </w:rPr>
        <w:t>3</w:t>
      </w:r>
      <w:r w:rsidRPr="00E65070">
        <w:rPr>
          <w:b/>
        </w:rPr>
        <w:t>.5.2   Estado del archivo                                                                                     </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pPr>
      <w:r w:rsidRPr="00E65070">
        <w:t>Si los cambios se han realizado desde la última vez el archivo de proyecto fue guardado, una imagen de un diskette aparece en la derecha de la barra de estado.  Si el archivo está actual en un estado ahorrado, ninguna tal imagen aparecerá en la barra de estado.</w:t>
      </w:r>
      <w:r w:rsidRPr="00E65070">
        <w:rPr>
          <w:noProof/>
        </w:rPr>
        <w:t xml:space="preserve"> </w:t>
      </w:r>
      <w:r w:rsidRPr="00E65070">
        <w:rPr>
          <w:noProof/>
          <w:lang w:val="es-BO" w:eastAsia="es-BO"/>
        </w:rPr>
        <w:drawing>
          <wp:inline distT="0" distB="0" distL="0" distR="0">
            <wp:extent cx="343535" cy="219710"/>
            <wp:effectExtent l="19050" t="0" r="0" b="0"/>
            <wp:docPr id="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5"/>
                    <a:srcRect/>
                    <a:stretch>
                      <a:fillRect/>
                    </a:stretch>
                  </pic:blipFill>
                  <pic:spPr bwMode="auto">
                    <a:xfrm>
                      <a:off x="0" y="0"/>
                      <a:ext cx="343535" cy="219710"/>
                    </a:xfrm>
                    <a:prstGeom prst="rect">
                      <a:avLst/>
                    </a:prstGeom>
                    <a:noFill/>
                    <a:ln w="9525">
                      <a:noFill/>
                      <a:miter lim="800000"/>
                      <a:headEnd/>
                      <a:tailEnd/>
                    </a:ln>
                  </pic:spPr>
                </pic:pic>
              </a:graphicData>
            </a:graphic>
          </wp:inline>
        </w:drawing>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tabs>
          <w:tab w:val="left" w:pos="709"/>
        </w:tabs>
        <w:autoSpaceDE w:val="0"/>
        <w:autoSpaceDN w:val="0"/>
        <w:adjustRightInd w:val="0"/>
        <w:jc w:val="both"/>
        <w:rPr>
          <w:b/>
        </w:rPr>
      </w:pPr>
      <w:r>
        <w:rPr>
          <w:b/>
        </w:rPr>
        <w:t>3</w:t>
      </w:r>
      <w:r w:rsidRPr="00E65070">
        <w:rPr>
          <w:b/>
        </w:rPr>
        <w:t>.5.3   Sistema de la unidad                                                                                  </w:t>
      </w:r>
    </w:p>
    <w:p w:rsidR="0002327C" w:rsidRPr="00E65070" w:rsidRDefault="0002327C" w:rsidP="0002327C">
      <w:pPr>
        <w:widowControl w:val="0"/>
        <w:tabs>
          <w:tab w:val="left" w:pos="709"/>
        </w:tabs>
        <w:autoSpaceDE w:val="0"/>
        <w:autoSpaceDN w:val="0"/>
        <w:adjustRightInd w:val="0"/>
        <w:jc w:val="both"/>
      </w:pPr>
    </w:p>
    <w:p w:rsidR="0002327C" w:rsidRPr="00E65070" w:rsidRDefault="0002327C" w:rsidP="0002327C">
      <w:pPr>
        <w:widowControl w:val="0"/>
        <w:autoSpaceDE w:val="0"/>
        <w:autoSpaceDN w:val="0"/>
        <w:adjustRightInd w:val="0"/>
        <w:jc w:val="both"/>
      </w:pPr>
      <w:r w:rsidRPr="00E65070">
        <w:t xml:space="preserve">La caja del sistema de la unidad en la barra de tarea indica qué sistema de la unidad, International del sistema (métrico) o los E.E.U.U. acostumbrados (inglés), se fijan actualmente en la caja de diálogo </w:t>
      </w:r>
      <w:r w:rsidRPr="00E65070">
        <w:rPr>
          <w:bCs/>
        </w:rPr>
        <w:t>global de las opciones</w:t>
      </w:r>
      <w:r w:rsidRPr="00E65070">
        <w:t>.  No indican cambios al sistema de la unidad de elementos individuales de la hoja de trabajo.</w:t>
      </w:r>
    </w:p>
    <w:p w:rsidR="0002327C" w:rsidRPr="00E65070" w:rsidRDefault="0002327C" w:rsidP="0002327C">
      <w:pPr>
        <w:widowControl w:val="0"/>
        <w:tabs>
          <w:tab w:val="left" w:pos="709"/>
        </w:tabs>
        <w:autoSpaceDE w:val="0"/>
        <w:autoSpaceDN w:val="0"/>
        <w:adjustRightInd w:val="0"/>
        <w:jc w:val="both"/>
      </w:pPr>
    </w:p>
    <w:p w:rsidR="0002327C" w:rsidRDefault="0002327C" w:rsidP="0002327C">
      <w:pPr>
        <w:autoSpaceDE w:val="0"/>
        <w:autoSpaceDN w:val="0"/>
        <w:adjustRightInd w:val="0"/>
        <w:jc w:val="both"/>
        <w:rPr>
          <w:b/>
          <w:bCs/>
        </w:rPr>
      </w:pPr>
      <w:r>
        <w:rPr>
          <w:b/>
          <w:bCs/>
        </w:rPr>
        <w:t xml:space="preserve">4. </w:t>
      </w:r>
      <w:r w:rsidRPr="00E65070">
        <w:rPr>
          <w:b/>
          <w:bCs/>
        </w:rPr>
        <w:t>Desarrollo de un Modelo Hidráulico</w:t>
      </w:r>
    </w:p>
    <w:p w:rsidR="0002327C" w:rsidRPr="00E65070" w:rsidRDefault="0002327C" w:rsidP="0002327C">
      <w:pPr>
        <w:autoSpaceDE w:val="0"/>
        <w:autoSpaceDN w:val="0"/>
        <w:adjustRightInd w:val="0"/>
        <w:jc w:val="both"/>
        <w:rPr>
          <w:b/>
          <w:bCs/>
        </w:rPr>
      </w:pPr>
    </w:p>
    <w:p w:rsidR="0002327C" w:rsidRPr="00E65070" w:rsidRDefault="0002327C" w:rsidP="0002327C">
      <w:pPr>
        <w:autoSpaceDE w:val="0"/>
        <w:autoSpaceDN w:val="0"/>
        <w:adjustRightInd w:val="0"/>
        <w:jc w:val="both"/>
      </w:pPr>
      <w:r w:rsidRPr="00E65070">
        <w:t>Para desarrollar el mode</w:t>
      </w:r>
      <w:r>
        <w:t xml:space="preserve">lo hidráulico de un </w:t>
      </w:r>
      <w:r w:rsidRPr="00E65070">
        <w:t xml:space="preserve">canal </w:t>
      </w:r>
      <w:r>
        <w:t>abieto</w:t>
      </w:r>
      <w:r w:rsidRPr="00E65070">
        <w:t>, deben completarse los siguientes pasos:</w:t>
      </w:r>
    </w:p>
    <w:p w:rsidR="0002327C" w:rsidRPr="00E65070" w:rsidRDefault="0002327C" w:rsidP="0002327C">
      <w:pPr>
        <w:autoSpaceDE w:val="0"/>
        <w:autoSpaceDN w:val="0"/>
        <w:adjustRightInd w:val="0"/>
        <w:jc w:val="both"/>
      </w:pPr>
      <w:r w:rsidRPr="00E65070">
        <w:t>1. Crear un proyecto nuevo</w:t>
      </w:r>
    </w:p>
    <w:p w:rsidR="0002327C" w:rsidRPr="00E65070" w:rsidRDefault="0002327C" w:rsidP="0002327C">
      <w:pPr>
        <w:autoSpaceDE w:val="0"/>
        <w:autoSpaceDN w:val="0"/>
        <w:adjustRightInd w:val="0"/>
        <w:jc w:val="both"/>
      </w:pPr>
      <w:r w:rsidRPr="00E65070">
        <w:t>2. Introducir los datos geométricos</w:t>
      </w:r>
      <w:r>
        <w:t xml:space="preserve"> y los</w:t>
      </w:r>
      <w:r w:rsidRPr="00E65070">
        <w:t xml:space="preserve"> datos hidráulicos</w:t>
      </w:r>
    </w:p>
    <w:p w:rsidR="0002327C" w:rsidRPr="00E65070" w:rsidRDefault="0002327C" w:rsidP="0002327C">
      <w:pPr>
        <w:jc w:val="both"/>
      </w:pPr>
      <w:r w:rsidRPr="00E65070">
        <w:t>5. Ver los resultados</w:t>
      </w:r>
    </w:p>
    <w:p w:rsidR="0002327C" w:rsidRDefault="0002327C" w:rsidP="0002327C">
      <w:pPr>
        <w:autoSpaceDE w:val="0"/>
        <w:autoSpaceDN w:val="0"/>
        <w:adjustRightInd w:val="0"/>
        <w:jc w:val="both"/>
        <w:rPr>
          <w:b/>
          <w:bCs/>
        </w:rPr>
      </w:pPr>
      <w:r>
        <w:rPr>
          <w:b/>
          <w:bCs/>
        </w:rPr>
        <w:lastRenderedPageBreak/>
        <w:t>5</w:t>
      </w:r>
      <w:r w:rsidRPr="00CF1EA2">
        <w:rPr>
          <w:b/>
          <w:bCs/>
        </w:rPr>
        <w:t>. Ejecutar el Programa</w:t>
      </w:r>
    </w:p>
    <w:p w:rsidR="0002327C" w:rsidRPr="00CF1EA2" w:rsidRDefault="0002327C" w:rsidP="0002327C">
      <w:pPr>
        <w:autoSpaceDE w:val="0"/>
        <w:autoSpaceDN w:val="0"/>
        <w:adjustRightInd w:val="0"/>
        <w:jc w:val="both"/>
        <w:rPr>
          <w:b/>
          <w:bCs/>
        </w:rPr>
      </w:pPr>
    </w:p>
    <w:p w:rsidR="0002327C" w:rsidRDefault="0002327C" w:rsidP="0002327C">
      <w:pPr>
        <w:widowControl w:val="0"/>
        <w:tabs>
          <w:tab w:val="left" w:pos="709"/>
        </w:tabs>
        <w:autoSpaceDE w:val="0"/>
        <w:autoSpaceDN w:val="0"/>
        <w:adjustRightInd w:val="0"/>
        <w:jc w:val="both"/>
      </w:pPr>
      <w:r w:rsidRPr="00E65070">
        <w:t>Al ejecu</w:t>
      </w:r>
      <w:r>
        <w:t xml:space="preserve">tar el programa, nos </w:t>
      </w:r>
      <w:r w:rsidRPr="00E65070">
        <w:t>aparezca la siguiente ventana:</w:t>
      </w:r>
    </w:p>
    <w:p w:rsidR="0002327C" w:rsidRDefault="0002327C" w:rsidP="0002327C">
      <w:pPr>
        <w:widowControl w:val="0"/>
        <w:tabs>
          <w:tab w:val="left" w:pos="709"/>
        </w:tabs>
        <w:autoSpaceDE w:val="0"/>
        <w:autoSpaceDN w:val="0"/>
        <w:adjustRightInd w:val="0"/>
        <w:jc w:val="center"/>
      </w:pPr>
      <w:r>
        <w:rPr>
          <w:noProof/>
          <w:lang w:val="es-BO" w:eastAsia="es-BO"/>
        </w:rPr>
        <w:drawing>
          <wp:inline distT="0" distB="0" distL="0" distR="0">
            <wp:extent cx="3956602" cy="3115890"/>
            <wp:effectExtent l="19050" t="0" r="5798" b="0"/>
            <wp:docPr id="4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6"/>
                    <a:srcRect/>
                    <a:stretch>
                      <a:fillRect/>
                    </a:stretch>
                  </pic:blipFill>
                  <pic:spPr bwMode="auto">
                    <a:xfrm>
                      <a:off x="0" y="0"/>
                      <a:ext cx="3964981" cy="3122489"/>
                    </a:xfrm>
                    <a:prstGeom prst="rect">
                      <a:avLst/>
                    </a:prstGeom>
                    <a:noFill/>
                    <a:ln w="9525">
                      <a:noFill/>
                      <a:miter lim="800000"/>
                      <a:headEnd/>
                      <a:tailEnd/>
                    </a:ln>
                  </pic:spPr>
                </pic:pic>
              </a:graphicData>
            </a:graphic>
          </wp:inline>
        </w:drawing>
      </w:r>
    </w:p>
    <w:p w:rsidR="0002327C" w:rsidRPr="00E65070" w:rsidRDefault="0002327C" w:rsidP="0002327C">
      <w:pPr>
        <w:widowControl w:val="0"/>
        <w:tabs>
          <w:tab w:val="left" w:pos="709"/>
        </w:tabs>
        <w:autoSpaceDE w:val="0"/>
        <w:autoSpaceDN w:val="0"/>
        <w:adjustRightInd w:val="0"/>
        <w:jc w:val="center"/>
      </w:pPr>
    </w:p>
    <w:p w:rsidR="0002327C" w:rsidRDefault="0002327C" w:rsidP="0002327C">
      <w:pPr>
        <w:autoSpaceDE w:val="0"/>
        <w:autoSpaceDN w:val="0"/>
        <w:adjustRightInd w:val="0"/>
        <w:jc w:val="both"/>
        <w:rPr>
          <w:b/>
          <w:bCs/>
        </w:rPr>
      </w:pPr>
      <w:r>
        <w:rPr>
          <w:b/>
          <w:bCs/>
        </w:rPr>
        <w:t xml:space="preserve">5.1 </w:t>
      </w:r>
      <w:r w:rsidRPr="00A16BE2">
        <w:rPr>
          <w:b/>
          <w:bCs/>
        </w:rPr>
        <w:t>Cambiar el sistema de unidades</w:t>
      </w:r>
    </w:p>
    <w:p w:rsidR="0002327C" w:rsidRPr="00A16BE2" w:rsidRDefault="0002327C" w:rsidP="0002327C">
      <w:pPr>
        <w:autoSpaceDE w:val="0"/>
        <w:autoSpaceDN w:val="0"/>
        <w:adjustRightInd w:val="0"/>
        <w:jc w:val="both"/>
        <w:rPr>
          <w:b/>
          <w:bCs/>
        </w:rPr>
      </w:pPr>
    </w:p>
    <w:p w:rsidR="0002327C" w:rsidRPr="00A16BE2" w:rsidRDefault="0002327C" w:rsidP="0002327C">
      <w:pPr>
        <w:autoSpaceDE w:val="0"/>
        <w:autoSpaceDN w:val="0"/>
        <w:adjustRightInd w:val="0"/>
        <w:jc w:val="both"/>
      </w:pPr>
      <w:r w:rsidRPr="00A16BE2">
        <w:t>S</w:t>
      </w:r>
      <w:r>
        <w:t>eleccionamos Options /</w:t>
      </w:r>
      <w:r w:rsidRPr="00A16BE2">
        <w:t xml:space="preserve"> </w:t>
      </w:r>
      <w:r>
        <w:t>Global Options..</w:t>
      </w:r>
    </w:p>
    <w:p w:rsidR="0002327C" w:rsidRDefault="0002327C" w:rsidP="0002327C">
      <w:pPr>
        <w:autoSpaceDE w:val="0"/>
        <w:autoSpaceDN w:val="0"/>
        <w:adjustRightInd w:val="0"/>
        <w:jc w:val="both"/>
      </w:pPr>
      <w:r w:rsidRPr="00A16BE2">
        <w:t>Aparecerá la ventana</w:t>
      </w:r>
    </w:p>
    <w:p w:rsidR="0002327C" w:rsidRDefault="0002327C" w:rsidP="0002327C">
      <w:pPr>
        <w:autoSpaceDE w:val="0"/>
        <w:autoSpaceDN w:val="0"/>
        <w:adjustRightInd w:val="0"/>
        <w:jc w:val="both"/>
      </w:pPr>
    </w:p>
    <w:p w:rsidR="0002327C" w:rsidRDefault="0002327C" w:rsidP="0002327C">
      <w:pPr>
        <w:autoSpaceDE w:val="0"/>
        <w:autoSpaceDN w:val="0"/>
        <w:adjustRightInd w:val="0"/>
        <w:jc w:val="center"/>
      </w:pPr>
      <w:r>
        <w:rPr>
          <w:noProof/>
          <w:lang w:val="es-BO" w:eastAsia="es-BO"/>
        </w:rPr>
        <w:drawing>
          <wp:inline distT="0" distB="0" distL="0" distR="0">
            <wp:extent cx="4226311" cy="1740353"/>
            <wp:effectExtent l="19050" t="0" r="2789" b="0"/>
            <wp:docPr id="4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7"/>
                    <a:srcRect/>
                    <a:stretch>
                      <a:fillRect/>
                    </a:stretch>
                  </pic:blipFill>
                  <pic:spPr bwMode="auto">
                    <a:xfrm>
                      <a:off x="0" y="0"/>
                      <a:ext cx="4228465" cy="1741240"/>
                    </a:xfrm>
                    <a:prstGeom prst="rect">
                      <a:avLst/>
                    </a:prstGeom>
                    <a:noFill/>
                    <a:ln w="9525">
                      <a:noFill/>
                      <a:miter lim="800000"/>
                      <a:headEnd/>
                      <a:tailEnd/>
                    </a:ln>
                  </pic:spPr>
                </pic:pic>
              </a:graphicData>
            </a:graphic>
          </wp:inline>
        </w:drawing>
      </w:r>
    </w:p>
    <w:p w:rsidR="0002327C" w:rsidRPr="00E65070" w:rsidRDefault="0002327C" w:rsidP="0002327C">
      <w:pPr>
        <w:widowControl w:val="0"/>
        <w:tabs>
          <w:tab w:val="left" w:pos="709"/>
        </w:tabs>
        <w:autoSpaceDE w:val="0"/>
        <w:autoSpaceDN w:val="0"/>
        <w:adjustRightInd w:val="0"/>
        <w:jc w:val="both"/>
      </w:pPr>
    </w:p>
    <w:p w:rsidR="0002327C" w:rsidRPr="003357AA" w:rsidRDefault="0002327C" w:rsidP="0002327C">
      <w:pPr>
        <w:pStyle w:val="Prrafodelista"/>
        <w:numPr>
          <w:ilvl w:val="0"/>
          <w:numId w:val="48"/>
        </w:numPr>
        <w:autoSpaceDE w:val="0"/>
        <w:autoSpaceDN w:val="0"/>
        <w:adjustRightInd w:val="0"/>
        <w:jc w:val="both"/>
      </w:pPr>
      <w:r w:rsidRPr="003357AA">
        <w:t>Seleccionar la opción System Internacional.</w:t>
      </w:r>
    </w:p>
    <w:p w:rsidR="0002327C" w:rsidRPr="003357AA" w:rsidRDefault="0002327C" w:rsidP="0002327C">
      <w:pPr>
        <w:pStyle w:val="Prrafodelista"/>
        <w:numPr>
          <w:ilvl w:val="0"/>
          <w:numId w:val="48"/>
        </w:numPr>
        <w:autoSpaceDE w:val="0"/>
        <w:autoSpaceDN w:val="0"/>
        <w:adjustRightInd w:val="0"/>
        <w:jc w:val="both"/>
      </w:pPr>
      <w:r w:rsidRPr="003357AA">
        <w:t>OK para aceptar</w:t>
      </w:r>
    </w:p>
    <w:p w:rsidR="0002327C" w:rsidRDefault="0002327C" w:rsidP="0002327C">
      <w:pPr>
        <w:autoSpaceDE w:val="0"/>
        <w:autoSpaceDN w:val="0"/>
        <w:adjustRightInd w:val="0"/>
        <w:jc w:val="both"/>
      </w:pPr>
    </w:p>
    <w:p w:rsidR="0002327C" w:rsidRPr="00564B1E" w:rsidRDefault="0002327C" w:rsidP="0002327C">
      <w:pPr>
        <w:autoSpaceDE w:val="0"/>
        <w:autoSpaceDN w:val="0"/>
        <w:adjustRightInd w:val="0"/>
        <w:jc w:val="center"/>
      </w:pPr>
      <w:r>
        <w:rPr>
          <w:noProof/>
          <w:lang w:val="es-BO" w:eastAsia="es-BO"/>
        </w:rPr>
        <w:lastRenderedPageBreak/>
        <w:drawing>
          <wp:inline distT="0" distB="0" distL="0" distR="0">
            <wp:extent cx="3745424" cy="1166689"/>
            <wp:effectExtent l="19050" t="0" r="7426" b="0"/>
            <wp:docPr id="4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8"/>
                    <a:srcRect/>
                    <a:stretch>
                      <a:fillRect/>
                    </a:stretch>
                  </pic:blipFill>
                  <pic:spPr bwMode="auto">
                    <a:xfrm>
                      <a:off x="0" y="0"/>
                      <a:ext cx="3747686" cy="1167394"/>
                    </a:xfrm>
                    <a:prstGeom prst="rect">
                      <a:avLst/>
                    </a:prstGeom>
                    <a:noFill/>
                    <a:ln w="9525">
                      <a:noFill/>
                      <a:miter lim="800000"/>
                      <a:headEnd/>
                      <a:tailEnd/>
                    </a:ln>
                  </pic:spPr>
                </pic:pic>
              </a:graphicData>
            </a:graphic>
          </wp:inline>
        </w:drawing>
      </w:r>
    </w:p>
    <w:p w:rsidR="0002327C" w:rsidRDefault="0002327C" w:rsidP="0002327C">
      <w:pPr>
        <w:autoSpaceDE w:val="0"/>
        <w:autoSpaceDN w:val="0"/>
        <w:adjustRightInd w:val="0"/>
        <w:jc w:val="both"/>
      </w:pPr>
      <w:r w:rsidRPr="003573D5">
        <w:t>Nos pregunta si queremos mostrar todos los elementos del proyecto en el sistema internacional (sistema métrico)</w:t>
      </w:r>
    </w:p>
    <w:p w:rsidR="0002327C" w:rsidRPr="003357AA" w:rsidRDefault="0002327C" w:rsidP="0002327C">
      <w:pPr>
        <w:pStyle w:val="Prrafodelista"/>
        <w:numPr>
          <w:ilvl w:val="0"/>
          <w:numId w:val="48"/>
        </w:numPr>
        <w:autoSpaceDE w:val="0"/>
        <w:autoSpaceDN w:val="0"/>
        <w:adjustRightInd w:val="0"/>
        <w:jc w:val="both"/>
        <w:rPr>
          <w:lang w:val="en-US"/>
        </w:rPr>
      </w:pPr>
      <w:r w:rsidRPr="003357AA">
        <w:rPr>
          <w:lang w:val="en-US"/>
        </w:rPr>
        <w:t>Si para aceptar.</w:t>
      </w:r>
    </w:p>
    <w:p w:rsidR="0002327C" w:rsidRDefault="0002327C" w:rsidP="0002327C">
      <w:pPr>
        <w:autoSpaceDE w:val="0"/>
        <w:autoSpaceDN w:val="0"/>
        <w:adjustRightInd w:val="0"/>
        <w:jc w:val="both"/>
      </w:pPr>
    </w:p>
    <w:p w:rsidR="0002327C" w:rsidRDefault="0002327C" w:rsidP="0002327C">
      <w:pPr>
        <w:autoSpaceDE w:val="0"/>
        <w:autoSpaceDN w:val="0"/>
        <w:adjustRightInd w:val="0"/>
        <w:jc w:val="both"/>
        <w:rPr>
          <w:b/>
          <w:bCs/>
        </w:rPr>
      </w:pPr>
      <w:r>
        <w:rPr>
          <w:b/>
          <w:bCs/>
        </w:rPr>
        <w:t xml:space="preserve">5.2 </w:t>
      </w:r>
      <w:r w:rsidRPr="00A16BE2">
        <w:rPr>
          <w:b/>
          <w:bCs/>
        </w:rPr>
        <w:t>Comenzar un Proyecto Nuevo</w:t>
      </w:r>
    </w:p>
    <w:p w:rsidR="0002327C" w:rsidRPr="00A16BE2" w:rsidRDefault="0002327C" w:rsidP="0002327C">
      <w:pPr>
        <w:autoSpaceDE w:val="0"/>
        <w:autoSpaceDN w:val="0"/>
        <w:adjustRightInd w:val="0"/>
        <w:jc w:val="both"/>
        <w:rPr>
          <w:b/>
          <w:bCs/>
        </w:rPr>
      </w:pPr>
    </w:p>
    <w:p w:rsidR="0002327C" w:rsidRDefault="0002327C" w:rsidP="0002327C">
      <w:pPr>
        <w:autoSpaceDE w:val="0"/>
        <w:autoSpaceDN w:val="0"/>
        <w:adjustRightInd w:val="0"/>
        <w:jc w:val="both"/>
      </w:pPr>
      <w:r w:rsidRPr="00A16BE2">
        <w:t>Para comenzar a trabajar es necesario crear un proyecto nuevo</w:t>
      </w:r>
      <w:r>
        <w:t xml:space="preserve">, seleccionando File/New </w:t>
      </w:r>
    </w:p>
    <w:p w:rsidR="0002327C" w:rsidRPr="00A16BE2" w:rsidRDefault="0002327C" w:rsidP="0002327C">
      <w:pPr>
        <w:autoSpaceDE w:val="0"/>
        <w:autoSpaceDN w:val="0"/>
        <w:adjustRightInd w:val="0"/>
        <w:jc w:val="both"/>
      </w:pPr>
    </w:p>
    <w:p w:rsidR="0002327C" w:rsidRDefault="0002327C" w:rsidP="0002327C">
      <w:pPr>
        <w:autoSpaceDE w:val="0"/>
        <w:autoSpaceDN w:val="0"/>
        <w:adjustRightInd w:val="0"/>
        <w:jc w:val="center"/>
      </w:pPr>
      <w:r>
        <w:rPr>
          <w:noProof/>
          <w:lang w:val="es-BO" w:eastAsia="es-BO"/>
        </w:rPr>
        <w:drawing>
          <wp:inline distT="0" distB="0" distL="0" distR="0">
            <wp:extent cx="3320498" cy="1771939"/>
            <wp:effectExtent l="19050" t="0" r="0" b="0"/>
            <wp:docPr id="50"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9"/>
                    <a:srcRect/>
                    <a:stretch>
                      <a:fillRect/>
                    </a:stretch>
                  </pic:blipFill>
                  <pic:spPr bwMode="auto">
                    <a:xfrm>
                      <a:off x="0" y="0"/>
                      <a:ext cx="3327646" cy="1775753"/>
                    </a:xfrm>
                    <a:prstGeom prst="rect">
                      <a:avLst/>
                    </a:prstGeom>
                    <a:noFill/>
                    <a:ln w="9525">
                      <a:noFill/>
                      <a:miter lim="800000"/>
                      <a:headEnd/>
                      <a:tailEnd/>
                    </a:ln>
                  </pic:spPr>
                </pic:pic>
              </a:graphicData>
            </a:graphic>
          </wp:inline>
        </w:drawing>
      </w:r>
    </w:p>
    <w:p w:rsidR="0002327C" w:rsidRPr="003573D5" w:rsidRDefault="0002327C" w:rsidP="0002327C">
      <w:pPr>
        <w:autoSpaceDE w:val="0"/>
        <w:autoSpaceDN w:val="0"/>
        <w:adjustRightInd w:val="0"/>
        <w:jc w:val="center"/>
      </w:pPr>
    </w:p>
    <w:p w:rsidR="0002327C" w:rsidRDefault="0002327C" w:rsidP="0002327C">
      <w:pPr>
        <w:pStyle w:val="Prrafodelista"/>
        <w:numPr>
          <w:ilvl w:val="0"/>
          <w:numId w:val="48"/>
        </w:numPr>
        <w:autoSpaceDE w:val="0"/>
        <w:autoSpaceDN w:val="0"/>
        <w:adjustRightInd w:val="0"/>
        <w:jc w:val="both"/>
        <w:rPr>
          <w:lang w:val="en-US"/>
        </w:rPr>
      </w:pPr>
      <w:r w:rsidRPr="003357AA">
        <w:rPr>
          <w:lang w:val="en-US"/>
        </w:rPr>
        <w:t>OK para aceptar.</w:t>
      </w:r>
    </w:p>
    <w:p w:rsidR="0002327C" w:rsidRPr="003357AA" w:rsidRDefault="0002327C" w:rsidP="0002327C">
      <w:pPr>
        <w:pStyle w:val="Prrafodelista"/>
        <w:autoSpaceDE w:val="0"/>
        <w:autoSpaceDN w:val="0"/>
        <w:adjustRightInd w:val="0"/>
        <w:jc w:val="both"/>
        <w:rPr>
          <w:lang w:val="en-US"/>
        </w:rPr>
      </w:pPr>
    </w:p>
    <w:p w:rsidR="0002327C" w:rsidRDefault="0002327C" w:rsidP="0002327C">
      <w:pPr>
        <w:autoSpaceDE w:val="0"/>
        <w:autoSpaceDN w:val="0"/>
        <w:adjustRightInd w:val="0"/>
        <w:jc w:val="center"/>
        <w:rPr>
          <w:lang w:val="en-US"/>
        </w:rPr>
      </w:pPr>
      <w:r>
        <w:rPr>
          <w:noProof/>
          <w:lang w:val="es-BO" w:eastAsia="es-BO"/>
        </w:rPr>
        <w:drawing>
          <wp:inline distT="0" distB="0" distL="0" distR="0">
            <wp:extent cx="3058105" cy="1248355"/>
            <wp:effectExtent l="19050" t="0" r="8945" b="0"/>
            <wp:docPr id="52"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0"/>
                    <a:srcRect/>
                    <a:stretch>
                      <a:fillRect/>
                    </a:stretch>
                  </pic:blipFill>
                  <pic:spPr bwMode="auto">
                    <a:xfrm>
                      <a:off x="0" y="0"/>
                      <a:ext cx="3058615" cy="1248563"/>
                    </a:xfrm>
                    <a:prstGeom prst="rect">
                      <a:avLst/>
                    </a:prstGeom>
                    <a:noFill/>
                    <a:ln w="9525">
                      <a:noFill/>
                      <a:miter lim="800000"/>
                      <a:headEnd/>
                      <a:tailEnd/>
                    </a:ln>
                  </pic:spPr>
                </pic:pic>
              </a:graphicData>
            </a:graphic>
          </wp:inline>
        </w:drawing>
      </w:r>
    </w:p>
    <w:p w:rsidR="0002327C" w:rsidRDefault="0002327C" w:rsidP="0002327C">
      <w:pPr>
        <w:autoSpaceDE w:val="0"/>
        <w:autoSpaceDN w:val="0"/>
        <w:adjustRightInd w:val="0"/>
        <w:jc w:val="center"/>
        <w:rPr>
          <w:lang w:val="en-US"/>
        </w:rPr>
      </w:pPr>
    </w:p>
    <w:p w:rsidR="0002327C" w:rsidRPr="003357AA" w:rsidRDefault="0002327C" w:rsidP="0002327C">
      <w:pPr>
        <w:pStyle w:val="Prrafodelista"/>
        <w:numPr>
          <w:ilvl w:val="0"/>
          <w:numId w:val="48"/>
        </w:numPr>
        <w:autoSpaceDE w:val="0"/>
        <w:autoSpaceDN w:val="0"/>
        <w:adjustRightInd w:val="0"/>
        <w:jc w:val="both"/>
      </w:pPr>
      <w:r w:rsidRPr="003357AA">
        <w:t>Nos pregunta si queremos guardar el nuevo proyecto</w:t>
      </w:r>
    </w:p>
    <w:p w:rsidR="0002327C" w:rsidRDefault="0002327C" w:rsidP="0002327C">
      <w:pPr>
        <w:pStyle w:val="Prrafodelista"/>
        <w:numPr>
          <w:ilvl w:val="0"/>
          <w:numId w:val="48"/>
        </w:numPr>
        <w:autoSpaceDE w:val="0"/>
        <w:autoSpaceDN w:val="0"/>
        <w:adjustRightInd w:val="0"/>
        <w:jc w:val="both"/>
        <w:rPr>
          <w:lang w:val="en-US"/>
        </w:rPr>
      </w:pPr>
      <w:r w:rsidRPr="003357AA">
        <w:rPr>
          <w:lang w:val="en-US"/>
        </w:rPr>
        <w:t>Si para aceptar.</w:t>
      </w:r>
    </w:p>
    <w:p w:rsidR="0002327C" w:rsidRPr="003357AA" w:rsidRDefault="0002327C" w:rsidP="0002327C">
      <w:pPr>
        <w:pStyle w:val="Prrafodelista"/>
        <w:autoSpaceDE w:val="0"/>
        <w:autoSpaceDN w:val="0"/>
        <w:adjustRightInd w:val="0"/>
        <w:jc w:val="both"/>
        <w:rPr>
          <w:lang w:val="en-US"/>
        </w:rPr>
      </w:pPr>
    </w:p>
    <w:p w:rsidR="0002327C" w:rsidRDefault="0002327C" w:rsidP="0002327C">
      <w:pPr>
        <w:autoSpaceDE w:val="0"/>
        <w:autoSpaceDN w:val="0"/>
        <w:adjustRightInd w:val="0"/>
        <w:jc w:val="center"/>
      </w:pPr>
      <w:r>
        <w:rPr>
          <w:noProof/>
          <w:lang w:val="es-BO" w:eastAsia="es-BO"/>
        </w:rPr>
        <w:drawing>
          <wp:inline distT="0" distB="0" distL="0" distR="0">
            <wp:extent cx="4504304" cy="1293627"/>
            <wp:effectExtent l="19050" t="0" r="0" b="0"/>
            <wp:docPr id="1536"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1"/>
                    <a:srcRect/>
                    <a:stretch>
                      <a:fillRect/>
                    </a:stretch>
                  </pic:blipFill>
                  <pic:spPr bwMode="auto">
                    <a:xfrm>
                      <a:off x="0" y="0"/>
                      <a:ext cx="4505075" cy="1293849"/>
                    </a:xfrm>
                    <a:prstGeom prst="rect">
                      <a:avLst/>
                    </a:prstGeom>
                    <a:noFill/>
                    <a:ln w="9525">
                      <a:noFill/>
                      <a:miter lim="800000"/>
                      <a:headEnd/>
                      <a:tailEnd/>
                    </a:ln>
                  </pic:spPr>
                </pic:pic>
              </a:graphicData>
            </a:graphic>
          </wp:inline>
        </w:drawing>
      </w:r>
    </w:p>
    <w:p w:rsidR="0002327C" w:rsidRPr="00464E62" w:rsidRDefault="0002327C" w:rsidP="0002327C">
      <w:pPr>
        <w:autoSpaceDE w:val="0"/>
        <w:autoSpaceDN w:val="0"/>
        <w:adjustRightInd w:val="0"/>
        <w:jc w:val="center"/>
      </w:pPr>
    </w:p>
    <w:p w:rsidR="0002327C" w:rsidRDefault="0002327C" w:rsidP="0002327C">
      <w:pPr>
        <w:pStyle w:val="Prrafodelista"/>
        <w:widowControl w:val="0"/>
        <w:numPr>
          <w:ilvl w:val="0"/>
          <w:numId w:val="48"/>
        </w:numPr>
        <w:tabs>
          <w:tab w:val="left" w:pos="709"/>
        </w:tabs>
        <w:autoSpaceDE w:val="0"/>
        <w:autoSpaceDN w:val="0"/>
        <w:adjustRightInd w:val="0"/>
        <w:jc w:val="both"/>
      </w:pPr>
      <w:r>
        <w:t xml:space="preserve">Guardar </w:t>
      </w:r>
    </w:p>
    <w:p w:rsidR="0002327C" w:rsidRPr="00DC042D" w:rsidRDefault="0002327C" w:rsidP="0002327C">
      <w:pPr>
        <w:widowControl w:val="0"/>
        <w:tabs>
          <w:tab w:val="left" w:pos="709"/>
        </w:tabs>
        <w:autoSpaceDE w:val="0"/>
        <w:autoSpaceDN w:val="0"/>
        <w:adjustRightInd w:val="0"/>
        <w:ind w:left="360"/>
        <w:jc w:val="center"/>
      </w:pPr>
      <w:r>
        <w:rPr>
          <w:noProof/>
          <w:lang w:val="es-BO" w:eastAsia="es-BO"/>
        </w:rPr>
        <w:drawing>
          <wp:inline distT="0" distB="0" distL="0" distR="0">
            <wp:extent cx="2891127" cy="2550286"/>
            <wp:effectExtent l="19050" t="0" r="4473" b="0"/>
            <wp:docPr id="1537"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2"/>
                    <a:srcRect/>
                    <a:stretch>
                      <a:fillRect/>
                    </a:stretch>
                  </pic:blipFill>
                  <pic:spPr bwMode="auto">
                    <a:xfrm>
                      <a:off x="0" y="0"/>
                      <a:ext cx="2891556" cy="2550664"/>
                    </a:xfrm>
                    <a:prstGeom prst="rect">
                      <a:avLst/>
                    </a:prstGeom>
                    <a:noFill/>
                    <a:ln w="9525">
                      <a:noFill/>
                      <a:miter lim="800000"/>
                      <a:headEnd/>
                      <a:tailEnd/>
                    </a:ln>
                  </pic:spPr>
                </pic:pic>
              </a:graphicData>
            </a:graphic>
          </wp:inline>
        </w:drawing>
      </w:r>
    </w:p>
    <w:p w:rsidR="0002327C" w:rsidRPr="00464E62" w:rsidRDefault="0002327C" w:rsidP="0002327C">
      <w:pPr>
        <w:widowControl w:val="0"/>
        <w:tabs>
          <w:tab w:val="left" w:pos="709"/>
        </w:tabs>
        <w:autoSpaceDE w:val="0"/>
        <w:autoSpaceDN w:val="0"/>
        <w:adjustRightInd w:val="0"/>
        <w:jc w:val="both"/>
      </w:pPr>
    </w:p>
    <w:p w:rsidR="0002327C" w:rsidRDefault="0002327C" w:rsidP="0002327C">
      <w:pPr>
        <w:pStyle w:val="Prrafodelista"/>
        <w:numPr>
          <w:ilvl w:val="0"/>
          <w:numId w:val="48"/>
        </w:numPr>
        <w:autoSpaceDE w:val="0"/>
        <w:autoSpaceDN w:val="0"/>
        <w:adjustRightInd w:val="0"/>
        <w:jc w:val="both"/>
        <w:rPr>
          <w:lang w:val="en-US"/>
        </w:rPr>
      </w:pPr>
      <w:r w:rsidRPr="003357AA">
        <w:rPr>
          <w:lang w:val="en-US"/>
        </w:rPr>
        <w:t>OK para aceptar.</w:t>
      </w:r>
    </w:p>
    <w:p w:rsidR="0002327C" w:rsidRPr="003357AA" w:rsidRDefault="0002327C" w:rsidP="0002327C">
      <w:pPr>
        <w:pStyle w:val="Prrafodelista"/>
        <w:autoSpaceDE w:val="0"/>
        <w:autoSpaceDN w:val="0"/>
        <w:adjustRightInd w:val="0"/>
        <w:jc w:val="both"/>
        <w:rPr>
          <w:lang w:val="en-US"/>
        </w:rPr>
      </w:pPr>
    </w:p>
    <w:p w:rsidR="0002327C" w:rsidRDefault="0002327C" w:rsidP="0002327C">
      <w:pPr>
        <w:widowControl w:val="0"/>
        <w:tabs>
          <w:tab w:val="left" w:pos="709"/>
        </w:tabs>
        <w:autoSpaceDE w:val="0"/>
        <w:autoSpaceDN w:val="0"/>
        <w:adjustRightInd w:val="0"/>
        <w:jc w:val="center"/>
      </w:pPr>
      <w:r>
        <w:rPr>
          <w:noProof/>
          <w:lang w:val="es-BO" w:eastAsia="es-BO"/>
        </w:rPr>
        <w:drawing>
          <wp:inline distT="0" distB="0" distL="0" distR="0">
            <wp:extent cx="3894593" cy="1374767"/>
            <wp:effectExtent l="19050" t="0" r="0" b="0"/>
            <wp:docPr id="1538"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3"/>
                    <a:srcRect/>
                    <a:stretch>
                      <a:fillRect/>
                    </a:stretch>
                  </pic:blipFill>
                  <pic:spPr bwMode="auto">
                    <a:xfrm>
                      <a:off x="0" y="0"/>
                      <a:ext cx="3896415" cy="1375410"/>
                    </a:xfrm>
                    <a:prstGeom prst="rect">
                      <a:avLst/>
                    </a:prstGeom>
                    <a:noFill/>
                    <a:ln w="9525">
                      <a:noFill/>
                      <a:miter lim="800000"/>
                      <a:headEnd/>
                      <a:tailEnd/>
                    </a:ln>
                  </pic:spPr>
                </pic:pic>
              </a:graphicData>
            </a:graphic>
          </wp:inline>
        </w:drawing>
      </w:r>
    </w:p>
    <w:p w:rsidR="0002327C" w:rsidRPr="00464E62" w:rsidRDefault="0002327C" w:rsidP="0002327C">
      <w:pPr>
        <w:widowControl w:val="0"/>
        <w:tabs>
          <w:tab w:val="left" w:pos="709"/>
        </w:tabs>
        <w:autoSpaceDE w:val="0"/>
        <w:autoSpaceDN w:val="0"/>
        <w:adjustRightInd w:val="0"/>
        <w:jc w:val="center"/>
      </w:pPr>
    </w:p>
    <w:p w:rsidR="0002327C" w:rsidRPr="003357AA" w:rsidRDefault="0002327C" w:rsidP="0002327C">
      <w:pPr>
        <w:pStyle w:val="Prrafodelista"/>
        <w:numPr>
          <w:ilvl w:val="0"/>
          <w:numId w:val="48"/>
        </w:numPr>
        <w:autoSpaceDE w:val="0"/>
        <w:autoSpaceDN w:val="0"/>
        <w:adjustRightInd w:val="0"/>
        <w:jc w:val="both"/>
      </w:pPr>
      <w:r w:rsidRPr="003357AA">
        <w:t xml:space="preserve">Colocamos el nombre del canal y elegimos la formula de Manning para la fricción. </w:t>
      </w:r>
    </w:p>
    <w:p w:rsidR="0002327C" w:rsidRPr="003357AA" w:rsidRDefault="0002327C" w:rsidP="0002327C">
      <w:pPr>
        <w:pStyle w:val="Prrafodelista"/>
        <w:numPr>
          <w:ilvl w:val="0"/>
          <w:numId w:val="48"/>
        </w:numPr>
        <w:autoSpaceDE w:val="0"/>
        <w:autoSpaceDN w:val="0"/>
        <w:adjustRightInd w:val="0"/>
        <w:jc w:val="both"/>
        <w:rPr>
          <w:lang w:val="en-US"/>
        </w:rPr>
      </w:pPr>
      <w:r w:rsidRPr="003357AA">
        <w:rPr>
          <w:lang w:val="en-US"/>
        </w:rPr>
        <w:t>OK para aceptar.</w:t>
      </w:r>
    </w:p>
    <w:p w:rsidR="0002327C" w:rsidRDefault="0002327C" w:rsidP="0002327C">
      <w:pPr>
        <w:autoSpaceDE w:val="0"/>
        <w:autoSpaceDN w:val="0"/>
        <w:adjustRightInd w:val="0"/>
        <w:jc w:val="both"/>
        <w:rPr>
          <w:lang w:val="en-US"/>
        </w:rPr>
      </w:pPr>
    </w:p>
    <w:p w:rsidR="0002327C" w:rsidRDefault="0002327C" w:rsidP="0002327C">
      <w:pPr>
        <w:widowControl w:val="0"/>
        <w:tabs>
          <w:tab w:val="left" w:pos="709"/>
        </w:tabs>
        <w:autoSpaceDE w:val="0"/>
        <w:autoSpaceDN w:val="0"/>
        <w:adjustRightInd w:val="0"/>
        <w:jc w:val="center"/>
      </w:pPr>
      <w:r>
        <w:rPr>
          <w:noProof/>
          <w:lang w:val="es-BO" w:eastAsia="es-BO"/>
        </w:rPr>
        <w:drawing>
          <wp:inline distT="0" distB="0" distL="0" distR="0">
            <wp:extent cx="4536193" cy="2472855"/>
            <wp:effectExtent l="19050" t="0" r="0" b="0"/>
            <wp:docPr id="54"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84"/>
                    <a:srcRect/>
                    <a:stretch>
                      <a:fillRect/>
                    </a:stretch>
                  </pic:blipFill>
                  <pic:spPr bwMode="auto">
                    <a:xfrm>
                      <a:off x="0" y="0"/>
                      <a:ext cx="4529741" cy="2469338"/>
                    </a:xfrm>
                    <a:prstGeom prst="rect">
                      <a:avLst/>
                    </a:prstGeom>
                    <a:noFill/>
                    <a:ln w="9525">
                      <a:noFill/>
                      <a:miter lim="800000"/>
                      <a:headEnd/>
                      <a:tailEnd/>
                    </a:ln>
                  </pic:spPr>
                </pic:pic>
              </a:graphicData>
            </a:graphic>
          </wp:inline>
        </w:drawing>
      </w:r>
    </w:p>
    <w:p w:rsidR="0002327C" w:rsidRPr="003357AA" w:rsidRDefault="0002327C" w:rsidP="0002327C">
      <w:pPr>
        <w:pStyle w:val="Prrafodelista"/>
        <w:numPr>
          <w:ilvl w:val="0"/>
          <w:numId w:val="49"/>
        </w:numPr>
      </w:pPr>
      <w:r w:rsidRPr="003357AA">
        <w:t>En este caso utilizaremos los datos del ejemplo de diseño de un canal no erosionable</w:t>
      </w:r>
    </w:p>
    <w:p w:rsidR="0002327C" w:rsidRDefault="0002327C" w:rsidP="0002327C">
      <w:r>
        <w:lastRenderedPageBreak/>
        <w:t>Diseñar un canal no erosionable con revestimiento en suelo-cemento si presenta las siguientes condiciones:</w:t>
      </w:r>
    </w:p>
    <w:p w:rsidR="0002327C" w:rsidRDefault="0002327C" w:rsidP="0002327C">
      <w:r>
        <w:t>Q=0,375m</w:t>
      </w:r>
      <w:r w:rsidRPr="00016FBE">
        <w:rPr>
          <w:vertAlign w:val="superscript"/>
        </w:rPr>
        <w:t>3</w:t>
      </w:r>
      <w:r>
        <w:t xml:space="preserve">/s </w:t>
      </w:r>
    </w:p>
    <w:p w:rsidR="0002327C" w:rsidRDefault="0002327C" w:rsidP="0002327C">
      <w:r>
        <w:t>n=0,012</w:t>
      </w:r>
    </w:p>
    <w:p w:rsidR="0002327C" w:rsidRDefault="0002327C" w:rsidP="0002327C">
      <w:r>
        <w:t>z= 1</w:t>
      </w:r>
    </w:p>
    <w:p w:rsidR="0002327C" w:rsidRDefault="0002327C" w:rsidP="0002327C">
      <w:r>
        <w:t>S</w:t>
      </w:r>
      <w:r w:rsidRPr="00016FBE">
        <w:rPr>
          <w:vertAlign w:val="subscript"/>
        </w:rPr>
        <w:t>0</w:t>
      </w:r>
      <w:r>
        <w:t>=0,001</w:t>
      </w:r>
    </w:p>
    <w:p w:rsidR="0002327C" w:rsidRDefault="0002327C" w:rsidP="0002327C">
      <w:r>
        <w:t>b=0,6m</w:t>
      </w:r>
    </w:p>
    <w:p w:rsidR="0002327C" w:rsidRDefault="0002327C" w:rsidP="0002327C"/>
    <w:p w:rsidR="0002327C" w:rsidRDefault="0002327C" w:rsidP="0002327C">
      <w:pPr>
        <w:jc w:val="center"/>
      </w:pPr>
      <w:r>
        <w:rPr>
          <w:noProof/>
          <w:lang w:val="es-BO" w:eastAsia="es-BO"/>
        </w:rPr>
        <w:drawing>
          <wp:inline distT="0" distB="0" distL="0" distR="0">
            <wp:extent cx="4000877" cy="2336910"/>
            <wp:effectExtent l="19050" t="0" r="0" b="0"/>
            <wp:docPr id="56"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85"/>
                    <a:srcRect/>
                    <a:stretch>
                      <a:fillRect/>
                    </a:stretch>
                  </pic:blipFill>
                  <pic:spPr bwMode="auto">
                    <a:xfrm>
                      <a:off x="0" y="0"/>
                      <a:ext cx="4002006" cy="2337569"/>
                    </a:xfrm>
                    <a:prstGeom prst="rect">
                      <a:avLst/>
                    </a:prstGeom>
                    <a:noFill/>
                    <a:ln w="9525">
                      <a:noFill/>
                      <a:miter lim="800000"/>
                      <a:headEnd/>
                      <a:tailEnd/>
                    </a:ln>
                  </pic:spPr>
                </pic:pic>
              </a:graphicData>
            </a:graphic>
          </wp:inline>
        </w:drawing>
      </w:r>
    </w:p>
    <w:p w:rsidR="0002327C" w:rsidRDefault="0002327C" w:rsidP="0002327C">
      <w:pPr>
        <w:jc w:val="center"/>
      </w:pPr>
    </w:p>
    <w:p w:rsidR="0002327C" w:rsidRPr="003357AA" w:rsidRDefault="0002327C" w:rsidP="0002327C">
      <w:pPr>
        <w:pStyle w:val="Prrafodelista"/>
        <w:numPr>
          <w:ilvl w:val="0"/>
          <w:numId w:val="49"/>
        </w:numPr>
      </w:pPr>
      <w:r w:rsidRPr="003357AA">
        <w:t>Elegimos que queremos resolver, luego introducimos todos los datos.</w:t>
      </w:r>
    </w:p>
    <w:p w:rsidR="0002327C" w:rsidRPr="003357AA" w:rsidRDefault="0002327C" w:rsidP="0002327C">
      <w:pPr>
        <w:pStyle w:val="Prrafodelista"/>
        <w:numPr>
          <w:ilvl w:val="0"/>
          <w:numId w:val="49"/>
        </w:numPr>
      </w:pPr>
      <w:r w:rsidRPr="003357AA">
        <w:t>Solve</w:t>
      </w:r>
    </w:p>
    <w:p w:rsidR="0002327C" w:rsidRDefault="0002327C" w:rsidP="0002327C"/>
    <w:p w:rsidR="0002327C" w:rsidRDefault="0002327C" w:rsidP="0002327C">
      <w:pPr>
        <w:widowControl w:val="0"/>
        <w:tabs>
          <w:tab w:val="left" w:pos="709"/>
        </w:tabs>
        <w:autoSpaceDE w:val="0"/>
        <w:autoSpaceDN w:val="0"/>
        <w:adjustRightInd w:val="0"/>
        <w:jc w:val="center"/>
      </w:pPr>
      <w:r>
        <w:rPr>
          <w:noProof/>
          <w:lang w:val="es-BO" w:eastAsia="es-BO"/>
        </w:rPr>
        <w:drawing>
          <wp:inline distT="0" distB="0" distL="0" distR="0">
            <wp:extent cx="4354168" cy="2558586"/>
            <wp:effectExtent l="19050" t="0" r="8282" b="0"/>
            <wp:docPr id="57"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86"/>
                    <a:srcRect/>
                    <a:stretch>
                      <a:fillRect/>
                    </a:stretch>
                  </pic:blipFill>
                  <pic:spPr bwMode="auto">
                    <a:xfrm>
                      <a:off x="0" y="0"/>
                      <a:ext cx="4350960" cy="2556701"/>
                    </a:xfrm>
                    <a:prstGeom prst="rect">
                      <a:avLst/>
                    </a:prstGeom>
                    <a:noFill/>
                    <a:ln w="9525">
                      <a:noFill/>
                      <a:miter lim="800000"/>
                      <a:headEnd/>
                      <a:tailEnd/>
                    </a:ln>
                  </pic:spPr>
                </pic:pic>
              </a:graphicData>
            </a:graphic>
          </wp:inline>
        </w:drawing>
      </w:r>
    </w:p>
    <w:p w:rsidR="0002327C" w:rsidRDefault="0002327C" w:rsidP="0002327C">
      <w:pPr>
        <w:widowControl w:val="0"/>
        <w:tabs>
          <w:tab w:val="left" w:pos="709"/>
        </w:tabs>
        <w:autoSpaceDE w:val="0"/>
        <w:autoSpaceDN w:val="0"/>
        <w:adjustRightInd w:val="0"/>
        <w:jc w:val="both"/>
      </w:pPr>
    </w:p>
    <w:p w:rsidR="0002327C" w:rsidRDefault="0002327C" w:rsidP="0002327C">
      <w:pPr>
        <w:widowControl w:val="0"/>
        <w:tabs>
          <w:tab w:val="left" w:pos="709"/>
        </w:tabs>
        <w:autoSpaceDE w:val="0"/>
        <w:autoSpaceDN w:val="0"/>
        <w:adjustRightInd w:val="0"/>
        <w:jc w:val="both"/>
      </w:pPr>
      <w:r>
        <w:t>Ver los reportes</w:t>
      </w:r>
    </w:p>
    <w:p w:rsidR="0002327C" w:rsidRDefault="0002327C" w:rsidP="0002327C">
      <w:pPr>
        <w:widowControl w:val="0"/>
        <w:tabs>
          <w:tab w:val="left" w:pos="709"/>
        </w:tabs>
        <w:autoSpaceDE w:val="0"/>
        <w:autoSpaceDN w:val="0"/>
        <w:adjustRightInd w:val="0"/>
        <w:jc w:val="both"/>
      </w:pPr>
      <w:r>
        <w:t>Report / Detailed Report</w:t>
      </w:r>
    </w:p>
    <w:p w:rsidR="0002327C" w:rsidRDefault="0002327C" w:rsidP="0002327C">
      <w:pPr>
        <w:widowControl w:val="0"/>
        <w:tabs>
          <w:tab w:val="left" w:pos="709"/>
        </w:tabs>
        <w:autoSpaceDE w:val="0"/>
        <w:autoSpaceDN w:val="0"/>
        <w:adjustRightInd w:val="0"/>
        <w:jc w:val="both"/>
      </w:pPr>
    </w:p>
    <w:p w:rsidR="0002327C" w:rsidRDefault="0002327C" w:rsidP="0002327C">
      <w:pPr>
        <w:widowControl w:val="0"/>
        <w:tabs>
          <w:tab w:val="left" w:pos="709"/>
        </w:tabs>
        <w:autoSpaceDE w:val="0"/>
        <w:autoSpaceDN w:val="0"/>
        <w:adjustRightInd w:val="0"/>
        <w:jc w:val="both"/>
      </w:pPr>
      <w:r>
        <w:rPr>
          <w:noProof/>
          <w:lang w:val="es-BO" w:eastAsia="es-BO"/>
        </w:rPr>
        <w:lastRenderedPageBreak/>
        <w:drawing>
          <wp:inline distT="0" distB="0" distL="0" distR="0">
            <wp:extent cx="5963285" cy="6003290"/>
            <wp:effectExtent l="19050" t="0" r="0" b="0"/>
            <wp:docPr id="59"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87"/>
                    <a:srcRect/>
                    <a:stretch>
                      <a:fillRect/>
                    </a:stretch>
                  </pic:blipFill>
                  <pic:spPr bwMode="auto">
                    <a:xfrm>
                      <a:off x="0" y="0"/>
                      <a:ext cx="5963285" cy="6003290"/>
                    </a:xfrm>
                    <a:prstGeom prst="rect">
                      <a:avLst/>
                    </a:prstGeom>
                    <a:noFill/>
                    <a:ln w="9525">
                      <a:noFill/>
                      <a:miter lim="800000"/>
                      <a:headEnd/>
                      <a:tailEnd/>
                    </a:ln>
                  </pic:spPr>
                </pic:pic>
              </a:graphicData>
            </a:graphic>
          </wp:inline>
        </w:drawing>
      </w:r>
    </w:p>
    <w:p w:rsidR="0002327C" w:rsidRDefault="0002327C" w:rsidP="0002327C">
      <w:pPr>
        <w:widowControl w:val="0"/>
        <w:tabs>
          <w:tab w:val="left" w:pos="709"/>
        </w:tabs>
        <w:autoSpaceDE w:val="0"/>
        <w:autoSpaceDN w:val="0"/>
        <w:adjustRightInd w:val="0"/>
        <w:jc w:val="both"/>
        <w:rPr>
          <w:noProof/>
        </w:rPr>
      </w:pPr>
      <w:r>
        <w:rPr>
          <w:noProof/>
        </w:rPr>
        <w:t xml:space="preserve"> </w:t>
      </w:r>
    </w:p>
    <w:p w:rsidR="0002327C" w:rsidRPr="00464E62" w:rsidRDefault="0002327C" w:rsidP="0002327C">
      <w:pPr>
        <w:widowControl w:val="0"/>
        <w:tabs>
          <w:tab w:val="left" w:pos="709"/>
        </w:tabs>
        <w:autoSpaceDE w:val="0"/>
        <w:autoSpaceDN w:val="0"/>
        <w:adjustRightInd w:val="0"/>
        <w:jc w:val="both"/>
      </w:pPr>
      <w:r>
        <w:t>Los resultados obtenidos en el programa son muy similares al ejemplo resuelto manualmente.</w:t>
      </w:r>
    </w:p>
    <w:p w:rsidR="0002327C" w:rsidRDefault="0002327C" w:rsidP="0002327C">
      <w:pPr>
        <w:widowControl w:val="0"/>
        <w:tabs>
          <w:tab w:val="left" w:pos="709"/>
        </w:tabs>
        <w:autoSpaceDE w:val="0"/>
        <w:autoSpaceDN w:val="0"/>
        <w:adjustRightInd w:val="0"/>
        <w:jc w:val="both"/>
        <w:rPr>
          <w:noProof/>
        </w:rPr>
      </w:pPr>
    </w:p>
    <w:p w:rsidR="0002327C" w:rsidRDefault="0002327C" w:rsidP="0002327C">
      <w:pPr>
        <w:widowControl w:val="0"/>
        <w:tabs>
          <w:tab w:val="left" w:pos="709"/>
        </w:tabs>
        <w:autoSpaceDE w:val="0"/>
        <w:autoSpaceDN w:val="0"/>
        <w:adjustRightInd w:val="0"/>
        <w:jc w:val="both"/>
        <w:rPr>
          <w:noProof/>
        </w:rPr>
      </w:pPr>
    </w:p>
    <w:p w:rsidR="0002327C" w:rsidRDefault="0002327C" w:rsidP="0002327C">
      <w:pPr>
        <w:widowControl w:val="0"/>
        <w:tabs>
          <w:tab w:val="left" w:pos="709"/>
        </w:tabs>
        <w:autoSpaceDE w:val="0"/>
        <w:autoSpaceDN w:val="0"/>
        <w:adjustRightInd w:val="0"/>
        <w:jc w:val="both"/>
        <w:rPr>
          <w:noProof/>
        </w:rPr>
      </w:pPr>
    </w:p>
    <w:p w:rsidR="0002327C" w:rsidRDefault="0002327C" w:rsidP="0002327C">
      <w:pPr>
        <w:widowControl w:val="0"/>
        <w:tabs>
          <w:tab w:val="left" w:pos="709"/>
        </w:tabs>
        <w:autoSpaceDE w:val="0"/>
        <w:autoSpaceDN w:val="0"/>
        <w:adjustRightInd w:val="0"/>
        <w:jc w:val="both"/>
        <w:rPr>
          <w:noProof/>
        </w:rPr>
      </w:pPr>
    </w:p>
    <w:p w:rsidR="0002327C" w:rsidRDefault="0002327C" w:rsidP="0002327C">
      <w:pPr>
        <w:widowControl w:val="0"/>
        <w:tabs>
          <w:tab w:val="left" w:pos="709"/>
        </w:tabs>
        <w:autoSpaceDE w:val="0"/>
        <w:autoSpaceDN w:val="0"/>
        <w:adjustRightInd w:val="0"/>
        <w:jc w:val="both"/>
        <w:rPr>
          <w:noProof/>
        </w:rPr>
      </w:pPr>
    </w:p>
    <w:p w:rsidR="0002327C" w:rsidRDefault="0002327C" w:rsidP="0002327C">
      <w:pPr>
        <w:widowControl w:val="0"/>
        <w:tabs>
          <w:tab w:val="left" w:pos="709"/>
        </w:tabs>
        <w:autoSpaceDE w:val="0"/>
        <w:autoSpaceDN w:val="0"/>
        <w:adjustRightInd w:val="0"/>
        <w:jc w:val="both"/>
        <w:rPr>
          <w:noProof/>
        </w:rPr>
      </w:pPr>
    </w:p>
    <w:p w:rsidR="0002327C" w:rsidRDefault="0002327C" w:rsidP="0002327C">
      <w:pPr>
        <w:widowControl w:val="0"/>
        <w:tabs>
          <w:tab w:val="left" w:pos="709"/>
        </w:tabs>
        <w:autoSpaceDE w:val="0"/>
        <w:autoSpaceDN w:val="0"/>
        <w:adjustRightInd w:val="0"/>
        <w:jc w:val="both"/>
        <w:rPr>
          <w:noProof/>
        </w:rPr>
      </w:pPr>
    </w:p>
    <w:p w:rsidR="0002327C" w:rsidRDefault="0002327C" w:rsidP="0002327C">
      <w:pPr>
        <w:widowControl w:val="0"/>
        <w:tabs>
          <w:tab w:val="left" w:pos="709"/>
        </w:tabs>
        <w:autoSpaceDE w:val="0"/>
        <w:autoSpaceDN w:val="0"/>
        <w:adjustRightInd w:val="0"/>
        <w:jc w:val="both"/>
        <w:rPr>
          <w:noProof/>
        </w:rPr>
      </w:pPr>
    </w:p>
    <w:p w:rsidR="0002327C" w:rsidRDefault="0002327C" w:rsidP="0002327C">
      <w:pPr>
        <w:widowControl w:val="0"/>
        <w:tabs>
          <w:tab w:val="left" w:pos="709"/>
        </w:tabs>
        <w:autoSpaceDE w:val="0"/>
        <w:autoSpaceDN w:val="0"/>
        <w:adjustRightInd w:val="0"/>
        <w:jc w:val="both"/>
        <w:rPr>
          <w:noProof/>
        </w:rPr>
      </w:pPr>
    </w:p>
    <w:p w:rsidR="0002327C" w:rsidRDefault="0002327C" w:rsidP="0002327C">
      <w:pPr>
        <w:widowControl w:val="0"/>
        <w:tabs>
          <w:tab w:val="left" w:pos="709"/>
        </w:tabs>
        <w:autoSpaceDE w:val="0"/>
        <w:autoSpaceDN w:val="0"/>
        <w:adjustRightInd w:val="0"/>
        <w:jc w:val="both"/>
        <w:rPr>
          <w:noProof/>
        </w:rPr>
      </w:pPr>
    </w:p>
    <w:p w:rsidR="0002327C" w:rsidRDefault="0002327C" w:rsidP="0002327C">
      <w:pPr>
        <w:widowControl w:val="0"/>
        <w:tabs>
          <w:tab w:val="left" w:pos="709"/>
        </w:tabs>
        <w:autoSpaceDE w:val="0"/>
        <w:autoSpaceDN w:val="0"/>
        <w:adjustRightInd w:val="0"/>
        <w:jc w:val="both"/>
      </w:pPr>
      <w:r>
        <w:lastRenderedPageBreak/>
        <w:t>Report / Cross Section</w:t>
      </w:r>
    </w:p>
    <w:p w:rsidR="0002327C" w:rsidRDefault="0002327C" w:rsidP="0002327C">
      <w:pPr>
        <w:widowControl w:val="0"/>
        <w:tabs>
          <w:tab w:val="left" w:pos="709"/>
        </w:tabs>
        <w:autoSpaceDE w:val="0"/>
        <w:autoSpaceDN w:val="0"/>
        <w:adjustRightInd w:val="0"/>
        <w:jc w:val="both"/>
        <w:rPr>
          <w:noProof/>
        </w:rPr>
      </w:pPr>
    </w:p>
    <w:p w:rsidR="0002327C" w:rsidRPr="00464E62" w:rsidRDefault="0002327C" w:rsidP="0002327C">
      <w:pPr>
        <w:widowControl w:val="0"/>
        <w:tabs>
          <w:tab w:val="left" w:pos="709"/>
        </w:tabs>
        <w:autoSpaceDE w:val="0"/>
        <w:autoSpaceDN w:val="0"/>
        <w:adjustRightInd w:val="0"/>
        <w:jc w:val="both"/>
      </w:pPr>
    </w:p>
    <w:p w:rsidR="0002327C" w:rsidRPr="00464E62" w:rsidRDefault="0002327C" w:rsidP="0002327C">
      <w:pPr>
        <w:widowControl w:val="0"/>
        <w:tabs>
          <w:tab w:val="left" w:pos="709"/>
        </w:tabs>
        <w:autoSpaceDE w:val="0"/>
        <w:autoSpaceDN w:val="0"/>
        <w:adjustRightInd w:val="0"/>
        <w:jc w:val="both"/>
      </w:pPr>
      <w:r>
        <w:rPr>
          <w:noProof/>
          <w:lang w:val="es-BO" w:eastAsia="es-BO"/>
        </w:rPr>
        <w:drawing>
          <wp:inline distT="0" distB="0" distL="0" distR="0">
            <wp:extent cx="5971540" cy="5200015"/>
            <wp:effectExtent l="1905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88"/>
                    <a:srcRect/>
                    <a:stretch>
                      <a:fillRect/>
                    </a:stretch>
                  </pic:blipFill>
                  <pic:spPr bwMode="auto">
                    <a:xfrm>
                      <a:off x="0" y="0"/>
                      <a:ext cx="5971540" cy="5200015"/>
                    </a:xfrm>
                    <a:prstGeom prst="rect">
                      <a:avLst/>
                    </a:prstGeom>
                    <a:noFill/>
                    <a:ln w="9525">
                      <a:noFill/>
                      <a:miter lim="800000"/>
                      <a:headEnd/>
                      <a:tailEnd/>
                    </a:ln>
                  </pic:spPr>
                </pic:pic>
              </a:graphicData>
            </a:graphic>
          </wp:inline>
        </w:drawing>
      </w:r>
    </w:p>
    <w:p w:rsidR="0002327C" w:rsidRPr="00BF6B61" w:rsidRDefault="0002327C" w:rsidP="0002327C">
      <w:pPr>
        <w:autoSpaceDE w:val="0"/>
        <w:autoSpaceDN w:val="0"/>
        <w:adjustRightInd w:val="0"/>
        <w:rPr>
          <w:rFonts w:eastAsiaTheme="minorHAnsi"/>
          <w:lang w:val="en-US" w:eastAsia="en-US"/>
        </w:rPr>
      </w:pPr>
    </w:p>
    <w:p w:rsidR="0002327C" w:rsidRPr="00BF6B61" w:rsidRDefault="0002327C" w:rsidP="0002327C">
      <w:pPr>
        <w:autoSpaceDE w:val="0"/>
        <w:autoSpaceDN w:val="0"/>
        <w:adjustRightInd w:val="0"/>
        <w:rPr>
          <w:rFonts w:eastAsiaTheme="minorHAnsi"/>
          <w:lang w:val="en-US" w:eastAsia="en-US"/>
        </w:rPr>
      </w:pPr>
    </w:p>
    <w:p w:rsidR="0002327C" w:rsidRPr="00BF6B61" w:rsidRDefault="0002327C" w:rsidP="0002327C">
      <w:pPr>
        <w:autoSpaceDE w:val="0"/>
        <w:autoSpaceDN w:val="0"/>
        <w:adjustRightInd w:val="0"/>
        <w:rPr>
          <w:rFonts w:ascii="Arial" w:eastAsiaTheme="minorHAnsi" w:hAnsi="Arial" w:cs="Arial"/>
          <w:lang w:val="en-US" w:eastAsia="en-US"/>
        </w:rPr>
      </w:pPr>
    </w:p>
    <w:p w:rsidR="0002327C" w:rsidRDefault="0002327C" w:rsidP="0002327C">
      <w:pPr>
        <w:widowControl w:val="0"/>
        <w:tabs>
          <w:tab w:val="left" w:pos="709"/>
        </w:tabs>
        <w:autoSpaceDE w:val="0"/>
        <w:autoSpaceDN w:val="0"/>
        <w:adjustRightInd w:val="0"/>
        <w:jc w:val="both"/>
      </w:pPr>
    </w:p>
    <w:p w:rsidR="0002327C" w:rsidRPr="00464E62" w:rsidRDefault="0002327C" w:rsidP="0002327C">
      <w:pPr>
        <w:widowControl w:val="0"/>
        <w:tabs>
          <w:tab w:val="left" w:pos="709"/>
        </w:tabs>
        <w:autoSpaceDE w:val="0"/>
        <w:autoSpaceDN w:val="0"/>
        <w:adjustRightInd w:val="0"/>
        <w:jc w:val="both"/>
      </w:pPr>
    </w:p>
    <w:p w:rsidR="0002327C" w:rsidRPr="00464E62" w:rsidRDefault="0002327C" w:rsidP="0002327C">
      <w:pPr>
        <w:widowControl w:val="0"/>
        <w:tabs>
          <w:tab w:val="left" w:pos="709"/>
        </w:tabs>
        <w:autoSpaceDE w:val="0"/>
        <w:autoSpaceDN w:val="0"/>
        <w:adjustRightInd w:val="0"/>
        <w:jc w:val="both"/>
      </w:pPr>
    </w:p>
    <w:p w:rsidR="0002327C" w:rsidRPr="00464E62" w:rsidRDefault="0002327C" w:rsidP="0002327C">
      <w:pPr>
        <w:widowControl w:val="0"/>
        <w:tabs>
          <w:tab w:val="left" w:pos="709"/>
        </w:tabs>
        <w:autoSpaceDE w:val="0"/>
        <w:autoSpaceDN w:val="0"/>
        <w:adjustRightInd w:val="0"/>
        <w:jc w:val="both"/>
      </w:pPr>
    </w:p>
    <w:p w:rsidR="0002327C" w:rsidRDefault="0002327C" w:rsidP="0002327C">
      <w:pPr>
        <w:widowControl w:val="0"/>
        <w:tabs>
          <w:tab w:val="left" w:pos="709"/>
        </w:tabs>
        <w:autoSpaceDE w:val="0"/>
        <w:autoSpaceDN w:val="0"/>
        <w:adjustRightInd w:val="0"/>
        <w:jc w:val="both"/>
        <w:rPr>
          <w:bCs/>
        </w:rPr>
      </w:pPr>
    </w:p>
    <w:p w:rsidR="0002327C" w:rsidRDefault="0002327C" w:rsidP="0002327C">
      <w:pPr>
        <w:widowControl w:val="0"/>
        <w:tabs>
          <w:tab w:val="left" w:pos="709"/>
        </w:tabs>
        <w:autoSpaceDE w:val="0"/>
        <w:autoSpaceDN w:val="0"/>
        <w:adjustRightInd w:val="0"/>
        <w:jc w:val="both"/>
        <w:rPr>
          <w:bCs/>
        </w:rPr>
      </w:pPr>
    </w:p>
    <w:p w:rsidR="0002327C" w:rsidRDefault="0002327C" w:rsidP="0002327C">
      <w:pPr>
        <w:widowControl w:val="0"/>
        <w:tabs>
          <w:tab w:val="left" w:pos="709"/>
        </w:tabs>
        <w:autoSpaceDE w:val="0"/>
        <w:autoSpaceDN w:val="0"/>
        <w:adjustRightInd w:val="0"/>
        <w:jc w:val="both"/>
        <w:rPr>
          <w:bCs/>
        </w:rPr>
      </w:pPr>
    </w:p>
    <w:p w:rsidR="0002327C" w:rsidRDefault="0002327C" w:rsidP="0002327C">
      <w:pPr>
        <w:widowControl w:val="0"/>
        <w:tabs>
          <w:tab w:val="left" w:pos="709"/>
        </w:tabs>
        <w:autoSpaceDE w:val="0"/>
        <w:autoSpaceDN w:val="0"/>
        <w:adjustRightInd w:val="0"/>
        <w:jc w:val="both"/>
        <w:rPr>
          <w:bCs/>
        </w:rPr>
      </w:pPr>
    </w:p>
    <w:p w:rsidR="0002327C" w:rsidRDefault="0002327C" w:rsidP="0002327C">
      <w:pPr>
        <w:widowControl w:val="0"/>
        <w:tabs>
          <w:tab w:val="left" w:pos="709"/>
        </w:tabs>
        <w:autoSpaceDE w:val="0"/>
        <w:autoSpaceDN w:val="0"/>
        <w:adjustRightInd w:val="0"/>
        <w:jc w:val="both"/>
        <w:rPr>
          <w:bCs/>
        </w:rPr>
      </w:pPr>
    </w:p>
    <w:p w:rsidR="0002327C" w:rsidRPr="00A05C9C" w:rsidRDefault="0002327C" w:rsidP="00A05C9C">
      <w:pPr>
        <w:spacing w:before="240" w:after="240"/>
        <w:jc w:val="both"/>
        <w:rPr>
          <w:b/>
        </w:rPr>
      </w:pPr>
    </w:p>
    <w:p w:rsidR="0002327C" w:rsidRPr="00565C24" w:rsidRDefault="0002327C" w:rsidP="0002327C">
      <w:pPr>
        <w:autoSpaceDE w:val="0"/>
        <w:autoSpaceDN w:val="0"/>
        <w:adjustRightInd w:val="0"/>
        <w:jc w:val="center"/>
        <w:rPr>
          <w:b/>
          <w:bCs/>
          <w:sz w:val="28"/>
          <w:szCs w:val="28"/>
        </w:rPr>
      </w:pPr>
      <w:r w:rsidRPr="00565C24">
        <w:rPr>
          <w:b/>
          <w:bCs/>
          <w:sz w:val="28"/>
          <w:szCs w:val="28"/>
        </w:rPr>
        <w:lastRenderedPageBreak/>
        <w:t>Manual Básico de</w:t>
      </w:r>
    </w:p>
    <w:p w:rsidR="0002327C" w:rsidRPr="00565C24" w:rsidRDefault="0002327C" w:rsidP="0002327C">
      <w:pPr>
        <w:jc w:val="center"/>
        <w:rPr>
          <w:b/>
          <w:bCs/>
          <w:sz w:val="28"/>
          <w:szCs w:val="28"/>
        </w:rPr>
      </w:pPr>
      <w:r w:rsidRPr="00565C24">
        <w:rPr>
          <w:b/>
          <w:bCs/>
          <w:sz w:val="28"/>
          <w:szCs w:val="28"/>
        </w:rPr>
        <w:t>HEC-RAS 4.0</w:t>
      </w:r>
    </w:p>
    <w:p w:rsidR="0002327C" w:rsidRDefault="0002327C" w:rsidP="0002327C">
      <w:pPr>
        <w:autoSpaceDE w:val="0"/>
        <w:autoSpaceDN w:val="0"/>
        <w:adjustRightInd w:val="0"/>
        <w:jc w:val="both"/>
        <w:rPr>
          <w:b/>
          <w:bCs/>
        </w:rPr>
      </w:pPr>
      <w:r>
        <w:rPr>
          <w:b/>
          <w:bCs/>
        </w:rPr>
        <w:t xml:space="preserve">1. </w:t>
      </w:r>
      <w:r w:rsidRPr="00D5670C">
        <w:rPr>
          <w:b/>
          <w:bCs/>
        </w:rPr>
        <w:t>Introducción</w:t>
      </w:r>
    </w:p>
    <w:p w:rsidR="0002327C" w:rsidRDefault="0002327C" w:rsidP="0002327C">
      <w:pPr>
        <w:autoSpaceDE w:val="0"/>
        <w:autoSpaceDN w:val="0"/>
        <w:adjustRightInd w:val="0"/>
        <w:jc w:val="both"/>
        <w:rPr>
          <w:bCs/>
        </w:rPr>
      </w:pPr>
      <w:r>
        <w:rPr>
          <w:bCs/>
        </w:rPr>
        <w:t>El modelo Hec-Ras, ha sido desarrollado por el Centro de Ingeniería Hidrológica (Hydrologic Engineering Center) del cuerpo de ingenieros de la armada de los EE.UU. (US Army Corps of Engineers).</w:t>
      </w:r>
    </w:p>
    <w:p w:rsidR="00917340" w:rsidRDefault="00917340" w:rsidP="0002327C">
      <w:pPr>
        <w:autoSpaceDE w:val="0"/>
        <w:autoSpaceDN w:val="0"/>
        <w:adjustRightInd w:val="0"/>
        <w:jc w:val="both"/>
        <w:rPr>
          <w:bCs/>
        </w:rPr>
      </w:pPr>
    </w:p>
    <w:p w:rsidR="0002327C" w:rsidRPr="00917340" w:rsidRDefault="0002327C" w:rsidP="0002327C">
      <w:pPr>
        <w:autoSpaceDE w:val="0"/>
        <w:autoSpaceDN w:val="0"/>
        <w:adjustRightInd w:val="0"/>
        <w:jc w:val="both"/>
        <w:rPr>
          <w:bCs/>
        </w:rPr>
      </w:pPr>
      <w:r>
        <w:rPr>
          <w:bCs/>
        </w:rPr>
        <w:t>La aplicación del programa Hec-Ras, es la modelación hidráulica en régimen permanente y no permanente de cauces abiertos, ríos y canales artificiales.</w:t>
      </w:r>
      <w:r w:rsidR="00917340">
        <w:rPr>
          <w:bCs/>
        </w:rPr>
        <w:t xml:space="preserve"> </w:t>
      </w:r>
      <w:r>
        <w:rPr>
          <w:rFonts w:ascii="PalatinoLinotype-Roman" w:hAnsi="PalatinoLinotype-Roman" w:cs="PalatinoLinotype-Roman"/>
        </w:rPr>
        <w:t>En este documento se hace una introducción muy elemental: aprender lo necesario para comenzar a utilizar el modelo en casos muy simples. La aplicación en casos reales, siempre son complejos, requerirá el estudio exhaustivo de los manuales y, sobre todo, mucha experiencia.</w:t>
      </w:r>
    </w:p>
    <w:p w:rsidR="0002327C" w:rsidRPr="00D5670C" w:rsidRDefault="0002327C" w:rsidP="0002327C">
      <w:pPr>
        <w:autoSpaceDE w:val="0"/>
        <w:autoSpaceDN w:val="0"/>
        <w:adjustRightInd w:val="0"/>
        <w:jc w:val="both"/>
        <w:rPr>
          <w:rFonts w:ascii="PalatinoLinotype-Roman" w:hAnsi="PalatinoLinotype-Roman" w:cs="PalatinoLinotype-Roman"/>
        </w:rPr>
      </w:pPr>
    </w:p>
    <w:p w:rsidR="0002327C" w:rsidRPr="00A16BE2" w:rsidRDefault="0002327C" w:rsidP="0002327C">
      <w:pPr>
        <w:autoSpaceDE w:val="0"/>
        <w:autoSpaceDN w:val="0"/>
        <w:adjustRightInd w:val="0"/>
        <w:jc w:val="both"/>
        <w:rPr>
          <w:b/>
          <w:bCs/>
        </w:rPr>
      </w:pPr>
      <w:r w:rsidRPr="00A16BE2">
        <w:rPr>
          <w:b/>
          <w:bCs/>
        </w:rPr>
        <w:t>2. Desarrollo de un Modelo Hidráulico</w:t>
      </w:r>
    </w:p>
    <w:p w:rsidR="0002327C" w:rsidRPr="00A16BE2" w:rsidRDefault="0002327C" w:rsidP="0002327C">
      <w:pPr>
        <w:autoSpaceDE w:val="0"/>
        <w:autoSpaceDN w:val="0"/>
        <w:adjustRightInd w:val="0"/>
        <w:jc w:val="both"/>
      </w:pPr>
      <w:r w:rsidRPr="00A16BE2">
        <w:t>Para desarrollar el modelo hidráulico de un cauce, canal o río, deben completarse los siguientes pasos:</w:t>
      </w:r>
    </w:p>
    <w:p w:rsidR="0002327C" w:rsidRPr="00A16BE2" w:rsidRDefault="0002327C" w:rsidP="0002327C">
      <w:pPr>
        <w:autoSpaceDE w:val="0"/>
        <w:autoSpaceDN w:val="0"/>
        <w:adjustRightInd w:val="0"/>
        <w:jc w:val="both"/>
      </w:pPr>
      <w:r w:rsidRPr="00A16BE2">
        <w:t>1. Crear un proyecto nuevo</w:t>
      </w:r>
    </w:p>
    <w:p w:rsidR="0002327C" w:rsidRPr="00A16BE2" w:rsidRDefault="0002327C" w:rsidP="0002327C">
      <w:pPr>
        <w:autoSpaceDE w:val="0"/>
        <w:autoSpaceDN w:val="0"/>
        <w:adjustRightInd w:val="0"/>
        <w:jc w:val="both"/>
      </w:pPr>
      <w:r w:rsidRPr="00A16BE2">
        <w:t>2. Introducir los datos geométricos</w:t>
      </w:r>
    </w:p>
    <w:p w:rsidR="0002327C" w:rsidRPr="00A16BE2" w:rsidRDefault="0002327C" w:rsidP="0002327C">
      <w:pPr>
        <w:autoSpaceDE w:val="0"/>
        <w:autoSpaceDN w:val="0"/>
        <w:adjustRightInd w:val="0"/>
        <w:jc w:val="both"/>
      </w:pPr>
      <w:r w:rsidRPr="00A16BE2">
        <w:t>3. Introducir los datos hidráulicos: caudal y condiciones de contorno</w:t>
      </w:r>
    </w:p>
    <w:p w:rsidR="0002327C" w:rsidRPr="00A16BE2" w:rsidRDefault="0002327C" w:rsidP="0002327C">
      <w:pPr>
        <w:autoSpaceDE w:val="0"/>
        <w:autoSpaceDN w:val="0"/>
        <w:adjustRightInd w:val="0"/>
        <w:jc w:val="both"/>
      </w:pPr>
      <w:r w:rsidRPr="00A16BE2">
        <w:t>4. Crear un plan seleccionando una geometría y unos datos hidráulicos y ejecutar la simulación</w:t>
      </w:r>
    </w:p>
    <w:p w:rsidR="0002327C" w:rsidRPr="00A16BE2" w:rsidRDefault="0002327C" w:rsidP="0002327C">
      <w:pPr>
        <w:jc w:val="both"/>
      </w:pPr>
      <w:r w:rsidRPr="00A16BE2">
        <w:t>5. Ver los resultados</w:t>
      </w:r>
    </w:p>
    <w:p w:rsidR="0002327C" w:rsidRPr="00A16BE2" w:rsidRDefault="0002327C" w:rsidP="0002327C">
      <w:pPr>
        <w:autoSpaceDE w:val="0"/>
        <w:autoSpaceDN w:val="0"/>
        <w:adjustRightInd w:val="0"/>
        <w:jc w:val="both"/>
        <w:rPr>
          <w:b/>
          <w:bCs/>
        </w:rPr>
      </w:pPr>
      <w:r w:rsidRPr="00A16BE2">
        <w:rPr>
          <w:b/>
          <w:bCs/>
        </w:rPr>
        <w:t>3. Ejecutar el Programa</w:t>
      </w:r>
    </w:p>
    <w:p w:rsidR="0002327C" w:rsidRDefault="0002327C" w:rsidP="0002327C">
      <w:pPr>
        <w:autoSpaceDE w:val="0"/>
        <w:autoSpaceDN w:val="0"/>
        <w:adjustRightInd w:val="0"/>
        <w:jc w:val="both"/>
      </w:pPr>
      <w:r w:rsidRPr="00A16BE2">
        <w:t>Al ejecutar el programa, es posible que aparezca la siguiente ventana:</w:t>
      </w:r>
    </w:p>
    <w:p w:rsidR="0002327C" w:rsidRPr="00A16BE2" w:rsidRDefault="0002327C" w:rsidP="0002327C">
      <w:pPr>
        <w:autoSpaceDE w:val="0"/>
        <w:autoSpaceDN w:val="0"/>
        <w:adjustRightInd w:val="0"/>
        <w:jc w:val="both"/>
      </w:pPr>
    </w:p>
    <w:p w:rsidR="0002327C" w:rsidRDefault="0002327C" w:rsidP="00917340">
      <w:pPr>
        <w:autoSpaceDE w:val="0"/>
        <w:autoSpaceDN w:val="0"/>
        <w:adjustRightInd w:val="0"/>
        <w:jc w:val="center"/>
      </w:pPr>
      <w:r w:rsidRPr="00A16BE2">
        <w:rPr>
          <w:noProof/>
          <w:lang w:val="es-BO" w:eastAsia="es-BO"/>
        </w:rPr>
        <w:drawing>
          <wp:inline distT="0" distB="0" distL="0" distR="0">
            <wp:extent cx="3491135" cy="874643"/>
            <wp:effectExtent l="19050" t="0" r="0" b="0"/>
            <wp:docPr id="6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9"/>
                    <a:srcRect/>
                    <a:stretch>
                      <a:fillRect/>
                    </a:stretch>
                  </pic:blipFill>
                  <pic:spPr bwMode="auto">
                    <a:xfrm>
                      <a:off x="0" y="0"/>
                      <a:ext cx="3510614" cy="879523"/>
                    </a:xfrm>
                    <a:prstGeom prst="rect">
                      <a:avLst/>
                    </a:prstGeom>
                    <a:noFill/>
                    <a:ln w="9525">
                      <a:noFill/>
                      <a:miter lim="800000"/>
                      <a:headEnd/>
                      <a:tailEnd/>
                    </a:ln>
                  </pic:spPr>
                </pic:pic>
              </a:graphicData>
            </a:graphic>
          </wp:inline>
        </w:drawing>
      </w:r>
    </w:p>
    <w:p w:rsidR="00917340" w:rsidRPr="00A16BE2" w:rsidRDefault="00917340" w:rsidP="00917340">
      <w:pPr>
        <w:autoSpaceDE w:val="0"/>
        <w:autoSpaceDN w:val="0"/>
        <w:adjustRightInd w:val="0"/>
        <w:jc w:val="center"/>
      </w:pPr>
    </w:p>
    <w:p w:rsidR="0002327C" w:rsidRPr="00A16BE2" w:rsidRDefault="0002327C" w:rsidP="0002327C">
      <w:pPr>
        <w:autoSpaceDE w:val="0"/>
        <w:autoSpaceDN w:val="0"/>
        <w:adjustRightInd w:val="0"/>
        <w:jc w:val="both"/>
      </w:pPr>
      <w:r w:rsidRPr="00A16BE2">
        <w:t>La versión 4 de HEC</w:t>
      </w:r>
      <w:r w:rsidRPr="00A16BE2">
        <w:rPr>
          <w:rFonts w:ascii="Cambria Math" w:hAnsi="Cambria Math"/>
        </w:rPr>
        <w:t>‐</w:t>
      </w:r>
      <w:r w:rsidRPr="00A16BE2">
        <w:t>RAS requiere ajus</w:t>
      </w:r>
      <w:r>
        <w:t xml:space="preserve">tar el sistema Windows a inglés. </w:t>
      </w:r>
      <w:r w:rsidRPr="00A16BE2">
        <w:t>El cambio es sencillo, pero en el resto de los programas aparecerán los decimales y los formatos de fecha al modo americano:</w:t>
      </w:r>
    </w:p>
    <w:p w:rsidR="0002327C" w:rsidRPr="00A16BE2" w:rsidRDefault="0002327C" w:rsidP="0002327C">
      <w:pPr>
        <w:autoSpaceDE w:val="0"/>
        <w:autoSpaceDN w:val="0"/>
        <w:adjustRightInd w:val="0"/>
        <w:jc w:val="both"/>
      </w:pPr>
      <w:r>
        <w:t>Panel de control/</w:t>
      </w:r>
      <w:r w:rsidRPr="00A16BE2">
        <w:t>Confi</w:t>
      </w:r>
      <w:r>
        <w:t>guración regional y de idioma/</w:t>
      </w:r>
      <w:r w:rsidRPr="00A16BE2">
        <w:t>Inglés (Estados Unidos)</w:t>
      </w:r>
    </w:p>
    <w:p w:rsidR="0002327C" w:rsidRPr="00A16BE2" w:rsidRDefault="0002327C" w:rsidP="0002327C">
      <w:pPr>
        <w:autoSpaceDE w:val="0"/>
        <w:autoSpaceDN w:val="0"/>
        <w:adjustRightInd w:val="0"/>
        <w:jc w:val="both"/>
      </w:pPr>
    </w:p>
    <w:p w:rsidR="0002327C" w:rsidRDefault="0002327C" w:rsidP="0002327C">
      <w:pPr>
        <w:autoSpaceDE w:val="0"/>
        <w:autoSpaceDN w:val="0"/>
        <w:adjustRightInd w:val="0"/>
        <w:jc w:val="both"/>
      </w:pPr>
      <w:r w:rsidRPr="00A16BE2">
        <w:t>Una vez solucionado el problema con la configuración regional, aparecerá la pantalla principal del programa.</w:t>
      </w:r>
    </w:p>
    <w:p w:rsidR="00917340" w:rsidRPr="00A16BE2" w:rsidRDefault="00917340" w:rsidP="0002327C">
      <w:pPr>
        <w:autoSpaceDE w:val="0"/>
        <w:autoSpaceDN w:val="0"/>
        <w:adjustRightInd w:val="0"/>
        <w:jc w:val="both"/>
      </w:pPr>
    </w:p>
    <w:p w:rsidR="0002327C" w:rsidRPr="00A16BE2" w:rsidRDefault="0002327C" w:rsidP="0002327C">
      <w:pPr>
        <w:autoSpaceDE w:val="0"/>
        <w:autoSpaceDN w:val="0"/>
        <w:adjustRightInd w:val="0"/>
        <w:jc w:val="center"/>
      </w:pPr>
      <w:r w:rsidRPr="00A16BE2">
        <w:rPr>
          <w:noProof/>
          <w:lang w:val="es-BO" w:eastAsia="es-BO"/>
        </w:rPr>
        <w:drawing>
          <wp:inline distT="0" distB="0" distL="0" distR="0">
            <wp:extent cx="4413967" cy="1216550"/>
            <wp:effectExtent l="19050" t="0" r="5633" b="0"/>
            <wp:docPr id="6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0"/>
                    <a:srcRect/>
                    <a:stretch>
                      <a:fillRect/>
                    </a:stretch>
                  </pic:blipFill>
                  <pic:spPr bwMode="auto">
                    <a:xfrm>
                      <a:off x="0" y="0"/>
                      <a:ext cx="4422119" cy="1218797"/>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rPr>
          <w:b/>
          <w:bCs/>
        </w:rPr>
      </w:pPr>
      <w:r>
        <w:rPr>
          <w:b/>
          <w:bCs/>
        </w:rPr>
        <w:lastRenderedPageBreak/>
        <w:t xml:space="preserve">3.1. </w:t>
      </w:r>
      <w:r w:rsidRPr="00A16BE2">
        <w:rPr>
          <w:b/>
          <w:bCs/>
        </w:rPr>
        <w:t>Cambiar el sistema de unidades</w:t>
      </w:r>
    </w:p>
    <w:p w:rsidR="0002327C" w:rsidRPr="00A16BE2" w:rsidRDefault="0002327C" w:rsidP="0002327C">
      <w:pPr>
        <w:autoSpaceDE w:val="0"/>
        <w:autoSpaceDN w:val="0"/>
        <w:adjustRightInd w:val="0"/>
        <w:jc w:val="both"/>
      </w:pPr>
      <w:r w:rsidRPr="00A16BE2">
        <w:t>• Seleccionamos Options/Unit system (US Customary/SI)</w:t>
      </w:r>
    </w:p>
    <w:p w:rsidR="0002327C" w:rsidRDefault="0002327C" w:rsidP="0002327C">
      <w:pPr>
        <w:autoSpaceDE w:val="0"/>
        <w:autoSpaceDN w:val="0"/>
        <w:adjustRightInd w:val="0"/>
        <w:jc w:val="both"/>
      </w:pPr>
      <w:r w:rsidRPr="00A16BE2">
        <w:t>Aparecerá la ventana</w:t>
      </w:r>
    </w:p>
    <w:p w:rsidR="0002327C" w:rsidRPr="00A16BE2" w:rsidRDefault="0002327C" w:rsidP="0002327C">
      <w:pPr>
        <w:autoSpaceDE w:val="0"/>
        <w:autoSpaceDN w:val="0"/>
        <w:adjustRightInd w:val="0"/>
        <w:jc w:val="both"/>
      </w:pPr>
    </w:p>
    <w:p w:rsidR="0002327C" w:rsidRDefault="0002327C" w:rsidP="0002327C">
      <w:pPr>
        <w:autoSpaceDE w:val="0"/>
        <w:autoSpaceDN w:val="0"/>
        <w:adjustRightInd w:val="0"/>
        <w:jc w:val="center"/>
      </w:pPr>
      <w:r w:rsidRPr="00A16BE2">
        <w:rPr>
          <w:noProof/>
          <w:lang w:val="es-BO" w:eastAsia="es-BO"/>
        </w:rPr>
        <w:drawing>
          <wp:inline distT="0" distB="0" distL="0" distR="0">
            <wp:extent cx="2978048" cy="1082650"/>
            <wp:effectExtent l="19050" t="0" r="0" b="0"/>
            <wp:docPr id="6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1"/>
                    <a:srcRect/>
                    <a:stretch>
                      <a:fillRect/>
                    </a:stretch>
                  </pic:blipFill>
                  <pic:spPr bwMode="auto">
                    <a:xfrm>
                      <a:off x="0" y="0"/>
                      <a:ext cx="2981787" cy="1084009"/>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center"/>
      </w:pPr>
    </w:p>
    <w:p w:rsidR="0002327C" w:rsidRPr="00A16BE2" w:rsidRDefault="0002327C" w:rsidP="0002327C">
      <w:pPr>
        <w:autoSpaceDE w:val="0"/>
        <w:autoSpaceDN w:val="0"/>
        <w:adjustRightInd w:val="0"/>
        <w:jc w:val="both"/>
      </w:pPr>
      <w:r w:rsidRPr="00A16BE2">
        <w:t>• Seleccionar la opción System Internacional (Metric System).</w:t>
      </w:r>
    </w:p>
    <w:p w:rsidR="0002327C" w:rsidRPr="00A16BE2" w:rsidRDefault="0002327C" w:rsidP="0002327C">
      <w:pPr>
        <w:autoSpaceDE w:val="0"/>
        <w:autoSpaceDN w:val="0"/>
        <w:adjustRightInd w:val="0"/>
        <w:jc w:val="both"/>
      </w:pPr>
      <w:r w:rsidRPr="00A16BE2">
        <w:t>• Si seleccionamos también “Set as default for new projects”, todos los nuevos proyectos que se creen serán con unidades del sistema internacional.</w:t>
      </w:r>
    </w:p>
    <w:p w:rsidR="0002327C" w:rsidRDefault="0002327C" w:rsidP="0002327C">
      <w:pPr>
        <w:autoSpaceDE w:val="0"/>
        <w:autoSpaceDN w:val="0"/>
        <w:adjustRightInd w:val="0"/>
        <w:jc w:val="both"/>
      </w:pPr>
      <w:r w:rsidRPr="00A16BE2">
        <w:t>• OK para aceptar</w:t>
      </w:r>
    </w:p>
    <w:p w:rsidR="0002327C" w:rsidRPr="00A16BE2" w:rsidRDefault="0002327C" w:rsidP="0002327C">
      <w:pPr>
        <w:autoSpaceDE w:val="0"/>
        <w:autoSpaceDN w:val="0"/>
        <w:adjustRightInd w:val="0"/>
        <w:jc w:val="both"/>
      </w:pPr>
    </w:p>
    <w:p w:rsidR="0002327C" w:rsidRDefault="0002327C" w:rsidP="0002327C">
      <w:pPr>
        <w:autoSpaceDE w:val="0"/>
        <w:autoSpaceDN w:val="0"/>
        <w:adjustRightInd w:val="0"/>
        <w:jc w:val="center"/>
        <w:rPr>
          <w:lang w:val="en-US"/>
        </w:rPr>
      </w:pPr>
      <w:r w:rsidRPr="00A16BE2">
        <w:rPr>
          <w:noProof/>
          <w:lang w:val="es-BO" w:eastAsia="es-BO"/>
        </w:rPr>
        <w:drawing>
          <wp:inline distT="0" distB="0" distL="0" distR="0">
            <wp:extent cx="3499561" cy="1197318"/>
            <wp:effectExtent l="19050" t="0" r="5639" b="0"/>
            <wp:docPr id="6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2"/>
                    <a:srcRect/>
                    <a:stretch>
                      <a:fillRect/>
                    </a:stretch>
                  </pic:blipFill>
                  <pic:spPr bwMode="auto">
                    <a:xfrm>
                      <a:off x="0" y="0"/>
                      <a:ext cx="3499010" cy="1197129"/>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center"/>
        <w:rPr>
          <w:lang w:val="en-US"/>
        </w:rPr>
      </w:pPr>
    </w:p>
    <w:p w:rsidR="0002327C" w:rsidRPr="00A16BE2" w:rsidRDefault="0002327C" w:rsidP="0002327C">
      <w:pPr>
        <w:autoSpaceDE w:val="0"/>
        <w:autoSpaceDN w:val="0"/>
        <w:adjustRightInd w:val="0"/>
        <w:jc w:val="both"/>
      </w:pPr>
      <w:r w:rsidRPr="00A16BE2">
        <w:t>Nos avisa que esa opción sólo configura el sistema de unidades pero NO CONVIERTE las unidades de un proyecto abierto.</w:t>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both"/>
        <w:rPr>
          <w:b/>
          <w:bCs/>
        </w:rPr>
      </w:pPr>
      <w:r w:rsidRPr="00A16BE2">
        <w:rPr>
          <w:b/>
          <w:bCs/>
        </w:rPr>
        <w:t>4. Comenzar un Proyecto Nuevo</w:t>
      </w:r>
    </w:p>
    <w:p w:rsidR="0002327C" w:rsidRPr="00A16BE2" w:rsidRDefault="0002327C" w:rsidP="0002327C">
      <w:pPr>
        <w:autoSpaceDE w:val="0"/>
        <w:autoSpaceDN w:val="0"/>
        <w:adjustRightInd w:val="0"/>
        <w:jc w:val="both"/>
      </w:pPr>
      <w:r w:rsidRPr="00A16BE2">
        <w:t>Para comenzar a trabajar es necesario crear un proyecto nuevo, seleccionando File/New Project</w:t>
      </w:r>
    </w:p>
    <w:p w:rsidR="0002327C" w:rsidRPr="00A16BE2" w:rsidRDefault="0002327C" w:rsidP="0002327C">
      <w:pPr>
        <w:autoSpaceDE w:val="0"/>
        <w:autoSpaceDN w:val="0"/>
        <w:adjustRightInd w:val="0"/>
        <w:jc w:val="center"/>
      </w:pPr>
      <w:r w:rsidRPr="00A16BE2">
        <w:rPr>
          <w:noProof/>
          <w:lang w:val="es-BO" w:eastAsia="es-BO"/>
        </w:rPr>
        <w:drawing>
          <wp:inline distT="0" distB="0" distL="0" distR="0">
            <wp:extent cx="4589526" cy="1945843"/>
            <wp:effectExtent l="19050" t="0" r="1524" b="0"/>
            <wp:docPr id="7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3"/>
                    <a:srcRect/>
                    <a:stretch>
                      <a:fillRect/>
                    </a:stretch>
                  </pic:blipFill>
                  <pic:spPr bwMode="auto">
                    <a:xfrm>
                      <a:off x="0" y="0"/>
                      <a:ext cx="4589861" cy="1945985"/>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both"/>
      </w:pPr>
      <w:r w:rsidRPr="00A16BE2">
        <w:t>• Creamos o seleccionamos una carpeta donde crear nuestro nuevo proyecto y lo creamos colocando un nombre en “Title” y un nombre en “File Name”, con la extensión .prj.</w:t>
      </w:r>
    </w:p>
    <w:p w:rsidR="0002327C" w:rsidRPr="00A16BE2" w:rsidRDefault="0002327C" w:rsidP="0002327C">
      <w:pPr>
        <w:autoSpaceDE w:val="0"/>
        <w:autoSpaceDN w:val="0"/>
        <w:adjustRightInd w:val="0"/>
        <w:jc w:val="both"/>
      </w:pPr>
      <w:r w:rsidRPr="00A16BE2">
        <w:t>• OK para aceptar.</w:t>
      </w:r>
    </w:p>
    <w:p w:rsidR="0002327C" w:rsidRPr="00A16BE2" w:rsidRDefault="0002327C" w:rsidP="0002327C">
      <w:pPr>
        <w:autoSpaceDE w:val="0"/>
        <w:autoSpaceDN w:val="0"/>
        <w:adjustRightInd w:val="0"/>
        <w:jc w:val="both"/>
      </w:pPr>
      <w:r w:rsidRPr="00A16BE2">
        <w:lastRenderedPageBreak/>
        <w:t>• Aparecerá una ventana que nos pregunta si queremos crear un proyecto con el nombre y título dados. Nos avisa que  el proyecto está configurado para trabajar con System Internacional (Metric System).</w:t>
      </w:r>
    </w:p>
    <w:p w:rsidR="0002327C" w:rsidRDefault="0002327C" w:rsidP="0002327C">
      <w:pPr>
        <w:autoSpaceDE w:val="0"/>
        <w:autoSpaceDN w:val="0"/>
        <w:adjustRightInd w:val="0"/>
        <w:jc w:val="both"/>
      </w:pPr>
      <w:r w:rsidRPr="00A16BE2">
        <w:t>• Aceptamos.</w:t>
      </w:r>
    </w:p>
    <w:p w:rsidR="0002327C" w:rsidRPr="00A16BE2" w:rsidRDefault="0002327C" w:rsidP="0002327C">
      <w:pPr>
        <w:autoSpaceDE w:val="0"/>
        <w:autoSpaceDN w:val="0"/>
        <w:adjustRightInd w:val="0"/>
        <w:jc w:val="both"/>
      </w:pPr>
    </w:p>
    <w:p w:rsidR="0002327C" w:rsidRDefault="0002327C" w:rsidP="0002327C">
      <w:pPr>
        <w:autoSpaceDE w:val="0"/>
        <w:autoSpaceDN w:val="0"/>
        <w:adjustRightInd w:val="0"/>
        <w:jc w:val="center"/>
      </w:pPr>
      <w:r w:rsidRPr="00A16BE2">
        <w:rPr>
          <w:noProof/>
          <w:lang w:val="es-BO" w:eastAsia="es-BO"/>
        </w:rPr>
        <w:drawing>
          <wp:inline distT="0" distB="0" distL="0" distR="0">
            <wp:extent cx="3097225" cy="1213422"/>
            <wp:effectExtent l="19050" t="0" r="7925" b="0"/>
            <wp:docPr id="7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4"/>
                    <a:srcRect/>
                    <a:stretch>
                      <a:fillRect/>
                    </a:stretch>
                  </pic:blipFill>
                  <pic:spPr bwMode="auto">
                    <a:xfrm>
                      <a:off x="0" y="0"/>
                      <a:ext cx="3101863" cy="1215239"/>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both"/>
        <w:rPr>
          <w:b/>
          <w:bCs/>
        </w:rPr>
      </w:pPr>
      <w:r w:rsidRPr="00A16BE2">
        <w:rPr>
          <w:b/>
          <w:bCs/>
        </w:rPr>
        <w:t>5. Introducir datos geométricos</w:t>
      </w:r>
    </w:p>
    <w:p w:rsidR="0002327C" w:rsidRPr="00A16BE2" w:rsidRDefault="0002327C" w:rsidP="0002327C">
      <w:pPr>
        <w:autoSpaceDE w:val="0"/>
        <w:autoSpaceDN w:val="0"/>
        <w:adjustRightInd w:val="0"/>
        <w:jc w:val="both"/>
        <w:rPr>
          <w:b/>
          <w:bCs/>
        </w:rPr>
      </w:pPr>
      <w:r>
        <w:rPr>
          <w:b/>
          <w:bCs/>
        </w:rPr>
        <w:t xml:space="preserve">5.1. </w:t>
      </w:r>
      <w:r w:rsidRPr="00A16BE2">
        <w:rPr>
          <w:b/>
          <w:bCs/>
        </w:rPr>
        <w:t>Crear el tramo</w:t>
      </w:r>
    </w:p>
    <w:p w:rsidR="0002327C" w:rsidRDefault="0002327C" w:rsidP="0002327C">
      <w:pPr>
        <w:autoSpaceDE w:val="0"/>
        <w:autoSpaceDN w:val="0"/>
        <w:adjustRightInd w:val="0"/>
        <w:jc w:val="both"/>
      </w:pPr>
      <w:r w:rsidRPr="00A16BE2">
        <w:t>• Seleccionar Edit/Geometric Data o bien el icono</w:t>
      </w:r>
      <w:r w:rsidRPr="00A16BE2">
        <w:rPr>
          <w:noProof/>
          <w:lang w:val="es-BO" w:eastAsia="es-BO"/>
        </w:rPr>
        <w:drawing>
          <wp:inline distT="0" distB="0" distL="0" distR="0">
            <wp:extent cx="226695" cy="248920"/>
            <wp:effectExtent l="19050" t="0" r="1905" b="0"/>
            <wp:docPr id="76"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5"/>
                    <a:srcRect/>
                    <a:stretch>
                      <a:fillRect/>
                    </a:stretch>
                  </pic:blipFill>
                  <pic:spPr bwMode="auto">
                    <a:xfrm>
                      <a:off x="0" y="0"/>
                      <a:ext cx="226695" cy="248920"/>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center"/>
      </w:pPr>
      <w:r w:rsidRPr="00A16BE2">
        <w:rPr>
          <w:noProof/>
          <w:lang w:val="es-BO" w:eastAsia="es-BO"/>
        </w:rPr>
        <w:drawing>
          <wp:inline distT="0" distB="0" distL="0" distR="0">
            <wp:extent cx="3506875" cy="2487168"/>
            <wp:effectExtent l="19050" t="0" r="0" b="0"/>
            <wp:docPr id="77"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6"/>
                    <a:srcRect/>
                    <a:stretch>
                      <a:fillRect/>
                    </a:stretch>
                  </pic:blipFill>
                  <pic:spPr bwMode="auto">
                    <a:xfrm>
                      <a:off x="0" y="0"/>
                      <a:ext cx="3510580" cy="2489796"/>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r w:rsidRPr="00A16BE2">
        <w:t>• Para comenzar a trabajar, es necesario crear en esta ventana el esquema del río o cauce de tramo a tramo.</w:t>
      </w:r>
    </w:p>
    <w:p w:rsidR="0002327C" w:rsidRPr="00A16BE2" w:rsidRDefault="0002327C" w:rsidP="0002327C">
      <w:pPr>
        <w:autoSpaceDE w:val="0"/>
        <w:autoSpaceDN w:val="0"/>
        <w:adjustRightInd w:val="0"/>
        <w:jc w:val="both"/>
      </w:pPr>
      <w:r w:rsidRPr="00A16BE2">
        <w:t xml:space="preserve">• Para ello activar el icono “River Reach” </w:t>
      </w:r>
      <w:r w:rsidRPr="00A16BE2">
        <w:rPr>
          <w:noProof/>
          <w:lang w:val="es-BO" w:eastAsia="es-BO"/>
        </w:rPr>
        <w:drawing>
          <wp:inline distT="0" distB="0" distL="0" distR="0">
            <wp:extent cx="295504" cy="289700"/>
            <wp:effectExtent l="19050" t="0" r="9296" b="0"/>
            <wp:docPr id="7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7"/>
                    <a:srcRect/>
                    <a:stretch>
                      <a:fillRect/>
                    </a:stretch>
                  </pic:blipFill>
                  <pic:spPr bwMode="auto">
                    <a:xfrm>
                      <a:off x="0" y="0"/>
                      <a:ext cx="301514" cy="295592"/>
                    </a:xfrm>
                    <a:prstGeom prst="rect">
                      <a:avLst/>
                    </a:prstGeom>
                    <a:noFill/>
                    <a:ln w="9525">
                      <a:noFill/>
                      <a:miter lim="800000"/>
                      <a:headEnd/>
                      <a:tailEnd/>
                    </a:ln>
                  </pic:spPr>
                </pic:pic>
              </a:graphicData>
            </a:graphic>
          </wp:inline>
        </w:drawing>
      </w:r>
      <w:r w:rsidRPr="00A16BE2">
        <w:t xml:space="preserve"> dentro de la ventana “Geometric Data”.</w:t>
      </w:r>
    </w:p>
    <w:p w:rsidR="0002327C" w:rsidRPr="00A16BE2" w:rsidRDefault="0002327C" w:rsidP="0002327C">
      <w:pPr>
        <w:autoSpaceDE w:val="0"/>
        <w:autoSpaceDN w:val="0"/>
        <w:adjustRightInd w:val="0"/>
        <w:jc w:val="both"/>
      </w:pPr>
      <w:r w:rsidRPr="00A16BE2">
        <w:t>• El puntero del ratón se convertirá en un lápiz. Dibujar un tramo de cauce, haciendo clic en un punto para definir el extremo de aguas arriba y dos clics en otro punto para definir el extremo de aguas abajo del tramo.</w:t>
      </w:r>
    </w:p>
    <w:p w:rsidR="0002327C" w:rsidRPr="00A16BE2" w:rsidRDefault="0002327C" w:rsidP="0002327C">
      <w:pPr>
        <w:autoSpaceDE w:val="0"/>
        <w:autoSpaceDN w:val="0"/>
        <w:adjustRightInd w:val="0"/>
        <w:jc w:val="both"/>
      </w:pPr>
      <w:r w:rsidRPr="00A16BE2">
        <w:t>• También podemos hacer quiebres en el esquema, definiendo puntos intermedios con un solo clic del ratón. Recordar que aunque dibujemos una curva en nuestro esquema, el programa calcula siempre flujo 1-D.</w:t>
      </w:r>
    </w:p>
    <w:p w:rsidR="0002327C" w:rsidRPr="00A16BE2" w:rsidRDefault="0002327C" w:rsidP="0002327C">
      <w:pPr>
        <w:autoSpaceDE w:val="0"/>
        <w:autoSpaceDN w:val="0"/>
        <w:adjustRightInd w:val="0"/>
        <w:jc w:val="both"/>
      </w:pPr>
      <w:r w:rsidRPr="00A16BE2">
        <w:t>• Cuando definamos el extremo de aguas abajo aparece una ventana donde debemos introducir el nombre del río (hasta 32 caracteres) y el nombre del tramo (hasta 12 caracteres).</w:t>
      </w:r>
    </w:p>
    <w:p w:rsidR="0002327C" w:rsidRDefault="0002327C" w:rsidP="0002327C">
      <w:pPr>
        <w:autoSpaceDE w:val="0"/>
        <w:autoSpaceDN w:val="0"/>
        <w:adjustRightInd w:val="0"/>
        <w:jc w:val="both"/>
      </w:pPr>
      <w:r w:rsidRPr="00A16BE2">
        <w:t>• OK para aceptar.</w:t>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both"/>
      </w:pPr>
      <w:r w:rsidRPr="00A16BE2">
        <w:rPr>
          <w:noProof/>
          <w:lang w:val="es-BO" w:eastAsia="es-BO"/>
        </w:rPr>
        <w:lastRenderedPageBreak/>
        <w:drawing>
          <wp:inline distT="0" distB="0" distL="0" distR="0">
            <wp:extent cx="2717165" cy="3181799"/>
            <wp:effectExtent l="19050" t="0" r="6985" b="0"/>
            <wp:docPr id="79"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8"/>
                    <a:srcRect/>
                    <a:stretch>
                      <a:fillRect/>
                    </a:stretch>
                  </pic:blipFill>
                  <pic:spPr bwMode="auto">
                    <a:xfrm>
                      <a:off x="0" y="0"/>
                      <a:ext cx="2720007" cy="3185127"/>
                    </a:xfrm>
                    <a:prstGeom prst="rect">
                      <a:avLst/>
                    </a:prstGeom>
                    <a:noFill/>
                    <a:ln w="9525">
                      <a:noFill/>
                      <a:miter lim="800000"/>
                      <a:headEnd/>
                      <a:tailEnd/>
                    </a:ln>
                  </pic:spPr>
                </pic:pic>
              </a:graphicData>
            </a:graphic>
          </wp:inline>
        </w:drawing>
      </w:r>
      <w:r>
        <w:t xml:space="preserve">   </w:t>
      </w:r>
      <w:r w:rsidRPr="00A16BE2">
        <w:rPr>
          <w:noProof/>
          <w:lang w:val="es-BO" w:eastAsia="es-BO"/>
        </w:rPr>
        <w:drawing>
          <wp:inline distT="0" distB="0" distL="0" distR="0">
            <wp:extent cx="2716835" cy="3174797"/>
            <wp:effectExtent l="19050" t="0" r="7315" b="0"/>
            <wp:docPr id="80"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9"/>
                    <a:srcRect/>
                    <a:stretch>
                      <a:fillRect/>
                    </a:stretch>
                  </pic:blipFill>
                  <pic:spPr bwMode="auto">
                    <a:xfrm>
                      <a:off x="0" y="0"/>
                      <a:ext cx="2724301" cy="3183521"/>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both"/>
        <w:rPr>
          <w:b/>
          <w:bCs/>
        </w:rPr>
      </w:pPr>
      <w:r>
        <w:rPr>
          <w:b/>
          <w:bCs/>
        </w:rPr>
        <w:t xml:space="preserve">5.2. </w:t>
      </w:r>
      <w:r w:rsidRPr="00A16BE2">
        <w:rPr>
          <w:b/>
          <w:bCs/>
        </w:rPr>
        <w:t>Introducir datos de secciones transversales</w:t>
      </w:r>
    </w:p>
    <w:p w:rsidR="0002327C" w:rsidRPr="00A16BE2" w:rsidRDefault="0002327C" w:rsidP="0002327C">
      <w:pPr>
        <w:autoSpaceDE w:val="0"/>
        <w:autoSpaceDN w:val="0"/>
        <w:adjustRightInd w:val="0"/>
        <w:jc w:val="both"/>
      </w:pPr>
      <w:r w:rsidRPr="00A16BE2">
        <w:t>• En la ventana “Geometric Data” seleccionar el icono “Cross Section”</w:t>
      </w:r>
      <w:r w:rsidRPr="00A16BE2">
        <w:rPr>
          <w:noProof/>
          <w:lang w:val="es-BO" w:eastAsia="es-BO"/>
        </w:rPr>
        <w:drawing>
          <wp:inline distT="0" distB="0" distL="0" distR="0">
            <wp:extent cx="339825" cy="304054"/>
            <wp:effectExtent l="19050" t="0" r="3075" b="0"/>
            <wp:docPr id="81"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0"/>
                    <a:srcRect/>
                    <a:stretch>
                      <a:fillRect/>
                    </a:stretch>
                  </pic:blipFill>
                  <pic:spPr bwMode="auto">
                    <a:xfrm>
                      <a:off x="0" y="0"/>
                      <a:ext cx="339985" cy="304197"/>
                    </a:xfrm>
                    <a:prstGeom prst="rect">
                      <a:avLst/>
                    </a:prstGeom>
                    <a:noFill/>
                    <a:ln w="9525">
                      <a:noFill/>
                      <a:miter lim="800000"/>
                      <a:headEnd/>
                      <a:tailEnd/>
                    </a:ln>
                  </pic:spPr>
                </pic:pic>
              </a:graphicData>
            </a:graphic>
          </wp:inline>
        </w:drawing>
      </w:r>
    </w:p>
    <w:p w:rsidR="0002327C" w:rsidRDefault="0002327C" w:rsidP="0002327C">
      <w:pPr>
        <w:autoSpaceDE w:val="0"/>
        <w:autoSpaceDN w:val="0"/>
        <w:adjustRightInd w:val="0"/>
        <w:jc w:val="both"/>
      </w:pPr>
      <w:r w:rsidRPr="00A16BE2">
        <w:t>• Aparece una nueva ventana: Cross Section Data. Esta es fundamental: aquí introduciremos la forma transversal del cauce y otros datos básicos para la calidad del resultado.</w:t>
      </w:r>
    </w:p>
    <w:p w:rsidR="0002327C" w:rsidRPr="00A16BE2" w:rsidRDefault="0002327C" w:rsidP="0002327C">
      <w:pPr>
        <w:autoSpaceDE w:val="0"/>
        <w:autoSpaceDN w:val="0"/>
        <w:adjustRightInd w:val="0"/>
        <w:jc w:val="both"/>
      </w:pPr>
    </w:p>
    <w:p w:rsidR="0002327C" w:rsidRPr="00271958" w:rsidRDefault="0002327C" w:rsidP="0002327C">
      <w:pPr>
        <w:autoSpaceDE w:val="0"/>
        <w:autoSpaceDN w:val="0"/>
        <w:adjustRightInd w:val="0"/>
        <w:jc w:val="both"/>
      </w:pPr>
      <w:r>
        <w:rPr>
          <w:b/>
          <w:bCs/>
        </w:rPr>
        <w:t>5.2.</w:t>
      </w:r>
      <w:r w:rsidRPr="00271958">
        <w:rPr>
          <w:b/>
          <w:bCs/>
        </w:rPr>
        <w:t>1. Crear una nueva sección transversal</w:t>
      </w:r>
    </w:p>
    <w:p w:rsidR="0002327C" w:rsidRPr="00A16BE2" w:rsidRDefault="0002327C" w:rsidP="0002327C">
      <w:pPr>
        <w:autoSpaceDE w:val="0"/>
        <w:autoSpaceDN w:val="0"/>
        <w:adjustRightInd w:val="0"/>
        <w:jc w:val="both"/>
      </w:pPr>
      <w:r w:rsidRPr="00A16BE2">
        <w:t>• Para introducir la primera sección transversal, seleccionar Options/Add a new Cross Section</w:t>
      </w:r>
    </w:p>
    <w:p w:rsidR="0002327C" w:rsidRPr="00A16BE2" w:rsidRDefault="0002327C" w:rsidP="0002327C">
      <w:pPr>
        <w:autoSpaceDE w:val="0"/>
        <w:autoSpaceDN w:val="0"/>
        <w:adjustRightInd w:val="0"/>
        <w:jc w:val="both"/>
      </w:pPr>
      <w:r w:rsidRPr="00A16BE2">
        <w:t>• Aparecerá una ventana pidiendo un identificador para la sección transversal</w:t>
      </w:r>
    </w:p>
    <w:p w:rsidR="0002327C" w:rsidRPr="00A16BE2" w:rsidRDefault="0002327C" w:rsidP="0002327C">
      <w:pPr>
        <w:autoSpaceDE w:val="0"/>
        <w:autoSpaceDN w:val="0"/>
        <w:adjustRightInd w:val="0"/>
        <w:jc w:val="both"/>
      </w:pPr>
      <w:r w:rsidRPr="00A16BE2">
        <w:t>• Introducir un número que representará su posición relativa con respecto a las demás secciones, por ejemplo 4.</w:t>
      </w:r>
    </w:p>
    <w:p w:rsidR="0002327C" w:rsidRDefault="0002327C" w:rsidP="0002327C">
      <w:pPr>
        <w:autoSpaceDE w:val="0"/>
        <w:autoSpaceDN w:val="0"/>
        <w:adjustRightInd w:val="0"/>
        <w:jc w:val="both"/>
      </w:pPr>
      <w:r w:rsidRPr="00A16BE2">
        <w:t>Se recomienda que sea un punto kilométrico o una referencia fácilmente reconocible en un mapa. El orden como se ordenan las secciones es aguas arriba las que tienen número mayor y aguas abajo las que tienen número menor.</w:t>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center"/>
      </w:pPr>
      <w:r w:rsidRPr="00A16BE2">
        <w:rPr>
          <w:noProof/>
          <w:lang w:val="es-BO" w:eastAsia="es-BO"/>
        </w:rPr>
        <w:drawing>
          <wp:inline distT="0" distB="0" distL="0" distR="0">
            <wp:extent cx="4267657" cy="2253610"/>
            <wp:effectExtent l="19050" t="0" r="0" b="0"/>
            <wp:docPr id="82"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1"/>
                    <a:srcRect/>
                    <a:stretch>
                      <a:fillRect/>
                    </a:stretch>
                  </pic:blipFill>
                  <pic:spPr bwMode="auto">
                    <a:xfrm>
                      <a:off x="0" y="0"/>
                      <a:ext cx="4270431" cy="2255075"/>
                    </a:xfrm>
                    <a:prstGeom prst="rect">
                      <a:avLst/>
                    </a:prstGeom>
                    <a:noFill/>
                    <a:ln w="9525">
                      <a:noFill/>
                      <a:miter lim="800000"/>
                      <a:headEnd/>
                      <a:tailEnd/>
                    </a:ln>
                  </pic:spPr>
                </pic:pic>
              </a:graphicData>
            </a:graphic>
          </wp:inline>
        </w:drawing>
      </w:r>
    </w:p>
    <w:p w:rsidR="0002327C" w:rsidRDefault="0002327C" w:rsidP="0002327C">
      <w:pPr>
        <w:autoSpaceDE w:val="0"/>
        <w:autoSpaceDN w:val="0"/>
        <w:adjustRightInd w:val="0"/>
        <w:jc w:val="both"/>
      </w:pPr>
      <w:r w:rsidRPr="00A16BE2">
        <w:lastRenderedPageBreak/>
        <w:t>• Si se desea se puede incluir una descripción en el campo “Description”.</w:t>
      </w:r>
    </w:p>
    <w:p w:rsidR="0002327C" w:rsidRPr="00A16BE2" w:rsidRDefault="0002327C" w:rsidP="0002327C">
      <w:pPr>
        <w:autoSpaceDE w:val="0"/>
        <w:autoSpaceDN w:val="0"/>
        <w:adjustRightInd w:val="0"/>
        <w:jc w:val="both"/>
      </w:pPr>
    </w:p>
    <w:p w:rsidR="0002327C" w:rsidRPr="00271958" w:rsidRDefault="0002327C" w:rsidP="0002327C">
      <w:pPr>
        <w:autoSpaceDE w:val="0"/>
        <w:autoSpaceDN w:val="0"/>
        <w:adjustRightInd w:val="0"/>
        <w:jc w:val="both"/>
      </w:pPr>
      <w:r>
        <w:rPr>
          <w:b/>
          <w:bCs/>
        </w:rPr>
        <w:t>5.2.2</w:t>
      </w:r>
      <w:r w:rsidRPr="00271958">
        <w:rPr>
          <w:b/>
          <w:bCs/>
        </w:rPr>
        <w:t>. Geometría del cauce</w:t>
      </w:r>
    </w:p>
    <w:p w:rsidR="0002327C" w:rsidRPr="00A16BE2" w:rsidRDefault="0002327C" w:rsidP="0002327C">
      <w:pPr>
        <w:autoSpaceDE w:val="0"/>
        <w:autoSpaceDN w:val="0"/>
        <w:adjustRightInd w:val="0"/>
        <w:jc w:val="both"/>
      </w:pPr>
      <w:r w:rsidRPr="00A16BE2">
        <w:t>• En la misma ventana Cross Section Data, escribimos en las dos columnas de la izquierda: en la primera columna (Station) la distancia desde la margen izquierda, en la segunda columna (Elevation) la cota del fondo del cauce en ese punto (Ojo: NO profundidades, sino cotas o alturas desde cualquier punto de referencia).</w:t>
      </w:r>
    </w:p>
    <w:p w:rsidR="0002327C" w:rsidRDefault="0002327C" w:rsidP="0002327C">
      <w:pPr>
        <w:autoSpaceDE w:val="0"/>
        <w:autoSpaceDN w:val="0"/>
        <w:adjustRightInd w:val="0"/>
        <w:jc w:val="both"/>
      </w:pPr>
      <w:r w:rsidRPr="00A16BE2">
        <w:t>• Cada vez que cliquemos sobre “Apply Data” los datos serán introducidos y representados en el espacio de la derecha.</w:t>
      </w:r>
    </w:p>
    <w:p w:rsidR="0002327C" w:rsidRPr="00271958" w:rsidRDefault="0002327C" w:rsidP="0002327C">
      <w:pPr>
        <w:autoSpaceDE w:val="0"/>
        <w:autoSpaceDN w:val="0"/>
        <w:adjustRightInd w:val="0"/>
        <w:jc w:val="both"/>
      </w:pPr>
    </w:p>
    <w:p w:rsidR="0002327C" w:rsidRPr="00271958" w:rsidRDefault="0002327C" w:rsidP="0002327C">
      <w:pPr>
        <w:autoSpaceDE w:val="0"/>
        <w:autoSpaceDN w:val="0"/>
        <w:adjustRightInd w:val="0"/>
        <w:jc w:val="both"/>
      </w:pPr>
      <w:r>
        <w:rPr>
          <w:b/>
          <w:bCs/>
        </w:rPr>
        <w:t>5.2.3</w:t>
      </w:r>
      <w:r w:rsidRPr="00271958">
        <w:rPr>
          <w:b/>
          <w:bCs/>
        </w:rPr>
        <w:t>. Distancia hasta la sección siguiente</w:t>
      </w:r>
    </w:p>
    <w:p w:rsidR="0002327C" w:rsidRDefault="0002327C" w:rsidP="0002327C">
      <w:pPr>
        <w:autoSpaceDE w:val="0"/>
        <w:autoSpaceDN w:val="0"/>
        <w:adjustRightInd w:val="0"/>
        <w:jc w:val="both"/>
        <w:rPr>
          <w:color w:val="000000"/>
        </w:rPr>
      </w:pPr>
      <w:r w:rsidRPr="00A16BE2">
        <w:rPr>
          <w:color w:val="000000"/>
        </w:rPr>
        <w:t xml:space="preserve">En la misma ventana Cross Section Data, en el cuadro </w:t>
      </w:r>
      <w:r w:rsidRPr="00A16BE2">
        <w:rPr>
          <w:b/>
          <w:color w:val="000000"/>
        </w:rPr>
        <w:t>Downstream Reach Lengths</w:t>
      </w:r>
      <w:r w:rsidRPr="00A16BE2">
        <w:rPr>
          <w:color w:val="000000"/>
        </w:rPr>
        <w:t xml:space="preserve"> indicamos las distancias desde esta sección a la inmediata siguiente </w:t>
      </w:r>
      <w:r w:rsidRPr="00A16BE2">
        <w:rPr>
          <w:b/>
          <w:bCs/>
          <w:color w:val="000000"/>
        </w:rPr>
        <w:t>aguas abajo</w:t>
      </w:r>
      <w:r w:rsidRPr="00A16BE2">
        <w:rPr>
          <w:color w:val="000000"/>
        </w:rPr>
        <w:t xml:space="preserve">, que en este caso es 500, </w:t>
      </w:r>
      <w:r w:rsidRPr="00A16BE2">
        <w:rPr>
          <w:b/>
          <w:color w:val="000000"/>
        </w:rPr>
        <w:t>LOB</w:t>
      </w:r>
      <w:r w:rsidRPr="00A16BE2">
        <w:rPr>
          <w:color w:val="000000"/>
        </w:rPr>
        <w:t xml:space="preserve"> es la distancia entre las márgenes izquierdas, </w:t>
      </w:r>
      <w:r w:rsidRPr="00A16BE2">
        <w:rPr>
          <w:b/>
          <w:color w:val="000000"/>
        </w:rPr>
        <w:t>ROB</w:t>
      </w:r>
      <w:r w:rsidRPr="00A16BE2">
        <w:rPr>
          <w:color w:val="000000"/>
        </w:rPr>
        <w:t xml:space="preserve"> entre las márgenes derechas, y </w:t>
      </w:r>
      <w:r w:rsidRPr="00A16BE2">
        <w:rPr>
          <w:b/>
          <w:color w:val="000000"/>
        </w:rPr>
        <w:t>Channel</w:t>
      </w:r>
      <w:r w:rsidRPr="00A16BE2">
        <w:rPr>
          <w:color w:val="000000"/>
        </w:rPr>
        <w:t xml:space="preserve"> distancia a lo largo del centro del canal. Lógicamente, si indicamos los tres valores iguales, los dos perfiles transversales consecutivos aparecerán paralelos.</w:t>
      </w:r>
    </w:p>
    <w:p w:rsidR="0002327C" w:rsidRPr="00271958" w:rsidRDefault="0002327C" w:rsidP="0002327C">
      <w:pPr>
        <w:autoSpaceDE w:val="0"/>
        <w:autoSpaceDN w:val="0"/>
        <w:adjustRightInd w:val="0"/>
        <w:jc w:val="both"/>
      </w:pPr>
    </w:p>
    <w:p w:rsidR="0002327C" w:rsidRPr="00271958" w:rsidRDefault="0002327C" w:rsidP="0002327C">
      <w:pPr>
        <w:autoSpaceDE w:val="0"/>
        <w:autoSpaceDN w:val="0"/>
        <w:adjustRightInd w:val="0"/>
        <w:jc w:val="both"/>
        <w:rPr>
          <w:b/>
          <w:bCs/>
        </w:rPr>
      </w:pPr>
      <w:r>
        <w:rPr>
          <w:b/>
          <w:bCs/>
        </w:rPr>
        <w:t>5.2.4</w:t>
      </w:r>
      <w:r w:rsidRPr="00271958">
        <w:rPr>
          <w:b/>
          <w:bCs/>
        </w:rPr>
        <w:t>. Acotación del canal principal</w:t>
      </w:r>
    </w:p>
    <w:p w:rsidR="0002327C" w:rsidRPr="00A16BE2" w:rsidRDefault="0002327C" w:rsidP="0002327C">
      <w:pPr>
        <w:autoSpaceDE w:val="0"/>
        <w:autoSpaceDN w:val="0"/>
        <w:adjustRightInd w:val="0"/>
        <w:jc w:val="both"/>
        <w:rPr>
          <w:color w:val="000000"/>
        </w:rPr>
      </w:pPr>
      <w:r w:rsidRPr="00A16BE2">
        <w:rPr>
          <w:color w:val="000000"/>
        </w:rPr>
        <w:t>Estos puntos definen la parte de la sección que puede considerarse como canal principal. El resto de la sección se considerará como llanura de inundación.</w:t>
      </w:r>
    </w:p>
    <w:p w:rsidR="0002327C" w:rsidRPr="00A16BE2" w:rsidRDefault="0002327C" w:rsidP="0002327C">
      <w:pPr>
        <w:autoSpaceDE w:val="0"/>
        <w:autoSpaceDN w:val="0"/>
        <w:adjustRightInd w:val="0"/>
        <w:jc w:val="both"/>
        <w:rPr>
          <w:color w:val="000000"/>
        </w:rPr>
      </w:pPr>
      <w:r w:rsidRPr="00A16BE2">
        <w:rPr>
          <w:color w:val="000000"/>
        </w:rPr>
        <w:t>Se introducen dos valores de distancias en horizontal, en este ejemplo hemos escrito 6 y 18 La distancia 6 coincide con unos de los puntos que habíamos introducido previamente, pero la 18 no; por eso, tras introducir ese valor, el programa pregunta si queremos crear ese punto, decimos que Sí, y le adjudicará una cota interpolada al punto 18, que aparece como una nueva línea de datos en la tabla de la izquierda.</w:t>
      </w:r>
    </w:p>
    <w:p w:rsidR="0002327C" w:rsidRDefault="0002327C" w:rsidP="0002327C">
      <w:pPr>
        <w:autoSpaceDE w:val="0"/>
        <w:autoSpaceDN w:val="0"/>
        <w:adjustRightInd w:val="0"/>
        <w:jc w:val="both"/>
        <w:rPr>
          <w:color w:val="000000"/>
        </w:rPr>
      </w:pPr>
      <w:r w:rsidRPr="00A16BE2">
        <w:t>Cliquemos</w:t>
      </w:r>
      <w:r w:rsidRPr="00A16BE2">
        <w:rPr>
          <w:color w:val="000000"/>
        </w:rPr>
        <w:t xml:space="preserve"> el botón </w:t>
      </w:r>
      <w:r w:rsidRPr="00A16BE2">
        <w:t xml:space="preserve">“Apply Data” </w:t>
      </w:r>
      <w:r w:rsidRPr="00A16BE2">
        <w:rPr>
          <w:color w:val="000000"/>
        </w:rPr>
        <w:t>y los dos puntos que acotan el canal principal aparecen en rojo (</w:t>
      </w:r>
      <w:r w:rsidRPr="00A16BE2">
        <w:rPr>
          <w:noProof/>
          <w:color w:val="000000"/>
          <w:lang w:val="es-BO" w:eastAsia="es-BO"/>
        </w:rPr>
        <w:drawing>
          <wp:inline distT="0" distB="0" distL="0" distR="0">
            <wp:extent cx="222351" cy="181231"/>
            <wp:effectExtent l="19050" t="0" r="6249" b="0"/>
            <wp:docPr id="8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2"/>
                    <a:srcRect/>
                    <a:stretch>
                      <a:fillRect/>
                    </a:stretch>
                  </pic:blipFill>
                  <pic:spPr bwMode="auto">
                    <a:xfrm>
                      <a:off x="0" y="0"/>
                      <a:ext cx="222276" cy="181170"/>
                    </a:xfrm>
                    <a:prstGeom prst="rect">
                      <a:avLst/>
                    </a:prstGeom>
                    <a:noFill/>
                    <a:ln w="9525">
                      <a:noFill/>
                      <a:miter lim="800000"/>
                      <a:headEnd/>
                      <a:tailEnd/>
                    </a:ln>
                  </pic:spPr>
                </pic:pic>
              </a:graphicData>
            </a:graphic>
          </wp:inline>
        </w:drawing>
      </w:r>
      <w:r w:rsidRPr="00A16BE2">
        <w:rPr>
          <w:color w:val="000000"/>
        </w:rPr>
        <w:t xml:space="preserve"> ) en el dibujo.</w:t>
      </w:r>
    </w:p>
    <w:p w:rsidR="0002327C" w:rsidRPr="00A16BE2" w:rsidRDefault="0002327C" w:rsidP="0002327C">
      <w:pPr>
        <w:autoSpaceDE w:val="0"/>
        <w:autoSpaceDN w:val="0"/>
        <w:adjustRightInd w:val="0"/>
        <w:jc w:val="both"/>
        <w:rPr>
          <w:color w:val="000000"/>
        </w:rPr>
      </w:pPr>
    </w:p>
    <w:p w:rsidR="0002327C" w:rsidRPr="00271958" w:rsidRDefault="0002327C" w:rsidP="0002327C">
      <w:pPr>
        <w:autoSpaceDE w:val="0"/>
        <w:autoSpaceDN w:val="0"/>
        <w:adjustRightInd w:val="0"/>
        <w:jc w:val="both"/>
        <w:rPr>
          <w:b/>
          <w:bCs/>
        </w:rPr>
      </w:pPr>
      <w:r>
        <w:rPr>
          <w:b/>
          <w:bCs/>
        </w:rPr>
        <w:t>5.2.5</w:t>
      </w:r>
      <w:r w:rsidRPr="00271958">
        <w:rPr>
          <w:b/>
          <w:bCs/>
        </w:rPr>
        <w:t>. Valores “n” de Manning y coeficientes de contracción/expansión</w:t>
      </w:r>
    </w:p>
    <w:p w:rsidR="0002327C" w:rsidRPr="00A16BE2" w:rsidRDefault="0002327C" w:rsidP="0002327C">
      <w:pPr>
        <w:autoSpaceDE w:val="0"/>
        <w:autoSpaceDN w:val="0"/>
        <w:adjustRightInd w:val="0"/>
        <w:jc w:val="both"/>
        <w:rPr>
          <w:color w:val="000000"/>
        </w:rPr>
      </w:pPr>
      <w:r w:rsidRPr="00A16BE2">
        <w:t>Cliquemos</w:t>
      </w:r>
      <w:r w:rsidRPr="00A16BE2">
        <w:rPr>
          <w:color w:val="000000"/>
        </w:rPr>
        <w:t xml:space="preserve"> en los signos </w:t>
      </w:r>
      <w:r w:rsidRPr="00A16BE2">
        <w:rPr>
          <w:noProof/>
          <w:color w:val="000000"/>
          <w:lang w:val="es-BO" w:eastAsia="es-BO"/>
        </w:rPr>
        <w:drawing>
          <wp:inline distT="0" distB="0" distL="0" distR="0">
            <wp:extent cx="212090" cy="197485"/>
            <wp:effectExtent l="19050" t="0" r="0" b="0"/>
            <wp:docPr id="8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3"/>
                    <a:srcRect/>
                    <a:stretch>
                      <a:fillRect/>
                    </a:stretch>
                  </pic:blipFill>
                  <pic:spPr bwMode="auto">
                    <a:xfrm>
                      <a:off x="0" y="0"/>
                      <a:ext cx="212090" cy="197485"/>
                    </a:xfrm>
                    <a:prstGeom prst="rect">
                      <a:avLst/>
                    </a:prstGeom>
                    <a:noFill/>
                    <a:ln w="9525">
                      <a:noFill/>
                      <a:miter lim="800000"/>
                      <a:headEnd/>
                      <a:tailEnd/>
                    </a:ln>
                  </pic:spPr>
                </pic:pic>
              </a:graphicData>
            </a:graphic>
          </wp:inline>
        </w:drawing>
      </w:r>
      <w:r w:rsidRPr="00A16BE2">
        <w:rPr>
          <w:color w:val="000000"/>
        </w:rPr>
        <w:t xml:space="preserve"> que aparecen al lado, se presentan en pantalla las tablas de valores del coeficiente de Manning, para elegir el adecuado.</w:t>
      </w:r>
    </w:p>
    <w:p w:rsidR="0002327C" w:rsidRPr="00A16BE2" w:rsidRDefault="0002327C" w:rsidP="0002327C">
      <w:pPr>
        <w:autoSpaceDE w:val="0"/>
        <w:autoSpaceDN w:val="0"/>
        <w:adjustRightInd w:val="0"/>
        <w:jc w:val="both"/>
        <w:rPr>
          <w:color w:val="000000"/>
        </w:rPr>
      </w:pPr>
    </w:p>
    <w:p w:rsidR="0002327C" w:rsidRPr="00A16BE2" w:rsidRDefault="0002327C" w:rsidP="0002327C">
      <w:pPr>
        <w:autoSpaceDE w:val="0"/>
        <w:autoSpaceDN w:val="0"/>
        <w:adjustRightInd w:val="0"/>
        <w:jc w:val="both"/>
        <w:rPr>
          <w:color w:val="000000"/>
        </w:rPr>
      </w:pPr>
      <w:r w:rsidRPr="00A16BE2">
        <w:rPr>
          <w:color w:val="000000"/>
        </w:rPr>
        <w:t>El programa utiliza los coeficientes de contracción/expansión para determinar las pérdidas de energía entre dos secciones contiguas. Los autores para una transición gradual aconsejan 0.1 (contracción) y 0.3 (expansión), mientras que en las proximidades de un puente pueden ser, respectivamente de 0.3 y 0.5 o mayores, por la mayor pérdida de energía.</w:t>
      </w:r>
    </w:p>
    <w:p w:rsidR="0002327C" w:rsidRPr="00A16BE2" w:rsidRDefault="0002327C" w:rsidP="0002327C">
      <w:pPr>
        <w:autoSpaceDE w:val="0"/>
        <w:autoSpaceDN w:val="0"/>
        <w:adjustRightInd w:val="0"/>
        <w:jc w:val="both"/>
        <w:rPr>
          <w:color w:val="000000"/>
        </w:rPr>
      </w:pPr>
    </w:p>
    <w:p w:rsidR="0002327C" w:rsidRDefault="0002327C" w:rsidP="0002327C">
      <w:pPr>
        <w:autoSpaceDE w:val="0"/>
        <w:autoSpaceDN w:val="0"/>
        <w:adjustRightInd w:val="0"/>
        <w:jc w:val="both"/>
        <w:rPr>
          <w:color w:val="000000"/>
        </w:rPr>
      </w:pPr>
      <w:r w:rsidRPr="00A16BE2">
        <w:rPr>
          <w:color w:val="000000"/>
        </w:rPr>
        <w:t>Después de todo el trabajo realizado, la ventana Cross Section Data aparece así:</w:t>
      </w:r>
    </w:p>
    <w:p w:rsidR="0002327C" w:rsidRPr="00A16BE2" w:rsidRDefault="0002327C" w:rsidP="0002327C">
      <w:pPr>
        <w:autoSpaceDE w:val="0"/>
        <w:autoSpaceDN w:val="0"/>
        <w:adjustRightInd w:val="0"/>
        <w:jc w:val="both"/>
        <w:rPr>
          <w:color w:val="000000"/>
        </w:rPr>
      </w:pPr>
    </w:p>
    <w:p w:rsidR="0002327C" w:rsidRPr="00A16BE2" w:rsidRDefault="0002327C" w:rsidP="0002327C">
      <w:pPr>
        <w:autoSpaceDE w:val="0"/>
        <w:autoSpaceDN w:val="0"/>
        <w:adjustRightInd w:val="0"/>
        <w:jc w:val="center"/>
        <w:rPr>
          <w:color w:val="000000"/>
        </w:rPr>
      </w:pPr>
      <w:r w:rsidRPr="00A16BE2">
        <w:rPr>
          <w:noProof/>
          <w:color w:val="000000"/>
          <w:lang w:val="es-BO" w:eastAsia="es-BO"/>
        </w:rPr>
        <w:lastRenderedPageBreak/>
        <w:drawing>
          <wp:inline distT="0" distB="0" distL="0" distR="0">
            <wp:extent cx="4560265" cy="2417084"/>
            <wp:effectExtent l="19050" t="0" r="0" b="0"/>
            <wp:docPr id="9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4"/>
                    <a:srcRect/>
                    <a:stretch>
                      <a:fillRect/>
                    </a:stretch>
                  </pic:blipFill>
                  <pic:spPr bwMode="auto">
                    <a:xfrm>
                      <a:off x="0" y="0"/>
                      <a:ext cx="4560148" cy="2417022"/>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p>
    <w:p w:rsidR="0002327C" w:rsidRPr="00271958" w:rsidRDefault="0002327C" w:rsidP="0002327C">
      <w:pPr>
        <w:autoSpaceDE w:val="0"/>
        <w:autoSpaceDN w:val="0"/>
        <w:adjustRightInd w:val="0"/>
        <w:jc w:val="both"/>
        <w:rPr>
          <w:b/>
          <w:bCs/>
        </w:rPr>
      </w:pPr>
      <w:r w:rsidRPr="00271958">
        <w:rPr>
          <w:b/>
          <w:bCs/>
        </w:rPr>
        <w:t>6. Otras secciones  transversales</w:t>
      </w:r>
    </w:p>
    <w:p w:rsidR="0002327C" w:rsidRPr="00A16BE2" w:rsidRDefault="0002327C" w:rsidP="0002327C">
      <w:pPr>
        <w:autoSpaceDE w:val="0"/>
        <w:autoSpaceDN w:val="0"/>
        <w:adjustRightInd w:val="0"/>
        <w:jc w:val="both"/>
      </w:pPr>
      <w:r w:rsidRPr="00A16BE2">
        <w:rPr>
          <w:color w:val="000000"/>
        </w:rPr>
        <w:t xml:space="preserve">Para preparar otra sección debemos repetir todo lo que hemos hecho en la primera (puntos </w:t>
      </w:r>
      <w:r w:rsidRPr="00271958">
        <w:rPr>
          <w:bCs/>
        </w:rPr>
        <w:t>5.2.</w:t>
      </w:r>
      <w:r>
        <w:rPr>
          <w:bCs/>
        </w:rPr>
        <w:t>1</w:t>
      </w:r>
      <w:r w:rsidRPr="00271958">
        <w:rPr>
          <w:bCs/>
        </w:rPr>
        <w:t xml:space="preserve"> </w:t>
      </w:r>
      <w:r w:rsidRPr="00271958">
        <w:rPr>
          <w:color w:val="000000"/>
        </w:rPr>
        <w:t xml:space="preserve"> a </w:t>
      </w:r>
      <w:r w:rsidRPr="00271958">
        <w:rPr>
          <w:bCs/>
        </w:rPr>
        <w:t xml:space="preserve">5.2.5 </w:t>
      </w:r>
      <w:r w:rsidRPr="00271958">
        <w:rPr>
          <w:color w:val="000000"/>
        </w:rPr>
        <w:t xml:space="preserve"> </w:t>
      </w:r>
      <w:r w:rsidRPr="00A16BE2">
        <w:rPr>
          <w:color w:val="000000"/>
        </w:rPr>
        <w:t>anteriores). Pero si la segunda sección es muy similar a la primera, podemos duplicarla, y en la copia obtenida elevar las cotas de acuerdo con la pendiente observada en el campo, por ejemplo vemos</w:t>
      </w:r>
      <w:r w:rsidRPr="00A16BE2">
        <w:t xml:space="preserve"> que la sección de aguas abajo está a 500 m y como el canal tiene una pendiente de 0,002, se encuentra  a -1 m más abajo que la que hemos introducido.</w:t>
      </w:r>
      <w:r w:rsidRPr="00A16BE2">
        <w:rPr>
          <w:color w:val="000000"/>
        </w:rPr>
        <w:t xml:space="preserve"> El procedimiento sería el siguiente:</w:t>
      </w:r>
    </w:p>
    <w:p w:rsidR="0002327C" w:rsidRPr="00A16BE2" w:rsidRDefault="0002327C" w:rsidP="0002327C">
      <w:pPr>
        <w:autoSpaceDE w:val="0"/>
        <w:autoSpaceDN w:val="0"/>
        <w:adjustRightInd w:val="0"/>
        <w:jc w:val="both"/>
      </w:pPr>
      <w:r w:rsidRPr="00A16BE2">
        <w:t>•En la ventana Cross Section Data, seleccionamos Options/Copy Current Cross Section</w:t>
      </w:r>
    </w:p>
    <w:p w:rsidR="0002327C" w:rsidRDefault="0002327C" w:rsidP="0002327C">
      <w:pPr>
        <w:autoSpaceDE w:val="0"/>
        <w:autoSpaceDN w:val="0"/>
        <w:adjustRightInd w:val="0"/>
        <w:jc w:val="both"/>
      </w:pPr>
      <w:r w:rsidRPr="00A16BE2">
        <w:t>•Introducimos el número identificador de la posición relativa de la sección (River Station), (En este caso, 3).</w:t>
      </w:r>
    </w:p>
    <w:p w:rsidR="0002327C" w:rsidRPr="00A16BE2" w:rsidRDefault="0002327C" w:rsidP="0002327C">
      <w:pPr>
        <w:autoSpaceDE w:val="0"/>
        <w:autoSpaceDN w:val="0"/>
        <w:adjustRightInd w:val="0"/>
        <w:jc w:val="both"/>
      </w:pPr>
    </w:p>
    <w:p w:rsidR="0002327C" w:rsidRDefault="0002327C" w:rsidP="0002327C">
      <w:pPr>
        <w:autoSpaceDE w:val="0"/>
        <w:autoSpaceDN w:val="0"/>
        <w:adjustRightInd w:val="0"/>
        <w:jc w:val="center"/>
        <w:rPr>
          <w:color w:val="000000"/>
        </w:rPr>
      </w:pPr>
      <w:r w:rsidRPr="00A16BE2">
        <w:rPr>
          <w:noProof/>
          <w:color w:val="000000"/>
          <w:lang w:val="es-BO" w:eastAsia="es-BO"/>
        </w:rPr>
        <w:drawing>
          <wp:inline distT="0" distB="0" distL="0" distR="0">
            <wp:extent cx="2709520" cy="1181723"/>
            <wp:effectExtent l="19050" t="0" r="0" b="0"/>
            <wp:docPr id="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5"/>
                    <a:srcRect/>
                    <a:stretch>
                      <a:fillRect/>
                    </a:stretch>
                  </pic:blipFill>
                  <pic:spPr bwMode="auto">
                    <a:xfrm>
                      <a:off x="0" y="0"/>
                      <a:ext cx="2709567" cy="1181744"/>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center"/>
        <w:rPr>
          <w:color w:val="000000"/>
        </w:rPr>
      </w:pPr>
    </w:p>
    <w:p w:rsidR="0002327C" w:rsidRPr="00A16BE2" w:rsidRDefault="0002327C" w:rsidP="0002327C">
      <w:pPr>
        <w:autoSpaceDE w:val="0"/>
        <w:autoSpaceDN w:val="0"/>
        <w:adjustRightInd w:val="0"/>
        <w:jc w:val="both"/>
      </w:pPr>
      <w:r w:rsidRPr="00A16BE2">
        <w:t>Se creará una sección transversal idéntica que la anterior a una distancia de 500 m. Para aumentar la cota de toda la sección:</w:t>
      </w:r>
    </w:p>
    <w:p w:rsidR="0002327C" w:rsidRPr="00A16BE2" w:rsidRDefault="0002327C" w:rsidP="0002327C">
      <w:pPr>
        <w:autoSpaceDE w:val="0"/>
        <w:autoSpaceDN w:val="0"/>
        <w:adjustRightInd w:val="0"/>
        <w:jc w:val="both"/>
      </w:pPr>
      <w:r w:rsidRPr="00A16BE2">
        <w:t>• Seleccionamos Options/Adjust Elevations e introducimos la cantidad en metros que queremos subir o bajar la sección transversal (En este caso, -1).</w:t>
      </w:r>
    </w:p>
    <w:p w:rsidR="0002327C" w:rsidRPr="00A16BE2" w:rsidRDefault="0002327C" w:rsidP="0002327C">
      <w:pPr>
        <w:autoSpaceDE w:val="0"/>
        <w:autoSpaceDN w:val="0"/>
        <w:adjustRightInd w:val="0"/>
        <w:jc w:val="both"/>
      </w:pPr>
    </w:p>
    <w:p w:rsidR="0002327C" w:rsidRDefault="0002327C" w:rsidP="0002327C">
      <w:pPr>
        <w:autoSpaceDE w:val="0"/>
        <w:autoSpaceDN w:val="0"/>
        <w:adjustRightInd w:val="0"/>
        <w:jc w:val="center"/>
      </w:pPr>
      <w:r w:rsidRPr="00A16BE2">
        <w:rPr>
          <w:noProof/>
          <w:lang w:val="es-BO" w:eastAsia="es-BO"/>
        </w:rPr>
        <w:drawing>
          <wp:inline distT="0" distB="0" distL="0" distR="0">
            <wp:extent cx="1646885" cy="1155802"/>
            <wp:effectExtent l="19050" t="0" r="0" b="0"/>
            <wp:docPr id="9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6"/>
                    <a:srcRect/>
                    <a:stretch>
                      <a:fillRect/>
                    </a:stretch>
                  </pic:blipFill>
                  <pic:spPr bwMode="auto">
                    <a:xfrm>
                      <a:off x="0" y="0"/>
                      <a:ext cx="1648894" cy="1157212"/>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center"/>
      </w:pPr>
    </w:p>
    <w:p w:rsidR="0002327C" w:rsidRDefault="0002327C" w:rsidP="0002327C">
      <w:pPr>
        <w:autoSpaceDE w:val="0"/>
        <w:autoSpaceDN w:val="0"/>
        <w:adjustRightInd w:val="0"/>
        <w:jc w:val="both"/>
      </w:pPr>
      <w:r w:rsidRPr="00A16BE2">
        <w:lastRenderedPageBreak/>
        <w:t>De vuelta en la ventana Cross Section Data, Cliquemos en el botón “Apply Data”  y en el dibujo aparecerá la sección con sus nuevas cotas.</w:t>
      </w:r>
    </w:p>
    <w:p w:rsidR="0002327C" w:rsidRPr="00A16BE2" w:rsidRDefault="0002327C" w:rsidP="0002327C">
      <w:pPr>
        <w:autoSpaceDE w:val="0"/>
        <w:autoSpaceDN w:val="0"/>
        <w:adjustRightInd w:val="0"/>
        <w:jc w:val="both"/>
      </w:pPr>
    </w:p>
    <w:p w:rsidR="0002327C" w:rsidRDefault="0002327C" w:rsidP="0002327C">
      <w:pPr>
        <w:autoSpaceDE w:val="0"/>
        <w:autoSpaceDN w:val="0"/>
        <w:adjustRightInd w:val="0"/>
        <w:jc w:val="center"/>
      </w:pPr>
      <w:r w:rsidRPr="00A16BE2">
        <w:rPr>
          <w:noProof/>
          <w:lang w:val="es-BO" w:eastAsia="es-BO"/>
        </w:rPr>
        <w:drawing>
          <wp:inline distT="0" distB="0" distL="0" distR="0">
            <wp:extent cx="4487214" cy="2390062"/>
            <wp:effectExtent l="19050" t="0" r="8586" b="0"/>
            <wp:docPr id="9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7"/>
                    <a:srcRect/>
                    <a:stretch>
                      <a:fillRect/>
                    </a:stretch>
                  </pic:blipFill>
                  <pic:spPr bwMode="auto">
                    <a:xfrm>
                      <a:off x="0" y="0"/>
                      <a:ext cx="4488021" cy="2390492"/>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center"/>
      </w:pPr>
    </w:p>
    <w:p w:rsidR="0002327C" w:rsidRDefault="0002327C" w:rsidP="0002327C">
      <w:pPr>
        <w:autoSpaceDE w:val="0"/>
        <w:autoSpaceDN w:val="0"/>
        <w:adjustRightInd w:val="0"/>
        <w:jc w:val="both"/>
      </w:pPr>
      <w:r w:rsidRPr="00A16BE2">
        <w:t>De la misma forma realizamos para la sección 2:</w:t>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both"/>
      </w:pPr>
      <w:r w:rsidRPr="00A16BE2">
        <w:rPr>
          <w:noProof/>
          <w:lang w:val="es-BO" w:eastAsia="es-BO"/>
        </w:rPr>
        <w:drawing>
          <wp:inline distT="0" distB="0" distL="0" distR="0">
            <wp:extent cx="3018318" cy="1492300"/>
            <wp:effectExtent l="19050" t="0" r="0" b="0"/>
            <wp:docPr id="9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8"/>
                    <a:srcRect/>
                    <a:stretch>
                      <a:fillRect/>
                    </a:stretch>
                  </pic:blipFill>
                  <pic:spPr bwMode="auto">
                    <a:xfrm>
                      <a:off x="0" y="0"/>
                      <a:ext cx="3018217" cy="1492250"/>
                    </a:xfrm>
                    <a:prstGeom prst="rect">
                      <a:avLst/>
                    </a:prstGeom>
                    <a:noFill/>
                    <a:ln w="9525">
                      <a:noFill/>
                      <a:miter lim="800000"/>
                      <a:headEnd/>
                      <a:tailEnd/>
                    </a:ln>
                  </pic:spPr>
                </pic:pic>
              </a:graphicData>
            </a:graphic>
          </wp:inline>
        </w:drawing>
      </w:r>
      <w:r>
        <w:t xml:space="preserve">              </w:t>
      </w:r>
      <w:r w:rsidRPr="00A16BE2">
        <w:rPr>
          <w:noProof/>
          <w:lang w:val="es-BO" w:eastAsia="es-BO"/>
        </w:rPr>
        <w:drawing>
          <wp:inline distT="0" distB="0" distL="0" distR="0">
            <wp:extent cx="1970684" cy="1488692"/>
            <wp:effectExtent l="19050" t="0" r="0" b="0"/>
            <wp:docPr id="153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a:srcRect/>
                    <a:stretch>
                      <a:fillRect/>
                    </a:stretch>
                  </pic:blipFill>
                  <pic:spPr bwMode="auto">
                    <a:xfrm>
                      <a:off x="0" y="0"/>
                      <a:ext cx="1974850" cy="1491839"/>
                    </a:xfrm>
                    <a:prstGeom prst="rect">
                      <a:avLst/>
                    </a:prstGeom>
                    <a:noFill/>
                    <a:ln w="9525">
                      <a:noFill/>
                      <a:miter lim="800000"/>
                      <a:headEnd/>
                      <a:tailEnd/>
                    </a:ln>
                  </pic:spPr>
                </pic:pic>
              </a:graphicData>
            </a:graphic>
          </wp:inline>
        </w:drawing>
      </w:r>
    </w:p>
    <w:p w:rsidR="0002327C" w:rsidRDefault="0002327C" w:rsidP="0002327C">
      <w:pPr>
        <w:autoSpaceDE w:val="0"/>
        <w:autoSpaceDN w:val="0"/>
        <w:adjustRightInd w:val="0"/>
        <w:jc w:val="center"/>
      </w:pPr>
      <w:r w:rsidRPr="00A16BE2">
        <w:rPr>
          <w:noProof/>
          <w:lang w:val="es-BO" w:eastAsia="es-BO"/>
        </w:rPr>
        <w:drawing>
          <wp:inline distT="0" distB="0" distL="0" distR="0">
            <wp:extent cx="4684623" cy="2489370"/>
            <wp:effectExtent l="19050" t="0" r="1677" b="0"/>
            <wp:docPr id="154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0"/>
                    <a:srcRect/>
                    <a:stretch>
                      <a:fillRect/>
                    </a:stretch>
                  </pic:blipFill>
                  <pic:spPr bwMode="auto">
                    <a:xfrm>
                      <a:off x="0" y="0"/>
                      <a:ext cx="4689192" cy="2491798"/>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center"/>
      </w:pPr>
    </w:p>
    <w:p w:rsidR="0002327C" w:rsidRPr="00A16BE2" w:rsidRDefault="0002327C" w:rsidP="0002327C">
      <w:pPr>
        <w:autoSpaceDE w:val="0"/>
        <w:autoSpaceDN w:val="0"/>
        <w:adjustRightInd w:val="0"/>
        <w:jc w:val="both"/>
      </w:pPr>
      <w:r w:rsidRPr="00A16BE2">
        <w:t>De la misma forma realizamos para la sección 1:</w:t>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both"/>
      </w:pPr>
      <w:r w:rsidRPr="00A16BE2">
        <w:rPr>
          <w:noProof/>
          <w:lang w:val="es-BO" w:eastAsia="es-BO"/>
        </w:rPr>
        <w:lastRenderedPageBreak/>
        <w:drawing>
          <wp:inline distT="0" distB="0" distL="0" distR="0">
            <wp:extent cx="2972866" cy="1470355"/>
            <wp:effectExtent l="19050" t="0" r="0" b="0"/>
            <wp:docPr id="1541"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1"/>
                    <a:srcRect/>
                    <a:stretch>
                      <a:fillRect/>
                    </a:stretch>
                  </pic:blipFill>
                  <pic:spPr bwMode="auto">
                    <a:xfrm>
                      <a:off x="0" y="0"/>
                      <a:ext cx="2973483" cy="1470660"/>
                    </a:xfrm>
                    <a:prstGeom prst="rect">
                      <a:avLst/>
                    </a:prstGeom>
                    <a:noFill/>
                    <a:ln w="9525">
                      <a:noFill/>
                      <a:miter lim="800000"/>
                      <a:headEnd/>
                      <a:tailEnd/>
                    </a:ln>
                  </pic:spPr>
                </pic:pic>
              </a:graphicData>
            </a:graphic>
          </wp:inline>
        </w:drawing>
      </w:r>
      <w:r>
        <w:t xml:space="preserve">               </w:t>
      </w:r>
      <w:r w:rsidRPr="00A16BE2">
        <w:rPr>
          <w:noProof/>
          <w:lang w:val="es-BO" w:eastAsia="es-BO"/>
        </w:rPr>
        <w:drawing>
          <wp:inline distT="0" distB="0" distL="0" distR="0">
            <wp:extent cx="1960119" cy="1470355"/>
            <wp:effectExtent l="19050" t="0" r="2031" b="0"/>
            <wp:docPr id="1542"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2"/>
                    <a:srcRect/>
                    <a:stretch>
                      <a:fillRect/>
                    </a:stretch>
                  </pic:blipFill>
                  <pic:spPr bwMode="auto">
                    <a:xfrm>
                      <a:off x="0" y="0"/>
                      <a:ext cx="1960245" cy="1470449"/>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p>
    <w:p w:rsidR="0002327C" w:rsidRDefault="0002327C" w:rsidP="0002327C">
      <w:pPr>
        <w:autoSpaceDE w:val="0"/>
        <w:autoSpaceDN w:val="0"/>
        <w:adjustRightInd w:val="0"/>
        <w:jc w:val="center"/>
      </w:pPr>
      <w:r w:rsidRPr="00A16BE2">
        <w:rPr>
          <w:noProof/>
          <w:lang w:val="es-BO" w:eastAsia="es-BO"/>
        </w:rPr>
        <w:drawing>
          <wp:inline distT="0" distB="0" distL="0" distR="0">
            <wp:extent cx="4727245" cy="2496302"/>
            <wp:effectExtent l="19050" t="0" r="0" b="0"/>
            <wp:docPr id="1543"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3"/>
                    <a:srcRect/>
                    <a:stretch>
                      <a:fillRect/>
                    </a:stretch>
                  </pic:blipFill>
                  <pic:spPr bwMode="auto">
                    <a:xfrm>
                      <a:off x="0" y="0"/>
                      <a:ext cx="4737966" cy="2501963"/>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center"/>
      </w:pPr>
    </w:p>
    <w:p w:rsidR="0002327C" w:rsidRDefault="0002327C" w:rsidP="0002327C">
      <w:pPr>
        <w:autoSpaceDE w:val="0"/>
        <w:autoSpaceDN w:val="0"/>
        <w:adjustRightInd w:val="0"/>
        <w:jc w:val="both"/>
      </w:pPr>
      <w:r w:rsidRPr="00A16BE2">
        <w:t xml:space="preserve">En la ventana Cross Section Data, en el cuadro Downstream Reach Lengths indicamos las distancias desde esta sección a la inmediata siguiente </w:t>
      </w:r>
      <w:r w:rsidRPr="00A16BE2">
        <w:rPr>
          <w:b/>
          <w:bCs/>
        </w:rPr>
        <w:t>aguas abajo</w:t>
      </w:r>
      <w:r w:rsidRPr="00A16BE2">
        <w:t>, que en este caso es 0, ya que esta sección “1” va a ser la primera (es decir, no tiene ninguna aguas debajo de ella).</w:t>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both"/>
        <w:rPr>
          <w:b/>
          <w:bCs/>
        </w:rPr>
      </w:pPr>
      <w:r>
        <w:rPr>
          <w:b/>
          <w:bCs/>
        </w:rPr>
        <w:t xml:space="preserve">7. </w:t>
      </w:r>
      <w:r w:rsidRPr="00A16BE2">
        <w:rPr>
          <w:b/>
          <w:bCs/>
        </w:rPr>
        <w:t>Interpolar secciones transversales</w:t>
      </w:r>
    </w:p>
    <w:p w:rsidR="0002327C" w:rsidRPr="00A16BE2" w:rsidRDefault="0002327C" w:rsidP="0002327C">
      <w:pPr>
        <w:autoSpaceDE w:val="0"/>
        <w:autoSpaceDN w:val="0"/>
        <w:adjustRightInd w:val="0"/>
        <w:jc w:val="both"/>
      </w:pPr>
      <w:r w:rsidRPr="00A16BE2">
        <w:t>Como deseamos obtener datos de la lámina de agua en este canal cada 10 m, interpolaremos secciones transversales cada esa distancia.</w:t>
      </w:r>
    </w:p>
    <w:p w:rsidR="0002327C" w:rsidRPr="00A16BE2" w:rsidRDefault="0002327C" w:rsidP="0002327C">
      <w:pPr>
        <w:autoSpaceDE w:val="0"/>
        <w:autoSpaceDN w:val="0"/>
        <w:adjustRightInd w:val="0"/>
        <w:jc w:val="both"/>
      </w:pPr>
      <w:r w:rsidRPr="00A16BE2">
        <w:t>• En la ventana “Geometric Data”, seleccionamos Tools/XS interpolation.</w:t>
      </w:r>
    </w:p>
    <w:p w:rsidR="0002327C" w:rsidRPr="00A16BE2" w:rsidRDefault="0002327C" w:rsidP="0002327C">
      <w:pPr>
        <w:autoSpaceDE w:val="0"/>
        <w:autoSpaceDN w:val="0"/>
        <w:adjustRightInd w:val="0"/>
        <w:jc w:val="both"/>
      </w:pPr>
      <w:r w:rsidRPr="00A16BE2">
        <w:t>Aparecen 2 opciones: “Within a Reach” (dentro de un tramo) y “Between 2 XS’s” (Entre 2 secciones transversales.</w:t>
      </w:r>
    </w:p>
    <w:p w:rsidR="0002327C" w:rsidRPr="00A16BE2" w:rsidRDefault="0002327C" w:rsidP="0002327C">
      <w:pPr>
        <w:autoSpaceDE w:val="0"/>
        <w:autoSpaceDN w:val="0"/>
        <w:adjustRightInd w:val="0"/>
        <w:jc w:val="both"/>
      </w:pPr>
      <w:r w:rsidRPr="00A16BE2">
        <w:t>Con la opción “Within a Reach” aparece una ventana donde podemos elegir río (River), tramo</w:t>
      </w:r>
      <w:r>
        <w:t xml:space="preserve"> </w:t>
      </w:r>
      <w:r w:rsidRPr="00A16BE2">
        <w:t>(Reach), sección de aguas arriba (Uptream Riv Sta), sección de aguas abajo (Downstream Riv</w:t>
      </w:r>
      <w:r>
        <w:t xml:space="preserve"> </w:t>
      </w:r>
      <w:r w:rsidRPr="00A16BE2">
        <w:t>Sta), distancia máxima entre secciones transversales (Maximum distance between XS’s) y elegir el número de decimales a usar en la distancia final entre secciones.</w:t>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center"/>
      </w:pPr>
      <w:r w:rsidRPr="00A16BE2">
        <w:rPr>
          <w:noProof/>
          <w:lang w:val="es-BO" w:eastAsia="es-BO"/>
        </w:rPr>
        <w:lastRenderedPageBreak/>
        <w:drawing>
          <wp:inline distT="0" distB="0" distL="0" distR="0">
            <wp:extent cx="2657373" cy="2462226"/>
            <wp:effectExtent l="19050" t="0" r="0" b="0"/>
            <wp:docPr id="1544"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4"/>
                    <a:srcRect/>
                    <a:stretch>
                      <a:fillRect/>
                    </a:stretch>
                  </pic:blipFill>
                  <pic:spPr bwMode="auto">
                    <a:xfrm>
                      <a:off x="0" y="0"/>
                      <a:ext cx="2658067" cy="2462869"/>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p>
    <w:p w:rsidR="0002327C" w:rsidRDefault="0002327C" w:rsidP="0002327C">
      <w:pPr>
        <w:autoSpaceDE w:val="0"/>
        <w:autoSpaceDN w:val="0"/>
        <w:adjustRightInd w:val="0"/>
        <w:jc w:val="both"/>
      </w:pPr>
      <w:r w:rsidRPr="00A16BE2">
        <w:t>Cada sección interpolada aparece con un asterisco (*) luego del número de identificación. Todas las características de las secciones se interpolan, incluyendo el coeficiente n de Manning.</w:t>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both"/>
      </w:pPr>
      <w:r w:rsidRPr="00A16BE2">
        <w:t>En cualquier momento se puede cambiar la interpolación, para lo cual es necesario borrar la anterior seleccionando el icono correspondiente en las ventanas de interpolación.</w:t>
      </w:r>
    </w:p>
    <w:p w:rsidR="0002327C" w:rsidRDefault="0002327C" w:rsidP="0002327C">
      <w:pPr>
        <w:autoSpaceDE w:val="0"/>
        <w:autoSpaceDN w:val="0"/>
        <w:adjustRightInd w:val="0"/>
        <w:jc w:val="both"/>
      </w:pPr>
      <w:r w:rsidRPr="00A16BE2">
        <w:t>• Si las secciones que definen nuestro canal están muy juntas como para verlas todas a la vez en la ventana de datos geométricos, podemos hacer un acercamiento, seleccionando View/Zoom in y definiendo a continuación una ventana con el ratón.</w:t>
      </w:r>
    </w:p>
    <w:p w:rsidR="0002327C" w:rsidRPr="00A16BE2" w:rsidRDefault="0002327C" w:rsidP="0002327C">
      <w:pPr>
        <w:autoSpaceDE w:val="0"/>
        <w:autoSpaceDN w:val="0"/>
        <w:adjustRightInd w:val="0"/>
        <w:jc w:val="both"/>
      </w:pPr>
    </w:p>
    <w:p w:rsidR="0002327C" w:rsidRDefault="0002327C" w:rsidP="0002327C">
      <w:pPr>
        <w:autoSpaceDE w:val="0"/>
        <w:autoSpaceDN w:val="0"/>
        <w:adjustRightInd w:val="0"/>
        <w:jc w:val="center"/>
      </w:pPr>
      <w:r w:rsidRPr="00A16BE2">
        <w:rPr>
          <w:noProof/>
          <w:lang w:val="es-BO" w:eastAsia="es-BO"/>
        </w:rPr>
        <w:drawing>
          <wp:inline distT="0" distB="0" distL="0" distR="0">
            <wp:extent cx="4655361" cy="3065069"/>
            <wp:effectExtent l="19050" t="0" r="0" b="0"/>
            <wp:docPr id="1545"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5"/>
                    <a:srcRect/>
                    <a:stretch>
                      <a:fillRect/>
                    </a:stretch>
                  </pic:blipFill>
                  <pic:spPr bwMode="auto">
                    <a:xfrm>
                      <a:off x="0" y="0"/>
                      <a:ext cx="4655002" cy="3064833"/>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center"/>
      </w:pPr>
    </w:p>
    <w:p w:rsidR="0002327C" w:rsidRPr="00A16BE2" w:rsidRDefault="0002327C" w:rsidP="0002327C">
      <w:pPr>
        <w:autoSpaceDE w:val="0"/>
        <w:autoSpaceDN w:val="0"/>
        <w:adjustRightInd w:val="0"/>
        <w:jc w:val="both"/>
      </w:pPr>
      <w:r w:rsidRPr="00A16BE2">
        <w:t>Aparecerá en la esquina superior izquierda un pequeño plano de situación de la zona acercada.</w:t>
      </w:r>
    </w:p>
    <w:p w:rsidR="0002327C" w:rsidRDefault="0002327C" w:rsidP="0002327C">
      <w:pPr>
        <w:autoSpaceDE w:val="0"/>
        <w:autoSpaceDN w:val="0"/>
        <w:adjustRightInd w:val="0"/>
        <w:jc w:val="both"/>
      </w:pPr>
    </w:p>
    <w:p w:rsidR="00917340" w:rsidRPr="00A16BE2" w:rsidRDefault="00917340" w:rsidP="0002327C">
      <w:pPr>
        <w:autoSpaceDE w:val="0"/>
        <w:autoSpaceDN w:val="0"/>
        <w:adjustRightInd w:val="0"/>
        <w:jc w:val="both"/>
      </w:pPr>
    </w:p>
    <w:p w:rsidR="0002327C" w:rsidRPr="00A16BE2" w:rsidRDefault="0002327C" w:rsidP="0002327C">
      <w:pPr>
        <w:autoSpaceDE w:val="0"/>
        <w:autoSpaceDN w:val="0"/>
        <w:adjustRightInd w:val="0"/>
        <w:jc w:val="both"/>
        <w:rPr>
          <w:b/>
          <w:bCs/>
        </w:rPr>
      </w:pPr>
      <w:r>
        <w:rPr>
          <w:b/>
          <w:bCs/>
        </w:rPr>
        <w:lastRenderedPageBreak/>
        <w:t xml:space="preserve">8. </w:t>
      </w:r>
      <w:r w:rsidRPr="00A16BE2">
        <w:rPr>
          <w:b/>
          <w:bCs/>
        </w:rPr>
        <w:t>Crear el nuevo tramo</w:t>
      </w:r>
    </w:p>
    <w:p w:rsidR="0002327C" w:rsidRPr="00A16BE2" w:rsidRDefault="0002327C" w:rsidP="0002327C">
      <w:pPr>
        <w:autoSpaceDE w:val="0"/>
        <w:autoSpaceDN w:val="0"/>
        <w:adjustRightInd w:val="0"/>
        <w:jc w:val="both"/>
      </w:pPr>
      <w:r w:rsidRPr="00A16BE2">
        <w:t>A continuación creamos un tramo nuevo seleccionando el icono “River Reach” en la ventana “Geometric Data”, dibujándolo tal como lo hicimos antes, desde aguas arriba hacia aguas abajo y con doble clic un poco arriba de la sección donde queremos introducir la confluencia.</w:t>
      </w:r>
    </w:p>
    <w:p w:rsidR="0002327C" w:rsidRPr="00A16BE2" w:rsidRDefault="0002327C" w:rsidP="0002327C">
      <w:pPr>
        <w:autoSpaceDE w:val="0"/>
        <w:autoSpaceDN w:val="0"/>
        <w:adjustRightInd w:val="0"/>
        <w:jc w:val="both"/>
      </w:pPr>
      <w:r w:rsidRPr="00A16BE2">
        <w:t>Nos pedirá un nombre de río y de tramo.</w:t>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center"/>
      </w:pPr>
      <w:r w:rsidRPr="00A16BE2">
        <w:rPr>
          <w:noProof/>
          <w:lang w:val="es-BO" w:eastAsia="es-BO"/>
        </w:rPr>
        <w:drawing>
          <wp:inline distT="0" distB="0" distL="0" distR="0">
            <wp:extent cx="4896764" cy="3152851"/>
            <wp:effectExtent l="19050" t="0" r="0" b="0"/>
            <wp:docPr id="1546"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6"/>
                    <a:srcRect/>
                    <a:stretch>
                      <a:fillRect/>
                    </a:stretch>
                  </pic:blipFill>
                  <pic:spPr bwMode="auto">
                    <a:xfrm>
                      <a:off x="0" y="0"/>
                      <a:ext cx="4896346" cy="3152582"/>
                    </a:xfrm>
                    <a:prstGeom prst="rect">
                      <a:avLst/>
                    </a:prstGeom>
                    <a:noFill/>
                    <a:ln w="9525">
                      <a:noFill/>
                      <a:miter lim="800000"/>
                      <a:headEnd/>
                      <a:tailEnd/>
                    </a:ln>
                  </pic:spPr>
                </pic:pic>
              </a:graphicData>
            </a:graphic>
          </wp:inline>
        </w:drawing>
      </w:r>
    </w:p>
    <w:p w:rsidR="0002327C" w:rsidRDefault="0002327C" w:rsidP="0002327C">
      <w:pPr>
        <w:autoSpaceDE w:val="0"/>
        <w:autoSpaceDN w:val="0"/>
        <w:adjustRightInd w:val="0"/>
        <w:jc w:val="both"/>
      </w:pPr>
      <w:r w:rsidRPr="00A16BE2">
        <w:t>Luego nos preguntará si queremos introducir una confluencia (junction) aguas abajo de tal sección transversal.</w:t>
      </w:r>
    </w:p>
    <w:p w:rsidR="0002327C" w:rsidRPr="00A16BE2" w:rsidRDefault="0002327C" w:rsidP="0002327C">
      <w:pPr>
        <w:autoSpaceDE w:val="0"/>
        <w:autoSpaceDN w:val="0"/>
        <w:adjustRightInd w:val="0"/>
        <w:jc w:val="both"/>
      </w:pPr>
    </w:p>
    <w:p w:rsidR="0002327C" w:rsidRDefault="0002327C" w:rsidP="0002327C">
      <w:pPr>
        <w:autoSpaceDE w:val="0"/>
        <w:autoSpaceDN w:val="0"/>
        <w:adjustRightInd w:val="0"/>
        <w:jc w:val="center"/>
      </w:pPr>
      <w:r w:rsidRPr="00A16BE2">
        <w:rPr>
          <w:noProof/>
          <w:lang w:val="es-BO" w:eastAsia="es-BO"/>
        </w:rPr>
        <w:drawing>
          <wp:inline distT="0" distB="0" distL="0" distR="0">
            <wp:extent cx="3148431" cy="1207008"/>
            <wp:effectExtent l="19050" t="0" r="0" b="0"/>
            <wp:docPr id="1549"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7"/>
                    <a:srcRect/>
                    <a:stretch>
                      <a:fillRect/>
                    </a:stretch>
                  </pic:blipFill>
                  <pic:spPr bwMode="auto">
                    <a:xfrm>
                      <a:off x="0" y="0"/>
                      <a:ext cx="3148074" cy="1206871"/>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center"/>
      </w:pPr>
    </w:p>
    <w:p w:rsidR="0002327C" w:rsidRPr="00A16BE2" w:rsidRDefault="0002327C" w:rsidP="0002327C">
      <w:pPr>
        <w:autoSpaceDE w:val="0"/>
        <w:autoSpaceDN w:val="0"/>
        <w:adjustRightInd w:val="0"/>
        <w:jc w:val="both"/>
      </w:pPr>
      <w:r w:rsidRPr="00A16BE2">
        <w:t>Como al introducir una unión, el tramo de cauce queda dividido en 2 tramos, uno aguas arriba y otro aguas abajo, nos pedirá el nombre del nuevo río y tramo.</w:t>
      </w:r>
    </w:p>
    <w:p w:rsidR="0002327C" w:rsidRPr="00A16BE2" w:rsidRDefault="0002327C" w:rsidP="0002327C">
      <w:pPr>
        <w:autoSpaceDE w:val="0"/>
        <w:autoSpaceDN w:val="0"/>
        <w:adjustRightInd w:val="0"/>
        <w:jc w:val="both"/>
      </w:pPr>
    </w:p>
    <w:p w:rsidR="0002327C" w:rsidRDefault="0002327C" w:rsidP="0002327C">
      <w:pPr>
        <w:autoSpaceDE w:val="0"/>
        <w:autoSpaceDN w:val="0"/>
        <w:adjustRightInd w:val="0"/>
        <w:jc w:val="center"/>
      </w:pPr>
      <w:r w:rsidRPr="00A16BE2">
        <w:rPr>
          <w:noProof/>
          <w:lang w:val="es-BO" w:eastAsia="es-BO"/>
        </w:rPr>
        <w:drawing>
          <wp:inline distT="0" distB="0" distL="0" distR="0">
            <wp:extent cx="2113973" cy="1433779"/>
            <wp:effectExtent l="19050" t="0" r="577" b="0"/>
            <wp:docPr id="1550"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8"/>
                    <a:srcRect/>
                    <a:stretch>
                      <a:fillRect/>
                    </a:stretch>
                  </pic:blipFill>
                  <pic:spPr bwMode="auto">
                    <a:xfrm>
                      <a:off x="0" y="0"/>
                      <a:ext cx="2113915" cy="1433740"/>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center"/>
      </w:pPr>
    </w:p>
    <w:p w:rsidR="0002327C" w:rsidRPr="00A16BE2" w:rsidRDefault="0002327C" w:rsidP="0002327C">
      <w:pPr>
        <w:autoSpaceDE w:val="0"/>
        <w:autoSpaceDN w:val="0"/>
        <w:adjustRightInd w:val="0"/>
        <w:jc w:val="both"/>
      </w:pPr>
      <w:r w:rsidRPr="00A16BE2">
        <w:lastRenderedPageBreak/>
        <w:t>Luego nos pedirá que introduzcamos el nombre de la confluencia entre los tramos “PRIMER TRAMO” y “TERCER TRAMO”.</w:t>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center"/>
      </w:pPr>
      <w:r w:rsidRPr="00A16BE2">
        <w:rPr>
          <w:noProof/>
          <w:lang w:val="es-BO" w:eastAsia="es-BO"/>
        </w:rPr>
        <w:drawing>
          <wp:inline distT="0" distB="0" distL="0" distR="0">
            <wp:extent cx="2040583" cy="1338681"/>
            <wp:effectExtent l="19050" t="0" r="0" b="0"/>
            <wp:docPr id="1551"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9"/>
                    <a:srcRect/>
                    <a:stretch>
                      <a:fillRect/>
                    </a:stretch>
                  </pic:blipFill>
                  <pic:spPr bwMode="auto">
                    <a:xfrm>
                      <a:off x="0" y="0"/>
                      <a:ext cx="2040717" cy="1338769"/>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p>
    <w:p w:rsidR="0002327C" w:rsidRDefault="0002327C" w:rsidP="0002327C">
      <w:pPr>
        <w:autoSpaceDE w:val="0"/>
        <w:autoSpaceDN w:val="0"/>
        <w:adjustRightInd w:val="0"/>
        <w:jc w:val="both"/>
      </w:pPr>
      <w:r w:rsidRPr="00A16BE2">
        <w:t>Ahora creamos una nueva sección transversal para el segundo tramo del rio grande, seguimos el mismo procedimiento anterior realizado para el primer tramo del rio grande:</w:t>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center"/>
      </w:pPr>
      <w:r w:rsidRPr="00A16BE2">
        <w:rPr>
          <w:noProof/>
          <w:lang w:val="es-BO" w:eastAsia="es-BO"/>
        </w:rPr>
        <w:drawing>
          <wp:inline distT="0" distB="0" distL="0" distR="0">
            <wp:extent cx="1971650" cy="1372787"/>
            <wp:effectExtent l="19050" t="0" r="0" b="0"/>
            <wp:docPr id="155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0"/>
                    <a:srcRect/>
                    <a:stretch>
                      <a:fillRect/>
                    </a:stretch>
                  </pic:blipFill>
                  <pic:spPr bwMode="auto">
                    <a:xfrm>
                      <a:off x="0" y="0"/>
                      <a:ext cx="1974850" cy="1375015"/>
                    </a:xfrm>
                    <a:prstGeom prst="rect">
                      <a:avLst/>
                    </a:prstGeom>
                    <a:noFill/>
                    <a:ln w="9525">
                      <a:noFill/>
                      <a:miter lim="800000"/>
                      <a:headEnd/>
                      <a:tailEnd/>
                    </a:ln>
                  </pic:spPr>
                </pic:pic>
              </a:graphicData>
            </a:graphic>
          </wp:inline>
        </w:drawing>
      </w:r>
    </w:p>
    <w:p w:rsidR="0002327C" w:rsidRDefault="0002327C" w:rsidP="0002327C">
      <w:pPr>
        <w:autoSpaceDE w:val="0"/>
        <w:autoSpaceDN w:val="0"/>
        <w:adjustRightInd w:val="0"/>
        <w:jc w:val="center"/>
      </w:pPr>
      <w:r w:rsidRPr="00A16BE2">
        <w:rPr>
          <w:noProof/>
          <w:lang w:val="es-BO" w:eastAsia="es-BO"/>
        </w:rPr>
        <w:drawing>
          <wp:inline distT="0" distB="0" distL="0" distR="0">
            <wp:extent cx="5086959" cy="2699497"/>
            <wp:effectExtent l="19050" t="0" r="0" b="0"/>
            <wp:docPr id="155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1"/>
                    <a:srcRect/>
                    <a:stretch>
                      <a:fillRect/>
                    </a:stretch>
                  </pic:blipFill>
                  <pic:spPr bwMode="auto">
                    <a:xfrm>
                      <a:off x="0" y="0"/>
                      <a:ext cx="5087350" cy="2699705"/>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center"/>
      </w:pPr>
    </w:p>
    <w:p w:rsidR="0002327C" w:rsidRDefault="0002327C" w:rsidP="0002327C">
      <w:pPr>
        <w:autoSpaceDE w:val="0"/>
        <w:autoSpaceDN w:val="0"/>
        <w:adjustRightInd w:val="0"/>
        <w:jc w:val="both"/>
      </w:pPr>
      <w:r w:rsidRPr="00A16BE2">
        <w:t xml:space="preserve">Como </w:t>
      </w:r>
      <w:r w:rsidRPr="00A16BE2">
        <w:rPr>
          <w:color w:val="000000"/>
        </w:rPr>
        <w:t>la segunda sección es muy similar a la primera, podemos duplicarla, y en la copia obtenida elevar las cotas de acuerdo con la pendiente observada en el campo, por ejemplo vemos</w:t>
      </w:r>
      <w:r w:rsidRPr="00A16BE2">
        <w:t xml:space="preserve"> que la sección de aguas abajo está a 500 m y como el canal tiene una pendiente de 0,001, se encuentra  a -0.5 m más abajo que la que hemos introducido.</w:t>
      </w:r>
      <w:r w:rsidRPr="00A16BE2">
        <w:rPr>
          <w:color w:val="000000"/>
        </w:rPr>
        <w:t xml:space="preserve"> </w:t>
      </w:r>
      <w:r w:rsidRPr="00A16BE2">
        <w:t>Seguimos el mismo procedimiento anterior realizado para el primer tramo del rio grande:</w:t>
      </w:r>
    </w:p>
    <w:p w:rsidR="0002327C" w:rsidRPr="00A16BE2" w:rsidRDefault="0002327C" w:rsidP="0002327C">
      <w:pPr>
        <w:autoSpaceDE w:val="0"/>
        <w:autoSpaceDN w:val="0"/>
        <w:adjustRightInd w:val="0"/>
        <w:jc w:val="both"/>
      </w:pPr>
    </w:p>
    <w:p w:rsidR="0002327C" w:rsidRDefault="0002327C" w:rsidP="0002327C">
      <w:pPr>
        <w:autoSpaceDE w:val="0"/>
        <w:autoSpaceDN w:val="0"/>
        <w:adjustRightInd w:val="0"/>
        <w:jc w:val="both"/>
      </w:pPr>
      <w:r w:rsidRPr="00A16BE2">
        <w:rPr>
          <w:noProof/>
          <w:lang w:val="es-BO" w:eastAsia="es-BO"/>
        </w:rPr>
        <w:lastRenderedPageBreak/>
        <w:drawing>
          <wp:inline distT="0" distB="0" distL="0" distR="0">
            <wp:extent cx="3037128" cy="1301351"/>
            <wp:effectExtent l="19050" t="0" r="0" b="0"/>
            <wp:docPr id="155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2"/>
                    <a:srcRect/>
                    <a:stretch>
                      <a:fillRect/>
                    </a:stretch>
                  </pic:blipFill>
                  <pic:spPr bwMode="auto">
                    <a:xfrm>
                      <a:off x="0" y="0"/>
                      <a:ext cx="3038066" cy="1301753"/>
                    </a:xfrm>
                    <a:prstGeom prst="rect">
                      <a:avLst/>
                    </a:prstGeom>
                    <a:noFill/>
                    <a:ln w="9525">
                      <a:noFill/>
                      <a:miter lim="800000"/>
                      <a:headEnd/>
                      <a:tailEnd/>
                    </a:ln>
                  </pic:spPr>
                </pic:pic>
              </a:graphicData>
            </a:graphic>
          </wp:inline>
        </w:drawing>
      </w:r>
      <w:r>
        <w:t xml:space="preserve">             </w:t>
      </w:r>
      <w:r w:rsidRPr="00A16BE2">
        <w:rPr>
          <w:noProof/>
          <w:lang w:val="es-BO" w:eastAsia="es-BO"/>
        </w:rPr>
        <w:drawing>
          <wp:inline distT="0" distB="0" distL="0" distR="0">
            <wp:extent cx="1971650" cy="1299342"/>
            <wp:effectExtent l="19050" t="0" r="0" b="0"/>
            <wp:docPr id="155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3"/>
                    <a:srcRect/>
                    <a:stretch>
                      <a:fillRect/>
                    </a:stretch>
                  </pic:blipFill>
                  <pic:spPr bwMode="auto">
                    <a:xfrm>
                      <a:off x="0" y="0"/>
                      <a:ext cx="1974850" cy="1301451"/>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both"/>
      </w:pPr>
      <w:r w:rsidRPr="00A16BE2">
        <w:rPr>
          <w:noProof/>
          <w:lang w:val="es-BO" w:eastAsia="es-BO"/>
        </w:rPr>
        <w:drawing>
          <wp:inline distT="0" distB="0" distL="0" distR="0">
            <wp:extent cx="5372252" cy="2836909"/>
            <wp:effectExtent l="19050" t="0" r="0" b="0"/>
            <wp:docPr id="155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4"/>
                    <a:srcRect/>
                    <a:stretch>
                      <a:fillRect/>
                    </a:stretch>
                  </pic:blipFill>
                  <pic:spPr bwMode="auto">
                    <a:xfrm>
                      <a:off x="0" y="0"/>
                      <a:ext cx="5372713" cy="2837152"/>
                    </a:xfrm>
                    <a:prstGeom prst="rect">
                      <a:avLst/>
                    </a:prstGeom>
                    <a:noFill/>
                    <a:ln w="9525">
                      <a:noFill/>
                      <a:miter lim="800000"/>
                      <a:headEnd/>
                      <a:tailEnd/>
                    </a:ln>
                  </pic:spPr>
                </pic:pic>
              </a:graphicData>
            </a:graphic>
          </wp:inline>
        </w:drawing>
      </w:r>
    </w:p>
    <w:p w:rsidR="0002327C" w:rsidRDefault="0002327C" w:rsidP="0002327C">
      <w:pPr>
        <w:autoSpaceDE w:val="0"/>
        <w:autoSpaceDN w:val="0"/>
        <w:adjustRightInd w:val="0"/>
        <w:jc w:val="both"/>
      </w:pPr>
      <w:r w:rsidRPr="00A16BE2">
        <w:t>De la misma forma realizamos para la sección 2.0:</w:t>
      </w:r>
    </w:p>
    <w:p w:rsidR="0002327C" w:rsidRPr="00A16BE2" w:rsidRDefault="0002327C" w:rsidP="0002327C">
      <w:pPr>
        <w:autoSpaceDE w:val="0"/>
        <w:autoSpaceDN w:val="0"/>
        <w:adjustRightInd w:val="0"/>
        <w:jc w:val="both"/>
      </w:pPr>
    </w:p>
    <w:p w:rsidR="0002327C" w:rsidRDefault="0002327C" w:rsidP="0002327C">
      <w:pPr>
        <w:autoSpaceDE w:val="0"/>
        <w:autoSpaceDN w:val="0"/>
        <w:adjustRightInd w:val="0"/>
        <w:jc w:val="both"/>
      </w:pPr>
      <w:r w:rsidRPr="00A16BE2">
        <w:rPr>
          <w:noProof/>
          <w:lang w:val="es-BO" w:eastAsia="es-BO"/>
        </w:rPr>
        <w:drawing>
          <wp:inline distT="0" distB="0" distL="0" distR="0">
            <wp:extent cx="2775356" cy="1243584"/>
            <wp:effectExtent l="19050" t="0" r="5944" b="0"/>
            <wp:docPr id="1558"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5"/>
                    <a:srcRect/>
                    <a:stretch>
                      <a:fillRect/>
                    </a:stretch>
                  </pic:blipFill>
                  <pic:spPr bwMode="auto">
                    <a:xfrm>
                      <a:off x="0" y="0"/>
                      <a:ext cx="2775403" cy="1243605"/>
                    </a:xfrm>
                    <a:prstGeom prst="rect">
                      <a:avLst/>
                    </a:prstGeom>
                    <a:noFill/>
                    <a:ln w="9525">
                      <a:noFill/>
                      <a:miter lim="800000"/>
                      <a:headEnd/>
                      <a:tailEnd/>
                    </a:ln>
                  </pic:spPr>
                </pic:pic>
              </a:graphicData>
            </a:graphic>
          </wp:inline>
        </w:drawing>
      </w:r>
      <w:r>
        <w:t xml:space="preserve">                    </w:t>
      </w:r>
      <w:r w:rsidRPr="00A16BE2">
        <w:rPr>
          <w:noProof/>
          <w:lang w:val="es-BO" w:eastAsia="es-BO"/>
        </w:rPr>
        <w:drawing>
          <wp:inline distT="0" distB="0" distL="0" distR="0">
            <wp:extent cx="1971650" cy="1240820"/>
            <wp:effectExtent l="19050" t="0" r="0" b="0"/>
            <wp:docPr id="155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3"/>
                    <a:srcRect/>
                    <a:stretch>
                      <a:fillRect/>
                    </a:stretch>
                  </pic:blipFill>
                  <pic:spPr bwMode="auto">
                    <a:xfrm>
                      <a:off x="0" y="0"/>
                      <a:ext cx="1974850" cy="1242834"/>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center"/>
      </w:pPr>
      <w:r w:rsidRPr="00A16BE2">
        <w:rPr>
          <w:noProof/>
          <w:lang w:val="es-BO" w:eastAsia="es-BO"/>
        </w:rPr>
        <w:lastRenderedPageBreak/>
        <w:drawing>
          <wp:inline distT="0" distB="0" distL="0" distR="0">
            <wp:extent cx="4926025" cy="2601271"/>
            <wp:effectExtent l="19050" t="0" r="7925" b="0"/>
            <wp:docPr id="1560"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6"/>
                    <a:srcRect/>
                    <a:stretch>
                      <a:fillRect/>
                    </a:stretch>
                  </pic:blipFill>
                  <pic:spPr bwMode="auto">
                    <a:xfrm>
                      <a:off x="0" y="0"/>
                      <a:ext cx="4925511" cy="2601000"/>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p>
    <w:p w:rsidR="0002327C" w:rsidRDefault="0002327C" w:rsidP="0002327C">
      <w:pPr>
        <w:autoSpaceDE w:val="0"/>
        <w:autoSpaceDN w:val="0"/>
        <w:adjustRightInd w:val="0"/>
        <w:jc w:val="both"/>
      </w:pPr>
      <w:r w:rsidRPr="00A16BE2">
        <w:t>A continuación interpolamos el segundo tramo para obtener datos de la lámina de agua en este canal cada 10 m.</w:t>
      </w:r>
    </w:p>
    <w:p w:rsidR="0002327C" w:rsidRPr="00A16BE2" w:rsidRDefault="0002327C" w:rsidP="0002327C">
      <w:pPr>
        <w:autoSpaceDE w:val="0"/>
        <w:autoSpaceDN w:val="0"/>
        <w:adjustRightInd w:val="0"/>
        <w:jc w:val="both"/>
      </w:pPr>
    </w:p>
    <w:p w:rsidR="0002327C" w:rsidRDefault="0002327C" w:rsidP="0002327C">
      <w:pPr>
        <w:autoSpaceDE w:val="0"/>
        <w:autoSpaceDN w:val="0"/>
        <w:adjustRightInd w:val="0"/>
        <w:jc w:val="center"/>
      </w:pPr>
      <w:r w:rsidRPr="00A16BE2">
        <w:rPr>
          <w:noProof/>
          <w:lang w:val="es-BO" w:eastAsia="es-BO"/>
        </w:rPr>
        <w:drawing>
          <wp:inline distT="0" distB="0" distL="0" distR="0">
            <wp:extent cx="3067964" cy="2699309"/>
            <wp:effectExtent l="19050" t="0" r="0" b="0"/>
            <wp:docPr id="156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7"/>
                    <a:srcRect/>
                    <a:stretch>
                      <a:fillRect/>
                    </a:stretch>
                  </pic:blipFill>
                  <pic:spPr bwMode="auto">
                    <a:xfrm>
                      <a:off x="0" y="0"/>
                      <a:ext cx="3068009" cy="2699349"/>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center"/>
      </w:pPr>
      <w:r w:rsidRPr="00A16BE2">
        <w:rPr>
          <w:noProof/>
          <w:lang w:val="es-BO" w:eastAsia="es-BO"/>
        </w:rPr>
        <w:lastRenderedPageBreak/>
        <w:drawing>
          <wp:inline distT="0" distB="0" distL="0" distR="0">
            <wp:extent cx="5074791" cy="2948026"/>
            <wp:effectExtent l="19050" t="0" r="0" b="0"/>
            <wp:docPr id="156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8"/>
                    <a:srcRect/>
                    <a:stretch>
                      <a:fillRect/>
                    </a:stretch>
                  </pic:blipFill>
                  <pic:spPr bwMode="auto">
                    <a:xfrm>
                      <a:off x="0" y="0"/>
                      <a:ext cx="5074791" cy="2948026"/>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both"/>
      </w:pPr>
      <w:r w:rsidRPr="00A16BE2">
        <w:t>Antes de continuar, es conveniente situar las confluencias entre secciones.</w:t>
      </w:r>
    </w:p>
    <w:p w:rsidR="0002327C" w:rsidRDefault="0002327C" w:rsidP="0002327C">
      <w:pPr>
        <w:autoSpaceDE w:val="0"/>
        <w:autoSpaceDN w:val="0"/>
        <w:adjustRightInd w:val="0"/>
        <w:jc w:val="both"/>
      </w:pPr>
      <w:r w:rsidRPr="00A16BE2">
        <w:t>Haciendo un clic</w:t>
      </w:r>
      <w:r>
        <w:t>k</w:t>
      </w:r>
      <w:r w:rsidRPr="00A16BE2">
        <w:t xml:space="preserve"> sobre la confluencia</w:t>
      </w:r>
      <w:r>
        <w:t xml:space="preserve"> </w:t>
      </w:r>
      <w:r w:rsidRPr="00A16BE2">
        <w:t>aparecerá un menú y seleccionando “Edit Junction” podemos editar las características de la confluencia</w:t>
      </w:r>
      <w:r w:rsidRPr="004C346C">
        <w:t xml:space="preserve"> </w:t>
      </w:r>
      <w:r>
        <w:t>o en el botón</w:t>
      </w:r>
      <w:r>
        <w:rPr>
          <w:noProof/>
          <w:lang w:val="es-BO" w:eastAsia="es-BO"/>
        </w:rPr>
        <w:drawing>
          <wp:inline distT="0" distB="0" distL="0" distR="0">
            <wp:extent cx="352856" cy="234086"/>
            <wp:effectExtent l="19050" t="0" r="9094" b="0"/>
            <wp:docPr id="1563"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9"/>
                    <a:srcRect/>
                    <a:stretch>
                      <a:fillRect/>
                    </a:stretch>
                  </pic:blipFill>
                  <pic:spPr bwMode="auto">
                    <a:xfrm>
                      <a:off x="0" y="0"/>
                      <a:ext cx="355089" cy="235568"/>
                    </a:xfrm>
                    <a:prstGeom prst="rect">
                      <a:avLst/>
                    </a:prstGeom>
                    <a:noFill/>
                    <a:ln w="9525">
                      <a:noFill/>
                      <a:miter lim="800000"/>
                      <a:headEnd/>
                      <a:tailEnd/>
                    </a:ln>
                  </pic:spPr>
                </pic:pic>
              </a:graphicData>
            </a:graphic>
          </wp:inline>
        </w:drawing>
      </w:r>
      <w:r w:rsidRPr="00A16BE2">
        <w:t>. Para centrar la confluencia entre las secciones 2 y 2.02, cambiamos la distancia entre la unión y los tramos de aguas arriba y aguas abajo de la unión.</w:t>
      </w:r>
    </w:p>
    <w:p w:rsidR="0002327C" w:rsidRPr="00A16BE2" w:rsidRDefault="0002327C" w:rsidP="0002327C">
      <w:pPr>
        <w:autoSpaceDE w:val="0"/>
        <w:autoSpaceDN w:val="0"/>
        <w:adjustRightInd w:val="0"/>
        <w:jc w:val="both"/>
      </w:pPr>
    </w:p>
    <w:p w:rsidR="0002327C" w:rsidRDefault="0002327C" w:rsidP="0002327C">
      <w:pPr>
        <w:autoSpaceDE w:val="0"/>
        <w:autoSpaceDN w:val="0"/>
        <w:adjustRightInd w:val="0"/>
        <w:jc w:val="center"/>
      </w:pPr>
      <w:r w:rsidRPr="00A16BE2">
        <w:rPr>
          <w:noProof/>
          <w:lang w:val="es-BO" w:eastAsia="es-BO"/>
        </w:rPr>
        <w:drawing>
          <wp:inline distT="0" distB="0" distL="0" distR="0">
            <wp:extent cx="4050229" cy="1719072"/>
            <wp:effectExtent l="19050" t="0" r="7421" b="0"/>
            <wp:docPr id="1564"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0"/>
                    <a:srcRect/>
                    <a:stretch>
                      <a:fillRect/>
                    </a:stretch>
                  </pic:blipFill>
                  <pic:spPr bwMode="auto">
                    <a:xfrm>
                      <a:off x="0" y="0"/>
                      <a:ext cx="4058269" cy="1722484"/>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center"/>
      </w:pPr>
    </w:p>
    <w:p w:rsidR="0002327C" w:rsidRDefault="0002327C" w:rsidP="0002327C">
      <w:pPr>
        <w:autoSpaceDE w:val="0"/>
        <w:autoSpaceDN w:val="0"/>
        <w:adjustRightInd w:val="0"/>
        <w:jc w:val="both"/>
      </w:pPr>
      <w:r w:rsidRPr="00A16BE2">
        <w:t>Con lo que quedará la confluencia posicionada de la siguiente manera:</w:t>
      </w:r>
    </w:p>
    <w:p w:rsidR="0002327C" w:rsidRDefault="0002327C" w:rsidP="0002327C">
      <w:pPr>
        <w:autoSpaceDE w:val="0"/>
        <w:autoSpaceDN w:val="0"/>
        <w:adjustRightInd w:val="0"/>
        <w:jc w:val="center"/>
      </w:pPr>
      <w:r w:rsidRPr="00A16BE2">
        <w:rPr>
          <w:noProof/>
          <w:lang w:val="es-BO" w:eastAsia="es-BO"/>
        </w:rPr>
        <w:lastRenderedPageBreak/>
        <w:drawing>
          <wp:inline distT="0" distB="0" distL="0" distR="0">
            <wp:extent cx="5037812" cy="2933395"/>
            <wp:effectExtent l="19050" t="0" r="0" b="0"/>
            <wp:docPr id="1565"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1"/>
                    <a:srcRect/>
                    <a:stretch>
                      <a:fillRect/>
                    </a:stretch>
                  </pic:blipFill>
                  <pic:spPr bwMode="auto">
                    <a:xfrm>
                      <a:off x="0" y="0"/>
                      <a:ext cx="5037891" cy="2933441"/>
                    </a:xfrm>
                    <a:prstGeom prst="rect">
                      <a:avLst/>
                    </a:prstGeom>
                    <a:noFill/>
                    <a:ln w="9525">
                      <a:noFill/>
                      <a:miter lim="800000"/>
                      <a:headEnd/>
                      <a:tailEnd/>
                    </a:ln>
                  </pic:spPr>
                </pic:pic>
              </a:graphicData>
            </a:graphic>
          </wp:inline>
        </w:drawing>
      </w:r>
    </w:p>
    <w:p w:rsidR="0002327C" w:rsidRPr="004C346C" w:rsidRDefault="0002327C" w:rsidP="0002327C">
      <w:pPr>
        <w:autoSpaceDE w:val="0"/>
        <w:autoSpaceDN w:val="0"/>
        <w:adjustRightInd w:val="0"/>
        <w:jc w:val="center"/>
      </w:pPr>
    </w:p>
    <w:p w:rsidR="0002327C" w:rsidRPr="004C346C" w:rsidRDefault="0002327C" w:rsidP="0002327C">
      <w:pPr>
        <w:autoSpaceDE w:val="0"/>
        <w:autoSpaceDN w:val="0"/>
        <w:adjustRightInd w:val="0"/>
        <w:jc w:val="both"/>
        <w:rPr>
          <w:b/>
          <w:bCs/>
        </w:rPr>
      </w:pPr>
      <w:r w:rsidRPr="004C346C">
        <w:rPr>
          <w:b/>
          <w:bCs/>
        </w:rPr>
        <w:t>9. Caudales</w:t>
      </w:r>
    </w:p>
    <w:p w:rsidR="0002327C" w:rsidRDefault="0002327C" w:rsidP="0002327C">
      <w:pPr>
        <w:autoSpaceDE w:val="0"/>
        <w:autoSpaceDN w:val="0"/>
        <w:adjustRightInd w:val="0"/>
        <w:jc w:val="both"/>
        <w:rPr>
          <w:color w:val="000000"/>
        </w:rPr>
      </w:pPr>
      <w:r w:rsidRPr="00A16BE2">
        <w:rPr>
          <w:color w:val="000000"/>
        </w:rPr>
        <w:t>En la ventana principal de HEC</w:t>
      </w:r>
      <w:r w:rsidRPr="00A16BE2">
        <w:rPr>
          <w:rFonts w:ascii="Cambria Math" w:hAnsi="Cambria Math"/>
          <w:color w:val="000000"/>
        </w:rPr>
        <w:t>‐</w:t>
      </w:r>
      <w:r w:rsidRPr="00A16BE2">
        <w:rPr>
          <w:color w:val="000000"/>
        </w:rPr>
        <w:t xml:space="preserve">RAS, </w:t>
      </w:r>
      <w:r w:rsidRPr="00A16BE2">
        <w:t>Cliquemos</w:t>
      </w:r>
      <w:r w:rsidRPr="00A16BE2">
        <w:rPr>
          <w:color w:val="000000"/>
        </w:rPr>
        <w:t xml:space="preserve"> el botón </w:t>
      </w:r>
      <w:r w:rsidRPr="00A16BE2">
        <w:rPr>
          <w:noProof/>
          <w:color w:val="000000"/>
          <w:lang w:val="es-BO" w:eastAsia="es-BO"/>
        </w:rPr>
        <w:drawing>
          <wp:inline distT="0" distB="0" distL="0" distR="0">
            <wp:extent cx="302819" cy="302819"/>
            <wp:effectExtent l="19050" t="0" r="1981" b="0"/>
            <wp:docPr id="1566"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2"/>
                    <a:srcRect/>
                    <a:stretch>
                      <a:fillRect/>
                    </a:stretch>
                  </pic:blipFill>
                  <pic:spPr bwMode="auto">
                    <a:xfrm>
                      <a:off x="0" y="0"/>
                      <a:ext cx="303067" cy="303067"/>
                    </a:xfrm>
                    <a:prstGeom prst="rect">
                      <a:avLst/>
                    </a:prstGeom>
                    <a:noFill/>
                    <a:ln w="9525">
                      <a:noFill/>
                      <a:miter lim="800000"/>
                      <a:headEnd/>
                      <a:tailEnd/>
                    </a:ln>
                  </pic:spPr>
                </pic:pic>
              </a:graphicData>
            </a:graphic>
          </wp:inline>
        </w:drawing>
      </w:r>
      <w:r w:rsidRPr="00A16BE2">
        <w:rPr>
          <w:color w:val="000000"/>
        </w:rPr>
        <w:t xml:space="preserve"> , o seleccionamos Edit/Steady Flow Data.</w:t>
      </w:r>
    </w:p>
    <w:p w:rsidR="0002327C" w:rsidRPr="00A16BE2" w:rsidRDefault="0002327C" w:rsidP="0002327C">
      <w:pPr>
        <w:autoSpaceDE w:val="0"/>
        <w:autoSpaceDN w:val="0"/>
        <w:adjustRightInd w:val="0"/>
        <w:jc w:val="both"/>
        <w:rPr>
          <w:color w:val="000000"/>
        </w:rPr>
      </w:pPr>
    </w:p>
    <w:p w:rsidR="0002327C" w:rsidRPr="00A16BE2" w:rsidRDefault="0002327C" w:rsidP="0002327C">
      <w:pPr>
        <w:autoSpaceDE w:val="0"/>
        <w:autoSpaceDN w:val="0"/>
        <w:adjustRightInd w:val="0"/>
        <w:jc w:val="both"/>
        <w:rPr>
          <w:color w:val="000000"/>
        </w:rPr>
      </w:pPr>
      <w:r w:rsidRPr="00A16BE2">
        <w:rPr>
          <w:noProof/>
          <w:color w:val="000000"/>
          <w:lang w:val="es-BO" w:eastAsia="es-BO"/>
        </w:rPr>
        <w:drawing>
          <wp:inline distT="0" distB="0" distL="0" distR="0">
            <wp:extent cx="5139560" cy="2223821"/>
            <wp:effectExtent l="19050" t="0" r="3940" b="0"/>
            <wp:docPr id="1567"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3"/>
                    <a:srcRect/>
                    <a:stretch>
                      <a:fillRect/>
                    </a:stretch>
                  </pic:blipFill>
                  <pic:spPr bwMode="auto">
                    <a:xfrm>
                      <a:off x="0" y="0"/>
                      <a:ext cx="5139451" cy="2223774"/>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rPr>
          <w:color w:val="000000"/>
        </w:rPr>
      </w:pPr>
    </w:p>
    <w:p w:rsidR="0002327C" w:rsidRPr="00A16BE2" w:rsidRDefault="0002327C" w:rsidP="0002327C">
      <w:pPr>
        <w:autoSpaceDE w:val="0"/>
        <w:autoSpaceDN w:val="0"/>
        <w:adjustRightInd w:val="0"/>
        <w:jc w:val="both"/>
      </w:pPr>
      <w:r w:rsidRPr="00A16BE2">
        <w:t>En primer lugar hay que indicar el número de “perfiles” (Profiles) que hay que calcular. Con “perfiles” se refiere a diversas hipótesis de cálculo que deseamos plantear simultáneamente, para varios caudales. Es necesario al menos un dato de caudal para cada tramo y cada perfil.</w:t>
      </w:r>
    </w:p>
    <w:p w:rsidR="0002327C" w:rsidRPr="00A16BE2" w:rsidRDefault="0002327C" w:rsidP="0002327C">
      <w:pPr>
        <w:autoSpaceDE w:val="0"/>
        <w:autoSpaceDN w:val="0"/>
        <w:adjustRightInd w:val="0"/>
        <w:jc w:val="both"/>
      </w:pPr>
      <w:r w:rsidRPr="00A16BE2">
        <w:t>En nuestro ejemplo, hemos indicado (arriba) 4 perfiles, que aparecen inicialmente como PF1, PF2, PF3 y PF4. Posteriormente, los hemos renombrado como 5 años, 10 años, 20 años y 50 años, (supongamos que se trata de caudales de retorno para esos periodos). El cambio de esos nombres se hace en el menú Options/Edit Profile Names. Para cada uno de los cuatro “perfiles” introducimos un dato de caudal (en m</w:t>
      </w:r>
      <w:r w:rsidRPr="00A16BE2">
        <w:rPr>
          <w:vertAlign w:val="superscript"/>
        </w:rPr>
        <w:t>3</w:t>
      </w:r>
      <w:r w:rsidRPr="00A16BE2">
        <w:t>/s).</w:t>
      </w:r>
    </w:p>
    <w:p w:rsidR="0002327C" w:rsidRPr="00A16BE2" w:rsidRDefault="0002327C" w:rsidP="0002327C">
      <w:pPr>
        <w:autoSpaceDE w:val="0"/>
        <w:autoSpaceDN w:val="0"/>
        <w:adjustRightInd w:val="0"/>
        <w:jc w:val="both"/>
      </w:pPr>
      <w:r w:rsidRPr="00A16BE2">
        <w:t>Los datos de caudal se introducen comenzando aguas arriba para cada tramo.</w:t>
      </w:r>
    </w:p>
    <w:p w:rsidR="0002327C" w:rsidRPr="00A16BE2" w:rsidRDefault="0002327C" w:rsidP="0002327C">
      <w:pPr>
        <w:autoSpaceDE w:val="0"/>
        <w:autoSpaceDN w:val="0"/>
        <w:adjustRightInd w:val="0"/>
        <w:jc w:val="both"/>
      </w:pPr>
      <w:r w:rsidRPr="00A16BE2">
        <w:lastRenderedPageBreak/>
        <w:t>Cuando se introduce un caudal en el extremo superior (aguas arriba), el programa supone el mismo caudal para el resto de secciones dentro de ese tramo del río, aunque pueden cambiarse en cada sección.</w:t>
      </w:r>
    </w:p>
    <w:p w:rsidR="0002327C" w:rsidRDefault="0002327C" w:rsidP="0002327C">
      <w:pPr>
        <w:autoSpaceDE w:val="0"/>
        <w:autoSpaceDN w:val="0"/>
        <w:adjustRightInd w:val="0"/>
        <w:jc w:val="both"/>
      </w:pPr>
      <w:r w:rsidRPr="00A16BE2">
        <w:t xml:space="preserve">En nuestro ejemplo, hemos indicado el caudal para la sección 2 (ver en la figura anterior: </w:t>
      </w:r>
      <w:r w:rsidRPr="00A16BE2">
        <w:rPr>
          <w:noProof/>
          <w:lang w:val="es-BO" w:eastAsia="es-BO"/>
        </w:rPr>
        <w:drawing>
          <wp:inline distT="0" distB="0" distL="0" distR="0">
            <wp:extent cx="694778" cy="160934"/>
            <wp:effectExtent l="19050" t="0" r="0" b="0"/>
            <wp:docPr id="1568"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4"/>
                    <a:srcRect/>
                    <a:stretch>
                      <a:fillRect/>
                    </a:stretch>
                  </pic:blipFill>
                  <pic:spPr bwMode="auto">
                    <a:xfrm>
                      <a:off x="0" y="0"/>
                      <a:ext cx="694690" cy="160914"/>
                    </a:xfrm>
                    <a:prstGeom prst="rect">
                      <a:avLst/>
                    </a:prstGeom>
                    <a:noFill/>
                    <a:ln w="9525">
                      <a:noFill/>
                      <a:miter lim="800000"/>
                      <a:headEnd/>
                      <a:tailEnd/>
                    </a:ln>
                  </pic:spPr>
                </pic:pic>
              </a:graphicData>
            </a:graphic>
          </wp:inline>
        </w:drawing>
      </w:r>
      <w:r w:rsidRPr="00A16BE2">
        <w:t>), que es la sección que está situada aguas arriba, así que el programa supondrá que por la sección 1 (aguas abajo) pasa el mismo caudal.</w:t>
      </w:r>
    </w:p>
    <w:p w:rsidR="0002327C" w:rsidRPr="00A16BE2" w:rsidRDefault="0002327C" w:rsidP="0002327C">
      <w:pPr>
        <w:autoSpaceDE w:val="0"/>
        <w:autoSpaceDN w:val="0"/>
        <w:adjustRightInd w:val="0"/>
        <w:jc w:val="both"/>
      </w:pPr>
    </w:p>
    <w:p w:rsidR="0002327C" w:rsidRPr="004C346C" w:rsidRDefault="0002327C" w:rsidP="0002327C">
      <w:pPr>
        <w:autoSpaceDE w:val="0"/>
        <w:autoSpaceDN w:val="0"/>
        <w:adjustRightInd w:val="0"/>
        <w:jc w:val="both"/>
        <w:rPr>
          <w:b/>
          <w:bCs/>
        </w:rPr>
      </w:pPr>
      <w:r w:rsidRPr="004C346C">
        <w:rPr>
          <w:b/>
          <w:bCs/>
        </w:rPr>
        <w:t>9.1. Condiciones de contorno</w:t>
      </w:r>
    </w:p>
    <w:p w:rsidR="0002327C" w:rsidRPr="00A16BE2" w:rsidRDefault="0002327C" w:rsidP="0002327C">
      <w:pPr>
        <w:autoSpaceDE w:val="0"/>
        <w:autoSpaceDN w:val="0"/>
        <w:adjustRightInd w:val="0"/>
        <w:jc w:val="both"/>
      </w:pPr>
      <w:r w:rsidRPr="00A16BE2">
        <w:t>Por ejemplo, en nuestro canal deseamos la lámina de agua para varios caudales en m</w:t>
      </w:r>
      <w:r w:rsidRPr="00A16BE2">
        <w:rPr>
          <w:vertAlign w:val="superscript"/>
        </w:rPr>
        <w:t>3</w:t>
      </w:r>
      <w:r w:rsidRPr="00A16BE2">
        <w:t>/s que entran en el extremo de aguas arriba (sección 2). Las condiciones de contorno de aguas arriba será de profundidad normal con la pendiente del canal (S =0,001), y las condiciones de contorno de aguas abajo son de profundidad crítico.</w:t>
      </w:r>
    </w:p>
    <w:p w:rsidR="0002327C" w:rsidRPr="00A16BE2" w:rsidRDefault="0002327C" w:rsidP="0002327C">
      <w:pPr>
        <w:autoSpaceDE w:val="0"/>
        <w:autoSpaceDN w:val="0"/>
        <w:adjustRightInd w:val="0"/>
        <w:jc w:val="both"/>
        <w:rPr>
          <w:color w:val="000000"/>
        </w:rPr>
      </w:pPr>
      <w:r w:rsidRPr="00A16BE2">
        <w:rPr>
          <w:color w:val="000000"/>
        </w:rPr>
        <w:t>En la ventana en que introducimos los datos de caudales es necesario especificar las “condiciones de contorno”, haciendo un click en “Reach Boundary conditions”, aparece una nueva ventana.</w:t>
      </w:r>
    </w:p>
    <w:p w:rsidR="0002327C" w:rsidRDefault="0002327C" w:rsidP="0002327C">
      <w:pPr>
        <w:autoSpaceDE w:val="0"/>
        <w:autoSpaceDN w:val="0"/>
        <w:adjustRightInd w:val="0"/>
        <w:jc w:val="both"/>
      </w:pPr>
      <w:r w:rsidRPr="00A16BE2">
        <w:t>Pueden introducirse condiciones para todos los perfiles a la vez o uno a uno. En este caso conviene seleccionar la opción de todos los perfiles a la vez (Set boundary for all profiles), completar las condiciones de aguas arriba y aguas abajo y luego seleccionar la opción de un perfil por vez (Set boundary for one profile at a time). Con ello logramos que todos los perfiles tengan las mismas condiciones.</w:t>
      </w:r>
    </w:p>
    <w:p w:rsidR="0002327C" w:rsidRPr="00A16BE2" w:rsidRDefault="0002327C" w:rsidP="0002327C">
      <w:pPr>
        <w:autoSpaceDE w:val="0"/>
        <w:autoSpaceDN w:val="0"/>
        <w:adjustRightInd w:val="0"/>
        <w:jc w:val="both"/>
      </w:pPr>
    </w:p>
    <w:p w:rsidR="0002327C" w:rsidRDefault="0002327C" w:rsidP="0002327C">
      <w:pPr>
        <w:autoSpaceDE w:val="0"/>
        <w:autoSpaceDN w:val="0"/>
        <w:adjustRightInd w:val="0"/>
        <w:jc w:val="center"/>
      </w:pPr>
      <w:r w:rsidRPr="00A16BE2">
        <w:rPr>
          <w:noProof/>
          <w:lang w:val="es-BO" w:eastAsia="es-BO"/>
        </w:rPr>
        <w:drawing>
          <wp:inline distT="0" distB="0" distL="0" distR="0">
            <wp:extent cx="4845558" cy="2438682"/>
            <wp:effectExtent l="19050" t="0" r="0" b="0"/>
            <wp:docPr id="1569"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5"/>
                    <a:srcRect/>
                    <a:stretch>
                      <a:fillRect/>
                    </a:stretch>
                  </pic:blipFill>
                  <pic:spPr bwMode="auto">
                    <a:xfrm>
                      <a:off x="0" y="0"/>
                      <a:ext cx="4852486" cy="2442169"/>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both"/>
      </w:pPr>
      <w:r w:rsidRPr="00A16BE2">
        <w:t>HEC</w:t>
      </w:r>
      <w:r w:rsidRPr="00A16BE2">
        <w:rPr>
          <w:rFonts w:ascii="Cambria Math" w:hAnsi="Cambria Math"/>
        </w:rPr>
        <w:t>‐</w:t>
      </w:r>
      <w:r w:rsidRPr="00A16BE2">
        <w:t>RAS necesita esta información en cada tramo para establecer el nivel del agua inicial en ambos extremos del tramo del río: aguas arriba y/o aguas abajo. En un régimen subcrítico sólo se necesita en el extremo de aguas abajo (downstream); en régimen supercrítico, sólo es necesario aguas arriba (upstream), y si se va a calcular en un régimen mixto (por variaciones del caudal), se necesitaría en ambos extremos del tramo.</w:t>
      </w:r>
    </w:p>
    <w:p w:rsidR="0002327C" w:rsidRPr="00A16BE2" w:rsidRDefault="0002327C" w:rsidP="0002327C">
      <w:pPr>
        <w:autoSpaceDE w:val="0"/>
        <w:autoSpaceDN w:val="0"/>
        <w:adjustRightInd w:val="0"/>
        <w:jc w:val="both"/>
      </w:pPr>
      <w:r w:rsidRPr="00A16BE2">
        <w:t>Existen cuatro posibilidades (ver los botones de la figura de arriba):</w:t>
      </w:r>
    </w:p>
    <w:p w:rsidR="0002327C" w:rsidRPr="00A16BE2" w:rsidRDefault="0002327C" w:rsidP="0002327C">
      <w:pPr>
        <w:autoSpaceDE w:val="0"/>
        <w:autoSpaceDN w:val="0"/>
        <w:adjustRightInd w:val="0"/>
        <w:jc w:val="both"/>
      </w:pPr>
      <w:r w:rsidRPr="004C346C">
        <w:rPr>
          <w:b/>
          <w:bCs/>
          <w:i/>
        </w:rPr>
        <w:t>Alturas de la superficie del agua conocidas</w:t>
      </w:r>
      <w:r w:rsidRPr="00A16BE2">
        <w:rPr>
          <w:b/>
          <w:bCs/>
        </w:rPr>
        <w:t xml:space="preserve"> </w:t>
      </w:r>
      <w:r w:rsidRPr="00A16BE2">
        <w:t>(Known Water Surface Elevations). El usuario debe introducir la altura del agua para cada uno de los perfiles que se van a calcular.</w:t>
      </w:r>
    </w:p>
    <w:p w:rsidR="0002327C" w:rsidRPr="00A16BE2" w:rsidRDefault="0002327C" w:rsidP="0002327C">
      <w:pPr>
        <w:autoSpaceDE w:val="0"/>
        <w:autoSpaceDN w:val="0"/>
        <w:adjustRightInd w:val="0"/>
        <w:jc w:val="both"/>
      </w:pPr>
      <w:r w:rsidRPr="004C346C">
        <w:rPr>
          <w:b/>
          <w:bCs/>
          <w:i/>
        </w:rPr>
        <w:t>Profundidad crítica</w:t>
      </w:r>
      <w:r w:rsidRPr="00A16BE2">
        <w:rPr>
          <w:b/>
          <w:bCs/>
        </w:rPr>
        <w:t xml:space="preserve"> </w:t>
      </w:r>
      <w:r w:rsidRPr="00A16BE2">
        <w:t>(Critical Depth). Con esta opción, el usuario no tiene que introducir nada. El programa calcula la profundidad crítica para cada uno de los perfiles y la utilizará como condición de contorno.</w:t>
      </w:r>
    </w:p>
    <w:p w:rsidR="0002327C" w:rsidRPr="00A16BE2" w:rsidRDefault="0002327C" w:rsidP="0002327C">
      <w:pPr>
        <w:autoSpaceDE w:val="0"/>
        <w:autoSpaceDN w:val="0"/>
        <w:adjustRightInd w:val="0"/>
        <w:jc w:val="both"/>
      </w:pPr>
      <w:r w:rsidRPr="004C346C">
        <w:rPr>
          <w:b/>
          <w:bCs/>
          <w:i/>
        </w:rPr>
        <w:lastRenderedPageBreak/>
        <w:t>Profundidad Normal</w:t>
      </w:r>
      <w:r w:rsidRPr="00A16BE2">
        <w:rPr>
          <w:b/>
          <w:bCs/>
        </w:rPr>
        <w:t xml:space="preserve"> </w:t>
      </w:r>
      <w:r w:rsidRPr="00A16BE2">
        <w:t>(Normal Depth). En este caso, el usuario debe introducir el pendiente de la línea de energía (egergy slope) que se utilizará para calcular la profundidad normal en ese punto (ecuación de Manning). Si no se conoce ese dato, se puede sustituir por la pendiente del agua o la pendiente del fondo del cauce.</w:t>
      </w:r>
    </w:p>
    <w:p w:rsidR="0002327C" w:rsidRDefault="0002327C" w:rsidP="0002327C">
      <w:pPr>
        <w:autoSpaceDE w:val="0"/>
        <w:autoSpaceDN w:val="0"/>
        <w:adjustRightInd w:val="0"/>
        <w:jc w:val="both"/>
      </w:pPr>
      <w:r w:rsidRPr="004C346C">
        <w:rPr>
          <w:b/>
          <w:bCs/>
          <w:i/>
        </w:rPr>
        <w:t>Curva de gastos</w:t>
      </w:r>
      <w:r w:rsidRPr="00A16BE2">
        <w:rPr>
          <w:b/>
          <w:bCs/>
        </w:rPr>
        <w:t xml:space="preserve"> </w:t>
      </w:r>
      <w:r w:rsidRPr="00A16BE2">
        <w:t>(Rating Curve). En esta opción debemos introducir una serie de parejas de valores nivel</w:t>
      </w:r>
      <w:r w:rsidRPr="00A16BE2">
        <w:rPr>
          <w:rFonts w:ascii="Cambria Math" w:hAnsi="Cambria Math"/>
        </w:rPr>
        <w:t>‐</w:t>
      </w:r>
      <w:r w:rsidRPr="00A16BE2">
        <w:t>caudal.</w:t>
      </w:r>
    </w:p>
    <w:p w:rsidR="0002327C" w:rsidRPr="00A16BE2" w:rsidRDefault="0002327C" w:rsidP="0002327C">
      <w:pPr>
        <w:autoSpaceDE w:val="0"/>
        <w:autoSpaceDN w:val="0"/>
        <w:adjustRightInd w:val="0"/>
        <w:jc w:val="both"/>
      </w:pPr>
    </w:p>
    <w:p w:rsidR="0002327C" w:rsidRPr="004C346C" w:rsidRDefault="0002327C" w:rsidP="0002327C">
      <w:pPr>
        <w:autoSpaceDE w:val="0"/>
        <w:autoSpaceDN w:val="0"/>
        <w:adjustRightInd w:val="0"/>
        <w:jc w:val="both"/>
        <w:rPr>
          <w:b/>
          <w:bCs/>
        </w:rPr>
      </w:pPr>
      <w:r>
        <w:rPr>
          <w:b/>
          <w:bCs/>
        </w:rPr>
        <w:t xml:space="preserve">10. </w:t>
      </w:r>
      <w:r w:rsidRPr="004C346C">
        <w:rPr>
          <w:b/>
          <w:bCs/>
        </w:rPr>
        <w:t>Ejecución del modelo</w:t>
      </w:r>
    </w:p>
    <w:p w:rsidR="0002327C" w:rsidRPr="00A16BE2" w:rsidRDefault="0002327C" w:rsidP="0002327C">
      <w:pPr>
        <w:autoSpaceDE w:val="0"/>
        <w:autoSpaceDN w:val="0"/>
        <w:adjustRightInd w:val="0"/>
        <w:jc w:val="both"/>
      </w:pPr>
      <w:r w:rsidRPr="00A16BE2">
        <w:t>Para realizar una simulación hidráulica del cauce es necesario crear un plan que incorpore un fichero de datos de geometría y otro de datos hidráulicos.</w:t>
      </w:r>
    </w:p>
    <w:p w:rsidR="0002327C" w:rsidRPr="00A16BE2" w:rsidRDefault="0002327C" w:rsidP="0002327C">
      <w:pPr>
        <w:autoSpaceDE w:val="0"/>
        <w:autoSpaceDN w:val="0"/>
        <w:adjustRightInd w:val="0"/>
        <w:jc w:val="both"/>
      </w:pPr>
      <w:r w:rsidRPr="00A16BE2">
        <w:t>• Para ello, seleccionamos Run/Steady Flow Analysis o bien el icono</w:t>
      </w:r>
      <w:r w:rsidRPr="00A16BE2">
        <w:rPr>
          <w:noProof/>
          <w:lang w:val="es-BO" w:eastAsia="es-BO"/>
        </w:rPr>
        <w:drawing>
          <wp:inline distT="0" distB="0" distL="0" distR="0">
            <wp:extent cx="248920" cy="241300"/>
            <wp:effectExtent l="19050" t="0" r="0" b="0"/>
            <wp:docPr id="157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6"/>
                    <a:srcRect/>
                    <a:stretch>
                      <a:fillRect/>
                    </a:stretch>
                  </pic:blipFill>
                  <pic:spPr bwMode="auto">
                    <a:xfrm>
                      <a:off x="0" y="0"/>
                      <a:ext cx="248920" cy="241300"/>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r w:rsidRPr="00A16BE2">
        <w:t>• Lo que aparece en esta ventana como “Plan” es el conjunto de condiciones elegidas para efectuar la computación (geometría, caudal, régimen). En el menú File se puede guardar este “Plan” (Save Plan) o comenzar uno nuevo (New Plan).</w:t>
      </w:r>
    </w:p>
    <w:p w:rsidR="0002327C" w:rsidRPr="00A16BE2" w:rsidRDefault="0002327C" w:rsidP="0002327C">
      <w:pPr>
        <w:autoSpaceDE w:val="0"/>
        <w:autoSpaceDN w:val="0"/>
        <w:adjustRightInd w:val="0"/>
        <w:jc w:val="both"/>
      </w:pPr>
      <w:r w:rsidRPr="00A16BE2">
        <w:t>• Seleccionamos un fichero de datos geométricos y uno de datos hidráulicos de entre los existentes.</w:t>
      </w:r>
    </w:p>
    <w:p w:rsidR="0002327C" w:rsidRPr="00A16BE2" w:rsidRDefault="0002327C" w:rsidP="0002327C">
      <w:pPr>
        <w:autoSpaceDE w:val="0"/>
        <w:autoSpaceDN w:val="0"/>
        <w:adjustRightInd w:val="0"/>
        <w:jc w:val="both"/>
      </w:pPr>
      <w:r w:rsidRPr="00A16BE2">
        <w:t>• Seleccionamos el régimen del flujo que se espera encontrar (Subcrítico, Supercrítico o Mixto). Si no estamos seguros se recomienda usar la opción “Mixed”, pero debemos tener en cuenta que esta opción exige condiciones de contorno aguas arriba y aguas abajo</w:t>
      </w:r>
    </w:p>
    <w:p w:rsidR="0002327C" w:rsidRDefault="0002327C" w:rsidP="0002327C">
      <w:pPr>
        <w:autoSpaceDE w:val="0"/>
        <w:autoSpaceDN w:val="0"/>
        <w:adjustRightInd w:val="0"/>
        <w:jc w:val="both"/>
      </w:pPr>
      <w:r w:rsidRPr="00A16BE2">
        <w:t>• Ejecutamos la simulación seleccionando “Compute”</w:t>
      </w:r>
    </w:p>
    <w:p w:rsidR="0002327C" w:rsidRPr="00A16BE2" w:rsidRDefault="0002327C" w:rsidP="0002327C">
      <w:pPr>
        <w:autoSpaceDE w:val="0"/>
        <w:autoSpaceDN w:val="0"/>
        <w:adjustRightInd w:val="0"/>
        <w:jc w:val="both"/>
      </w:pPr>
    </w:p>
    <w:p w:rsidR="0002327C" w:rsidRDefault="0002327C" w:rsidP="0002327C">
      <w:pPr>
        <w:autoSpaceDE w:val="0"/>
        <w:autoSpaceDN w:val="0"/>
        <w:adjustRightInd w:val="0"/>
        <w:jc w:val="center"/>
      </w:pPr>
      <w:r w:rsidRPr="00A16BE2">
        <w:rPr>
          <w:noProof/>
          <w:lang w:val="es-BO" w:eastAsia="es-BO"/>
        </w:rPr>
        <w:drawing>
          <wp:inline distT="0" distB="0" distL="0" distR="0">
            <wp:extent cx="3492246" cy="1733702"/>
            <wp:effectExtent l="19050" t="0" r="0" b="0"/>
            <wp:docPr id="157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7"/>
                    <a:srcRect/>
                    <a:stretch>
                      <a:fillRect/>
                    </a:stretch>
                  </pic:blipFill>
                  <pic:spPr bwMode="auto">
                    <a:xfrm>
                      <a:off x="0" y="0"/>
                      <a:ext cx="3495106" cy="1735122"/>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p>
    <w:p w:rsidR="0002327C" w:rsidRDefault="0002327C" w:rsidP="0002327C">
      <w:pPr>
        <w:autoSpaceDE w:val="0"/>
        <w:autoSpaceDN w:val="0"/>
        <w:adjustRightInd w:val="0"/>
        <w:jc w:val="both"/>
      </w:pPr>
      <w:r w:rsidRPr="00A16BE2">
        <w:t>Una vez ejecutada la simulación correctamente, se mostrará la siguiente ventana</w:t>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center"/>
      </w:pPr>
      <w:r w:rsidRPr="00A16BE2">
        <w:rPr>
          <w:noProof/>
          <w:lang w:val="es-BO" w:eastAsia="es-BO"/>
        </w:rPr>
        <w:drawing>
          <wp:inline distT="0" distB="0" distL="0" distR="0">
            <wp:extent cx="3514192" cy="1741017"/>
            <wp:effectExtent l="19050" t="0" r="0" b="0"/>
            <wp:docPr id="1572"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8"/>
                    <a:srcRect/>
                    <a:stretch>
                      <a:fillRect/>
                    </a:stretch>
                  </pic:blipFill>
                  <pic:spPr bwMode="auto">
                    <a:xfrm>
                      <a:off x="0" y="0"/>
                      <a:ext cx="3513857" cy="1740851"/>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p>
    <w:p w:rsidR="0002327C" w:rsidRDefault="0002327C" w:rsidP="0002327C">
      <w:pPr>
        <w:autoSpaceDE w:val="0"/>
        <w:autoSpaceDN w:val="0"/>
        <w:adjustRightInd w:val="0"/>
        <w:jc w:val="both"/>
      </w:pPr>
      <w:r w:rsidRPr="00A16BE2">
        <w:t>• Seleccionar “Close” para cerrar la ventana.</w:t>
      </w:r>
    </w:p>
    <w:p w:rsidR="0002327C" w:rsidRPr="00A16BE2" w:rsidRDefault="0002327C" w:rsidP="0002327C">
      <w:pPr>
        <w:autoSpaceDE w:val="0"/>
        <w:autoSpaceDN w:val="0"/>
        <w:adjustRightInd w:val="0"/>
        <w:jc w:val="both"/>
        <w:rPr>
          <w:b/>
          <w:bCs/>
        </w:rPr>
      </w:pPr>
      <w:r>
        <w:rPr>
          <w:b/>
          <w:bCs/>
        </w:rPr>
        <w:lastRenderedPageBreak/>
        <w:t xml:space="preserve">11. </w:t>
      </w:r>
      <w:r w:rsidRPr="00A16BE2">
        <w:rPr>
          <w:b/>
          <w:bCs/>
        </w:rPr>
        <w:t>Ver los resultados</w:t>
      </w:r>
    </w:p>
    <w:p w:rsidR="0002327C" w:rsidRPr="00A16BE2" w:rsidRDefault="0002327C" w:rsidP="0002327C">
      <w:pPr>
        <w:autoSpaceDE w:val="0"/>
        <w:autoSpaceDN w:val="0"/>
        <w:adjustRightInd w:val="0"/>
        <w:jc w:val="both"/>
      </w:pPr>
      <w:r w:rsidRPr="00A16BE2">
        <w:t>Una vez ejecutada la simulación correctamente, se pueden ver los resultados de varias maneras.</w:t>
      </w:r>
    </w:p>
    <w:p w:rsidR="0002327C" w:rsidRPr="00A16BE2" w:rsidRDefault="0002327C" w:rsidP="0002327C">
      <w:pPr>
        <w:autoSpaceDE w:val="0"/>
        <w:autoSpaceDN w:val="0"/>
        <w:adjustRightInd w:val="0"/>
        <w:jc w:val="both"/>
      </w:pPr>
      <w:r w:rsidRPr="00A16BE2">
        <w:t>Dentro del menú “View” se tienen las siguientes opciones, que son accesibles también a través de iconos:</w:t>
      </w:r>
    </w:p>
    <w:p w:rsidR="0002327C" w:rsidRPr="00A16BE2" w:rsidRDefault="0002327C" w:rsidP="0002327C">
      <w:pPr>
        <w:autoSpaceDE w:val="0"/>
        <w:autoSpaceDN w:val="0"/>
        <w:adjustRightInd w:val="0"/>
        <w:jc w:val="both"/>
      </w:pPr>
      <w:r w:rsidRPr="00A16BE2">
        <w:t>• Ver las secciones transversales (Cross-Sections)</w:t>
      </w:r>
      <w:r w:rsidRPr="00A16BE2">
        <w:rPr>
          <w:noProof/>
          <w:lang w:val="es-BO" w:eastAsia="es-BO"/>
        </w:rPr>
        <w:drawing>
          <wp:inline distT="0" distB="0" distL="0" distR="0">
            <wp:extent cx="226695" cy="255905"/>
            <wp:effectExtent l="19050" t="0" r="1905" b="0"/>
            <wp:docPr id="157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9"/>
                    <a:srcRect/>
                    <a:stretch>
                      <a:fillRect/>
                    </a:stretch>
                  </pic:blipFill>
                  <pic:spPr bwMode="auto">
                    <a:xfrm>
                      <a:off x="0" y="0"/>
                      <a:ext cx="226695" cy="255905"/>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r w:rsidRPr="00A16BE2">
        <w:t>• Ver los perfiles de las láminas de agua (Water Surface Profiles)</w:t>
      </w:r>
      <w:r w:rsidRPr="00A16BE2">
        <w:rPr>
          <w:noProof/>
          <w:lang w:val="es-BO" w:eastAsia="es-BO"/>
        </w:rPr>
        <w:drawing>
          <wp:inline distT="0" distB="0" distL="0" distR="0">
            <wp:extent cx="241300" cy="255905"/>
            <wp:effectExtent l="19050" t="0" r="6350" b="0"/>
            <wp:docPr id="157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0"/>
                    <a:srcRect/>
                    <a:stretch>
                      <a:fillRect/>
                    </a:stretch>
                  </pic:blipFill>
                  <pic:spPr bwMode="auto">
                    <a:xfrm>
                      <a:off x="0" y="0"/>
                      <a:ext cx="241300" cy="255905"/>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r w:rsidRPr="00A16BE2">
        <w:t>• Ver gráficas de varios parámetros a lo largo de todo el perfil (General Profile Plot)</w:t>
      </w:r>
      <w:r w:rsidRPr="00A16BE2">
        <w:rPr>
          <w:noProof/>
          <w:lang w:val="es-BO" w:eastAsia="es-BO"/>
        </w:rPr>
        <w:drawing>
          <wp:inline distT="0" distB="0" distL="0" distR="0">
            <wp:extent cx="255905" cy="263525"/>
            <wp:effectExtent l="19050" t="0" r="0" b="0"/>
            <wp:docPr id="157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1"/>
                    <a:srcRect/>
                    <a:stretch>
                      <a:fillRect/>
                    </a:stretch>
                  </pic:blipFill>
                  <pic:spPr bwMode="auto">
                    <a:xfrm>
                      <a:off x="0" y="0"/>
                      <a:ext cx="255905" cy="263525"/>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r w:rsidRPr="00A16BE2">
        <w:t>• Ver curvas altura-caudal de cada perfil (Rating Curves)</w:t>
      </w:r>
      <w:r w:rsidRPr="00A16BE2">
        <w:rPr>
          <w:noProof/>
          <w:lang w:val="es-BO" w:eastAsia="es-BO"/>
        </w:rPr>
        <w:drawing>
          <wp:inline distT="0" distB="0" distL="0" distR="0">
            <wp:extent cx="226695" cy="278130"/>
            <wp:effectExtent l="19050" t="0" r="1905" b="0"/>
            <wp:docPr id="1576"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2"/>
                    <a:srcRect/>
                    <a:stretch>
                      <a:fillRect/>
                    </a:stretch>
                  </pic:blipFill>
                  <pic:spPr bwMode="auto">
                    <a:xfrm>
                      <a:off x="0" y="0"/>
                      <a:ext cx="226695" cy="278130"/>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r w:rsidRPr="00A16BE2">
        <w:t>• Ver dibujos en perspectiva (X-Y-Z Perspective Plots)</w:t>
      </w:r>
      <w:r w:rsidRPr="00A16BE2">
        <w:rPr>
          <w:noProof/>
          <w:lang w:eastAsia="es-BO"/>
        </w:rPr>
        <w:t xml:space="preserve"> </w:t>
      </w:r>
      <w:r w:rsidRPr="00A16BE2">
        <w:rPr>
          <w:noProof/>
          <w:lang w:val="es-BO" w:eastAsia="es-BO"/>
        </w:rPr>
        <w:drawing>
          <wp:inline distT="0" distB="0" distL="0" distR="0">
            <wp:extent cx="255905" cy="241300"/>
            <wp:effectExtent l="19050" t="0" r="0" b="0"/>
            <wp:docPr id="1577"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3"/>
                    <a:srcRect/>
                    <a:stretch>
                      <a:fillRect/>
                    </a:stretch>
                  </pic:blipFill>
                  <pic:spPr bwMode="auto">
                    <a:xfrm>
                      <a:off x="0" y="0"/>
                      <a:ext cx="255905" cy="241300"/>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r w:rsidRPr="00A16BE2">
        <w:t>• Ver hidrogramas de caudal y calado (sólo cuando se ejecutan simulaciones con flujo no</w:t>
      </w:r>
    </w:p>
    <w:p w:rsidR="0002327C" w:rsidRPr="002343CB" w:rsidRDefault="0002327C" w:rsidP="0002327C">
      <w:pPr>
        <w:autoSpaceDE w:val="0"/>
        <w:autoSpaceDN w:val="0"/>
        <w:adjustRightInd w:val="0"/>
        <w:jc w:val="both"/>
        <w:rPr>
          <w:lang w:val="en-US"/>
        </w:rPr>
      </w:pPr>
      <w:r w:rsidRPr="00A16BE2">
        <w:rPr>
          <w:lang w:val="en-US"/>
        </w:rPr>
        <w:t>permanente) (Stage and Flow Hydrographs)</w:t>
      </w:r>
      <w:r w:rsidRPr="00A16BE2">
        <w:rPr>
          <w:noProof/>
          <w:lang w:val="es-BO" w:eastAsia="es-BO"/>
        </w:rPr>
        <w:drawing>
          <wp:inline distT="0" distB="0" distL="0" distR="0">
            <wp:extent cx="248920" cy="241300"/>
            <wp:effectExtent l="19050" t="0" r="0" b="0"/>
            <wp:docPr id="1578"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4"/>
                    <a:srcRect/>
                    <a:stretch>
                      <a:fillRect/>
                    </a:stretch>
                  </pic:blipFill>
                  <pic:spPr bwMode="auto">
                    <a:xfrm>
                      <a:off x="0" y="0"/>
                      <a:ext cx="248920" cy="241300"/>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r w:rsidRPr="00A16BE2">
        <w:t>• Ver gráficas de propiedades hidráulicas (Hydraulic Property Plots)</w:t>
      </w:r>
      <w:r w:rsidRPr="00A16BE2">
        <w:rPr>
          <w:noProof/>
          <w:lang w:val="es-BO" w:eastAsia="es-BO"/>
        </w:rPr>
        <w:drawing>
          <wp:inline distT="0" distB="0" distL="0" distR="0">
            <wp:extent cx="248920" cy="255905"/>
            <wp:effectExtent l="19050" t="0" r="0" b="0"/>
            <wp:docPr id="1579"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5"/>
                    <a:srcRect/>
                    <a:stretch>
                      <a:fillRect/>
                    </a:stretch>
                  </pic:blipFill>
                  <pic:spPr bwMode="auto">
                    <a:xfrm>
                      <a:off x="0" y="0"/>
                      <a:ext cx="248920" cy="255905"/>
                    </a:xfrm>
                    <a:prstGeom prst="rect">
                      <a:avLst/>
                    </a:prstGeom>
                    <a:noFill/>
                    <a:ln w="9525">
                      <a:noFill/>
                      <a:miter lim="800000"/>
                      <a:headEnd/>
                      <a:tailEnd/>
                    </a:ln>
                  </pic:spPr>
                </pic:pic>
              </a:graphicData>
            </a:graphic>
          </wp:inline>
        </w:drawing>
      </w:r>
    </w:p>
    <w:p w:rsidR="0002327C" w:rsidRPr="0002327C" w:rsidRDefault="0002327C" w:rsidP="0002327C">
      <w:pPr>
        <w:autoSpaceDE w:val="0"/>
        <w:autoSpaceDN w:val="0"/>
        <w:adjustRightInd w:val="0"/>
        <w:jc w:val="both"/>
        <w:rPr>
          <w:lang w:val="en-US"/>
        </w:rPr>
      </w:pPr>
      <w:r w:rsidRPr="00A16BE2">
        <w:rPr>
          <w:lang w:val="en-US"/>
        </w:rPr>
        <w:t>• Ver tablas de detalle (Detailed Output Table)</w:t>
      </w:r>
      <w:r w:rsidRPr="00A16BE2">
        <w:rPr>
          <w:noProof/>
          <w:lang w:val="es-BO" w:eastAsia="es-BO"/>
        </w:rPr>
        <w:drawing>
          <wp:inline distT="0" distB="0" distL="0" distR="0">
            <wp:extent cx="241300" cy="226695"/>
            <wp:effectExtent l="19050" t="0" r="6350" b="0"/>
            <wp:docPr id="1580"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6"/>
                    <a:srcRect/>
                    <a:stretch>
                      <a:fillRect/>
                    </a:stretch>
                  </pic:blipFill>
                  <pic:spPr bwMode="auto">
                    <a:xfrm>
                      <a:off x="0" y="0"/>
                      <a:ext cx="241300" cy="226695"/>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r w:rsidRPr="00A16BE2">
        <w:t>• Ver tabla de resumen (Profile Summary Table)</w:t>
      </w:r>
      <w:r w:rsidRPr="00A16BE2">
        <w:rPr>
          <w:noProof/>
          <w:lang w:val="es-BO" w:eastAsia="es-BO"/>
        </w:rPr>
        <w:drawing>
          <wp:inline distT="0" distB="0" distL="0" distR="0">
            <wp:extent cx="241300" cy="255905"/>
            <wp:effectExtent l="19050" t="0" r="6350" b="0"/>
            <wp:docPr id="1581"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7"/>
                    <a:srcRect/>
                    <a:stretch>
                      <a:fillRect/>
                    </a:stretch>
                  </pic:blipFill>
                  <pic:spPr bwMode="auto">
                    <a:xfrm>
                      <a:off x="0" y="0"/>
                      <a:ext cx="241300" cy="255905"/>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r w:rsidRPr="00A16BE2">
        <w:t>• Ver resumen de errores, avisos y notas (Summary Err, Warn, Notes)</w:t>
      </w:r>
      <w:r w:rsidRPr="00A16BE2">
        <w:rPr>
          <w:noProof/>
          <w:lang w:val="es-BO" w:eastAsia="es-BO"/>
        </w:rPr>
        <w:drawing>
          <wp:inline distT="0" distB="0" distL="0" distR="0">
            <wp:extent cx="255905" cy="248920"/>
            <wp:effectExtent l="19050" t="0" r="0" b="0"/>
            <wp:docPr id="1582"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8"/>
                    <a:srcRect/>
                    <a:stretch>
                      <a:fillRect/>
                    </a:stretch>
                  </pic:blipFill>
                  <pic:spPr bwMode="auto">
                    <a:xfrm>
                      <a:off x="0" y="0"/>
                      <a:ext cx="255905" cy="248920"/>
                    </a:xfrm>
                    <a:prstGeom prst="rect">
                      <a:avLst/>
                    </a:prstGeom>
                    <a:noFill/>
                    <a:ln w="9525">
                      <a:noFill/>
                      <a:miter lim="800000"/>
                      <a:headEnd/>
                      <a:tailEnd/>
                    </a:ln>
                  </pic:spPr>
                </pic:pic>
              </a:graphicData>
            </a:graphic>
          </wp:inline>
        </w:drawing>
      </w:r>
    </w:p>
    <w:p w:rsidR="0002327C" w:rsidRDefault="0002327C" w:rsidP="0002327C">
      <w:pPr>
        <w:autoSpaceDE w:val="0"/>
        <w:autoSpaceDN w:val="0"/>
        <w:adjustRightInd w:val="0"/>
        <w:jc w:val="both"/>
      </w:pPr>
      <w:r w:rsidRPr="00A16BE2">
        <w:t>• Ver datos en formato DSS (DSS Data)</w:t>
      </w:r>
      <w:r w:rsidRPr="00A16BE2">
        <w:rPr>
          <w:noProof/>
          <w:lang w:val="es-BO" w:eastAsia="es-BO"/>
        </w:rPr>
        <w:drawing>
          <wp:inline distT="0" distB="0" distL="0" distR="0">
            <wp:extent cx="255905" cy="226695"/>
            <wp:effectExtent l="19050" t="0" r="0" b="0"/>
            <wp:docPr id="1583"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9"/>
                    <a:srcRect/>
                    <a:stretch>
                      <a:fillRect/>
                    </a:stretch>
                  </pic:blipFill>
                  <pic:spPr bwMode="auto">
                    <a:xfrm>
                      <a:off x="0" y="0"/>
                      <a:ext cx="255905" cy="226695"/>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both"/>
        <w:rPr>
          <w:b/>
          <w:bCs/>
        </w:rPr>
      </w:pPr>
      <w:r>
        <w:rPr>
          <w:b/>
          <w:bCs/>
        </w:rPr>
        <w:t xml:space="preserve">11.1. </w:t>
      </w:r>
      <w:r w:rsidRPr="00A16BE2">
        <w:rPr>
          <w:b/>
          <w:bCs/>
        </w:rPr>
        <w:t>Secciones transversales</w:t>
      </w:r>
    </w:p>
    <w:p w:rsidR="0002327C" w:rsidRDefault="0002327C" w:rsidP="0002327C">
      <w:pPr>
        <w:autoSpaceDE w:val="0"/>
        <w:autoSpaceDN w:val="0"/>
        <w:adjustRightInd w:val="0"/>
        <w:jc w:val="both"/>
      </w:pPr>
      <w:r w:rsidRPr="00A16BE2">
        <w:t>• En el menú “View” o seleccionando el icono correspondiente aparece la ventana:</w:t>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center"/>
      </w:pPr>
      <w:r w:rsidRPr="00A16BE2">
        <w:rPr>
          <w:noProof/>
          <w:lang w:val="es-BO" w:eastAsia="es-BO"/>
        </w:rPr>
        <w:drawing>
          <wp:inline distT="0" distB="0" distL="0" distR="0">
            <wp:extent cx="4764672" cy="3233319"/>
            <wp:effectExtent l="19050" t="0" r="0" b="0"/>
            <wp:docPr id="1584"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0"/>
                    <a:srcRect/>
                    <a:stretch>
                      <a:fillRect/>
                    </a:stretch>
                  </pic:blipFill>
                  <pic:spPr bwMode="auto">
                    <a:xfrm>
                      <a:off x="0" y="0"/>
                      <a:ext cx="4765284" cy="3233734"/>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r w:rsidRPr="00A16BE2">
        <w:lastRenderedPageBreak/>
        <w:t>En el menú “Options” existen muchas posibilidades para personalizar esta gráfica como por ejemplo:</w:t>
      </w:r>
    </w:p>
    <w:p w:rsidR="0002327C" w:rsidRPr="00A16BE2" w:rsidRDefault="0002327C" w:rsidP="0002327C">
      <w:pPr>
        <w:autoSpaceDE w:val="0"/>
        <w:autoSpaceDN w:val="0"/>
        <w:adjustRightInd w:val="0"/>
        <w:jc w:val="both"/>
      </w:pPr>
      <w:r w:rsidRPr="00A16BE2">
        <w:t>• Elegir el Plan</w:t>
      </w:r>
    </w:p>
    <w:p w:rsidR="0002327C" w:rsidRPr="00A16BE2" w:rsidRDefault="0002327C" w:rsidP="0002327C">
      <w:pPr>
        <w:autoSpaceDE w:val="0"/>
        <w:autoSpaceDN w:val="0"/>
        <w:adjustRightInd w:val="0"/>
        <w:jc w:val="both"/>
      </w:pPr>
      <w:r w:rsidRPr="00A16BE2">
        <w:t>• Elegir el Perfil</w:t>
      </w:r>
    </w:p>
    <w:p w:rsidR="0002327C" w:rsidRPr="00A16BE2" w:rsidRDefault="0002327C" w:rsidP="0002327C">
      <w:pPr>
        <w:autoSpaceDE w:val="0"/>
        <w:autoSpaceDN w:val="0"/>
        <w:adjustRightInd w:val="0"/>
        <w:jc w:val="both"/>
      </w:pPr>
      <w:r w:rsidRPr="00A16BE2">
        <w:t>• Ver o no secciones interpoladas</w:t>
      </w:r>
    </w:p>
    <w:p w:rsidR="0002327C" w:rsidRPr="00A16BE2" w:rsidRDefault="0002327C" w:rsidP="0002327C">
      <w:pPr>
        <w:autoSpaceDE w:val="0"/>
        <w:autoSpaceDN w:val="0"/>
        <w:adjustRightInd w:val="0"/>
        <w:jc w:val="both"/>
      </w:pPr>
      <w:r w:rsidRPr="00A16BE2">
        <w:t>• Elegir las variables para ver</w:t>
      </w:r>
    </w:p>
    <w:p w:rsidR="0002327C" w:rsidRDefault="0002327C" w:rsidP="0002327C">
      <w:pPr>
        <w:autoSpaceDE w:val="0"/>
        <w:autoSpaceDN w:val="0"/>
        <w:adjustRightInd w:val="0"/>
        <w:jc w:val="both"/>
      </w:pPr>
      <w:r w:rsidRPr="00A16BE2">
        <w:t>• Si hemos seleccionado la opción “Flow Distribution Locations” para ver la distribución del flujo en horizontal, debemos seleccionar en la ventana “Cross Section”, Options/Velocity Distribution” e introducir un criterio para mostrar los colores.</w:t>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both"/>
        <w:rPr>
          <w:b/>
          <w:bCs/>
        </w:rPr>
      </w:pPr>
      <w:r>
        <w:rPr>
          <w:b/>
          <w:bCs/>
        </w:rPr>
        <w:t>11.2</w:t>
      </w:r>
      <w:r w:rsidRPr="00A16BE2">
        <w:rPr>
          <w:b/>
          <w:bCs/>
        </w:rPr>
        <w:t>Perfiles de las láminas de agua</w:t>
      </w:r>
    </w:p>
    <w:p w:rsidR="0002327C" w:rsidRDefault="0002327C" w:rsidP="0002327C">
      <w:pPr>
        <w:autoSpaceDE w:val="0"/>
        <w:autoSpaceDN w:val="0"/>
        <w:adjustRightInd w:val="0"/>
        <w:jc w:val="both"/>
      </w:pPr>
      <w:r w:rsidRPr="00A16BE2">
        <w:t>• En el menú “View” o seleccionando el icono correspondiente aparece la ventana:</w:t>
      </w:r>
    </w:p>
    <w:p w:rsidR="0002327C" w:rsidRPr="00A16BE2" w:rsidRDefault="0002327C" w:rsidP="0002327C">
      <w:pPr>
        <w:autoSpaceDE w:val="0"/>
        <w:autoSpaceDN w:val="0"/>
        <w:adjustRightInd w:val="0"/>
        <w:jc w:val="both"/>
      </w:pPr>
    </w:p>
    <w:p w:rsidR="0002327C" w:rsidRDefault="0002327C" w:rsidP="0002327C">
      <w:pPr>
        <w:autoSpaceDE w:val="0"/>
        <w:autoSpaceDN w:val="0"/>
        <w:adjustRightInd w:val="0"/>
        <w:jc w:val="center"/>
      </w:pPr>
      <w:r w:rsidRPr="00A16BE2">
        <w:rPr>
          <w:noProof/>
          <w:lang w:val="es-BO" w:eastAsia="es-BO"/>
        </w:rPr>
        <w:drawing>
          <wp:inline distT="0" distB="0" distL="0" distR="0">
            <wp:extent cx="4718024" cy="3174434"/>
            <wp:effectExtent l="19050" t="0" r="6376" b="0"/>
            <wp:docPr id="1585"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1"/>
                    <a:srcRect/>
                    <a:stretch>
                      <a:fillRect/>
                    </a:stretch>
                  </pic:blipFill>
                  <pic:spPr bwMode="auto">
                    <a:xfrm>
                      <a:off x="0" y="0"/>
                      <a:ext cx="4721404" cy="3176708"/>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center"/>
      </w:pPr>
    </w:p>
    <w:p w:rsidR="0002327C" w:rsidRDefault="0002327C" w:rsidP="0002327C">
      <w:pPr>
        <w:autoSpaceDE w:val="0"/>
        <w:autoSpaceDN w:val="0"/>
        <w:adjustRightInd w:val="0"/>
        <w:jc w:val="both"/>
      </w:pPr>
      <w:r w:rsidRPr="00A16BE2">
        <w:t>De nuevo en el menú “Options” tenemos todo tipo de posibilidades similares a las que tenemos con las secciones transversales. Es posible incluso hasta cambiar la escala de ambos ejes.</w:t>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both"/>
        <w:rPr>
          <w:b/>
          <w:bCs/>
        </w:rPr>
      </w:pPr>
      <w:r>
        <w:rPr>
          <w:b/>
          <w:bCs/>
        </w:rPr>
        <w:t xml:space="preserve">11.3. </w:t>
      </w:r>
      <w:r w:rsidRPr="00A16BE2">
        <w:rPr>
          <w:b/>
          <w:bCs/>
        </w:rPr>
        <w:t>Gráficas de varios parámetros a lo largo de todo el perfil</w:t>
      </w:r>
    </w:p>
    <w:p w:rsidR="0002327C" w:rsidRPr="00A16BE2" w:rsidRDefault="0002327C" w:rsidP="0002327C">
      <w:pPr>
        <w:autoSpaceDE w:val="0"/>
        <w:autoSpaceDN w:val="0"/>
        <w:adjustRightInd w:val="0"/>
        <w:jc w:val="both"/>
      </w:pPr>
      <w:r w:rsidRPr="00A16BE2">
        <w:t>• En el menú “View” o seleccionando el icono correspondiente aparece la ventana:</w:t>
      </w:r>
    </w:p>
    <w:p w:rsidR="0002327C" w:rsidRDefault="0002327C" w:rsidP="00917340">
      <w:pPr>
        <w:autoSpaceDE w:val="0"/>
        <w:autoSpaceDN w:val="0"/>
        <w:adjustRightInd w:val="0"/>
        <w:jc w:val="center"/>
      </w:pPr>
      <w:r w:rsidRPr="00A16BE2">
        <w:rPr>
          <w:noProof/>
          <w:lang w:val="es-BO" w:eastAsia="es-BO"/>
        </w:rPr>
        <w:lastRenderedPageBreak/>
        <w:drawing>
          <wp:inline distT="0" distB="0" distL="0" distR="0">
            <wp:extent cx="4947455" cy="3452775"/>
            <wp:effectExtent l="19050" t="0" r="5545" b="0"/>
            <wp:docPr id="1586"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52"/>
                    <a:srcRect/>
                    <a:stretch>
                      <a:fillRect/>
                    </a:stretch>
                  </pic:blipFill>
                  <pic:spPr bwMode="auto">
                    <a:xfrm>
                      <a:off x="0" y="0"/>
                      <a:ext cx="4947787" cy="3453007"/>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both"/>
      </w:pPr>
      <w:r w:rsidRPr="00A16BE2">
        <w:t>Podemos elegir ver gráficas estándar seleccionando entre las opciones del menú “Standard Plots”, entre las cuales tenemos:</w:t>
      </w:r>
    </w:p>
    <w:p w:rsidR="0002327C" w:rsidRPr="00A16BE2" w:rsidRDefault="0002327C" w:rsidP="0002327C">
      <w:pPr>
        <w:autoSpaceDE w:val="0"/>
        <w:autoSpaceDN w:val="0"/>
        <w:adjustRightInd w:val="0"/>
        <w:jc w:val="both"/>
      </w:pPr>
      <w:r w:rsidRPr="00A16BE2">
        <w:t>• Velocidad (Velocity)</w:t>
      </w:r>
    </w:p>
    <w:p w:rsidR="0002327C" w:rsidRPr="00A16BE2" w:rsidRDefault="0002327C" w:rsidP="0002327C">
      <w:pPr>
        <w:autoSpaceDE w:val="0"/>
        <w:autoSpaceDN w:val="0"/>
        <w:adjustRightInd w:val="0"/>
        <w:jc w:val="both"/>
      </w:pPr>
      <w:r w:rsidRPr="00A16BE2">
        <w:t>• Caudal (Flow)</w:t>
      </w:r>
    </w:p>
    <w:p w:rsidR="0002327C" w:rsidRPr="00A16BE2" w:rsidRDefault="0002327C" w:rsidP="0002327C">
      <w:pPr>
        <w:autoSpaceDE w:val="0"/>
        <w:autoSpaceDN w:val="0"/>
        <w:adjustRightInd w:val="0"/>
        <w:jc w:val="both"/>
      </w:pPr>
      <w:r w:rsidRPr="00A16BE2">
        <w:t>• Área de la sección transversal (Area)</w:t>
      </w:r>
    </w:p>
    <w:p w:rsidR="0002327C" w:rsidRPr="00A16BE2" w:rsidRDefault="0002327C" w:rsidP="0002327C">
      <w:pPr>
        <w:autoSpaceDE w:val="0"/>
        <w:autoSpaceDN w:val="0"/>
        <w:adjustRightInd w:val="0"/>
        <w:jc w:val="both"/>
      </w:pPr>
      <w:r w:rsidRPr="00A16BE2">
        <w:t>• Coeficiente de Manning ponderado (Weighted n)</w:t>
      </w:r>
    </w:p>
    <w:p w:rsidR="0002327C" w:rsidRPr="00A16BE2" w:rsidRDefault="0002327C" w:rsidP="0002327C">
      <w:pPr>
        <w:autoSpaceDE w:val="0"/>
        <w:autoSpaceDN w:val="0"/>
        <w:adjustRightInd w:val="0"/>
        <w:jc w:val="both"/>
      </w:pPr>
      <w:r w:rsidRPr="00A16BE2">
        <w:t>• Número de Froude (Froude #)</w:t>
      </w:r>
    </w:p>
    <w:p w:rsidR="0002327C" w:rsidRPr="00A16BE2" w:rsidRDefault="0002327C" w:rsidP="0002327C">
      <w:pPr>
        <w:autoSpaceDE w:val="0"/>
        <w:autoSpaceDN w:val="0"/>
        <w:adjustRightInd w:val="0"/>
        <w:jc w:val="both"/>
      </w:pPr>
      <w:r w:rsidRPr="00A16BE2">
        <w:t>• Calado hidráulico (Hydraulic Depth)</w:t>
      </w:r>
    </w:p>
    <w:p w:rsidR="0002327C" w:rsidRPr="00A16BE2" w:rsidRDefault="0002327C" w:rsidP="0002327C">
      <w:pPr>
        <w:autoSpaceDE w:val="0"/>
        <w:autoSpaceDN w:val="0"/>
        <w:adjustRightInd w:val="0"/>
        <w:jc w:val="both"/>
      </w:pPr>
      <w:r w:rsidRPr="00A16BE2">
        <w:t>• Tensión de corte (Shear)</w:t>
      </w:r>
    </w:p>
    <w:p w:rsidR="0002327C" w:rsidRPr="00A16BE2" w:rsidRDefault="0002327C" w:rsidP="0002327C">
      <w:pPr>
        <w:autoSpaceDE w:val="0"/>
        <w:autoSpaceDN w:val="0"/>
        <w:adjustRightInd w:val="0"/>
        <w:jc w:val="both"/>
      </w:pPr>
      <w:r w:rsidRPr="00A16BE2">
        <w:t>• Área de la superficie (Surface Area)</w:t>
      </w:r>
    </w:p>
    <w:p w:rsidR="0002327C" w:rsidRPr="00A16BE2" w:rsidRDefault="0002327C" w:rsidP="0002327C">
      <w:pPr>
        <w:autoSpaceDE w:val="0"/>
        <w:autoSpaceDN w:val="0"/>
        <w:adjustRightInd w:val="0"/>
        <w:jc w:val="both"/>
      </w:pPr>
      <w:r w:rsidRPr="00A16BE2">
        <w:t>• Volumen de agua (Volume)</w:t>
      </w:r>
    </w:p>
    <w:p w:rsidR="0002327C" w:rsidRPr="00A16BE2" w:rsidRDefault="0002327C" w:rsidP="0002327C">
      <w:pPr>
        <w:autoSpaceDE w:val="0"/>
        <w:autoSpaceDN w:val="0"/>
        <w:adjustRightInd w:val="0"/>
        <w:jc w:val="both"/>
      </w:pPr>
      <w:r w:rsidRPr="00A16BE2">
        <w:t>• Potencia del flujo (Stream Power)</w:t>
      </w:r>
    </w:p>
    <w:p w:rsidR="0002327C" w:rsidRDefault="0002327C" w:rsidP="0002327C">
      <w:pPr>
        <w:autoSpaceDE w:val="0"/>
        <w:autoSpaceDN w:val="0"/>
        <w:adjustRightInd w:val="0"/>
        <w:jc w:val="both"/>
      </w:pPr>
      <w:r w:rsidRPr="00A16BE2">
        <w:t>Podemos también definir gráficas personalizadas eligiendo cualquier parámetro calculado del problema. En todas las gráficas podemos elegir también la opción de verlo en formato tabla, seleccionando la pestaña “Table”.</w:t>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both"/>
        <w:rPr>
          <w:b/>
          <w:bCs/>
        </w:rPr>
      </w:pPr>
      <w:r>
        <w:rPr>
          <w:b/>
          <w:bCs/>
        </w:rPr>
        <w:t xml:space="preserve">11.4. </w:t>
      </w:r>
      <w:r w:rsidRPr="00A16BE2">
        <w:rPr>
          <w:b/>
          <w:bCs/>
        </w:rPr>
        <w:t>Ver curvas caudal-calado de cada perfil</w:t>
      </w:r>
    </w:p>
    <w:p w:rsidR="0002327C" w:rsidRPr="00A16BE2" w:rsidRDefault="0002327C" w:rsidP="0002327C">
      <w:pPr>
        <w:autoSpaceDE w:val="0"/>
        <w:autoSpaceDN w:val="0"/>
        <w:adjustRightInd w:val="0"/>
        <w:jc w:val="both"/>
      </w:pPr>
      <w:r w:rsidRPr="00A16BE2">
        <w:t>• En el menú “View” o seleccionando el icono correspondiente aparece la ventana:</w:t>
      </w:r>
    </w:p>
    <w:p w:rsidR="0002327C" w:rsidRDefault="0002327C" w:rsidP="0002327C">
      <w:pPr>
        <w:autoSpaceDE w:val="0"/>
        <w:autoSpaceDN w:val="0"/>
        <w:adjustRightInd w:val="0"/>
        <w:jc w:val="center"/>
      </w:pPr>
      <w:r w:rsidRPr="00A16BE2">
        <w:rPr>
          <w:noProof/>
          <w:lang w:val="es-BO" w:eastAsia="es-BO"/>
        </w:rPr>
        <w:lastRenderedPageBreak/>
        <w:drawing>
          <wp:inline distT="0" distB="0" distL="0" distR="0">
            <wp:extent cx="4260342" cy="3111379"/>
            <wp:effectExtent l="19050" t="0" r="6858" b="0"/>
            <wp:docPr id="1587"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3"/>
                    <a:srcRect/>
                    <a:stretch>
                      <a:fillRect/>
                    </a:stretch>
                  </pic:blipFill>
                  <pic:spPr bwMode="auto">
                    <a:xfrm>
                      <a:off x="0" y="0"/>
                      <a:ext cx="4260169" cy="3111253"/>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center"/>
      </w:pPr>
    </w:p>
    <w:p w:rsidR="0002327C" w:rsidRPr="00A16BE2" w:rsidRDefault="0002327C" w:rsidP="0002327C">
      <w:pPr>
        <w:autoSpaceDE w:val="0"/>
        <w:autoSpaceDN w:val="0"/>
        <w:adjustRightInd w:val="0"/>
        <w:jc w:val="both"/>
      </w:pPr>
      <w:r w:rsidRPr="00A16BE2">
        <w:t>Aquí se nos presentan las mismas posibilidades de la ventana “Cross Section”.</w:t>
      </w:r>
    </w:p>
    <w:p w:rsidR="0002327C" w:rsidRDefault="0002327C" w:rsidP="0002327C">
      <w:pPr>
        <w:autoSpaceDE w:val="0"/>
        <w:autoSpaceDN w:val="0"/>
        <w:adjustRightInd w:val="0"/>
        <w:jc w:val="both"/>
        <w:rPr>
          <w:b/>
          <w:bCs/>
        </w:rPr>
      </w:pPr>
    </w:p>
    <w:p w:rsidR="0002327C" w:rsidRPr="00A16BE2" w:rsidRDefault="0002327C" w:rsidP="0002327C">
      <w:pPr>
        <w:autoSpaceDE w:val="0"/>
        <w:autoSpaceDN w:val="0"/>
        <w:adjustRightInd w:val="0"/>
        <w:jc w:val="both"/>
        <w:rPr>
          <w:b/>
          <w:bCs/>
        </w:rPr>
      </w:pPr>
      <w:r>
        <w:rPr>
          <w:b/>
          <w:bCs/>
        </w:rPr>
        <w:t xml:space="preserve">11.5. </w:t>
      </w:r>
      <w:r w:rsidRPr="00A16BE2">
        <w:rPr>
          <w:b/>
          <w:bCs/>
        </w:rPr>
        <w:t>Ver dibujos en perspectiva</w:t>
      </w:r>
    </w:p>
    <w:p w:rsidR="0002327C" w:rsidRDefault="0002327C" w:rsidP="0002327C">
      <w:pPr>
        <w:autoSpaceDE w:val="0"/>
        <w:autoSpaceDN w:val="0"/>
        <w:adjustRightInd w:val="0"/>
        <w:jc w:val="both"/>
      </w:pPr>
      <w:r w:rsidRPr="00A16BE2">
        <w:t>• En el menú “View” o seleccionando el icono correspondiente aparece la ventana:</w:t>
      </w:r>
    </w:p>
    <w:p w:rsidR="0002327C" w:rsidRPr="00A16BE2" w:rsidRDefault="0002327C" w:rsidP="0002327C">
      <w:pPr>
        <w:autoSpaceDE w:val="0"/>
        <w:autoSpaceDN w:val="0"/>
        <w:adjustRightInd w:val="0"/>
        <w:jc w:val="both"/>
      </w:pPr>
    </w:p>
    <w:p w:rsidR="0002327C" w:rsidRDefault="0002327C" w:rsidP="0002327C">
      <w:pPr>
        <w:autoSpaceDE w:val="0"/>
        <w:autoSpaceDN w:val="0"/>
        <w:adjustRightInd w:val="0"/>
        <w:jc w:val="center"/>
      </w:pPr>
      <w:r w:rsidRPr="00A16BE2">
        <w:rPr>
          <w:noProof/>
          <w:lang w:val="es-BO" w:eastAsia="es-BO"/>
        </w:rPr>
        <w:drawing>
          <wp:inline distT="0" distB="0" distL="0" distR="0">
            <wp:extent cx="4172559" cy="3377548"/>
            <wp:effectExtent l="19050" t="0" r="0" b="0"/>
            <wp:docPr id="1588"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54"/>
                    <a:srcRect/>
                    <a:stretch>
                      <a:fillRect/>
                    </a:stretch>
                  </pic:blipFill>
                  <pic:spPr bwMode="auto">
                    <a:xfrm>
                      <a:off x="0" y="0"/>
                      <a:ext cx="4172531" cy="3377525"/>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center"/>
      </w:pPr>
    </w:p>
    <w:p w:rsidR="0002327C" w:rsidRPr="00A16BE2" w:rsidRDefault="0002327C" w:rsidP="0002327C">
      <w:pPr>
        <w:autoSpaceDE w:val="0"/>
        <w:autoSpaceDN w:val="0"/>
        <w:adjustRightInd w:val="0"/>
        <w:jc w:val="both"/>
      </w:pPr>
      <w:r w:rsidRPr="00A16BE2">
        <w:t>Aquí, en el menú “Options” también podemos seleccionar el plan, el perfil (incluso varios o todos), hacer acercamientos, animaciones, etc. En la ventana podemos configurar la vista cambiando el ángulo horizontal (Rotation Angle) o el ángulo vertical (Azimuth Angle)</w:t>
      </w:r>
    </w:p>
    <w:p w:rsidR="0002327C" w:rsidRPr="00A16BE2" w:rsidRDefault="0002327C" w:rsidP="0002327C">
      <w:pPr>
        <w:autoSpaceDE w:val="0"/>
        <w:autoSpaceDN w:val="0"/>
        <w:adjustRightInd w:val="0"/>
        <w:jc w:val="both"/>
        <w:rPr>
          <w:b/>
          <w:bCs/>
        </w:rPr>
      </w:pPr>
      <w:r>
        <w:rPr>
          <w:b/>
          <w:bCs/>
        </w:rPr>
        <w:lastRenderedPageBreak/>
        <w:t xml:space="preserve">11.6. </w:t>
      </w:r>
      <w:r w:rsidRPr="00A16BE2">
        <w:rPr>
          <w:b/>
          <w:bCs/>
        </w:rPr>
        <w:t>Ver tablas de detalle</w:t>
      </w:r>
    </w:p>
    <w:p w:rsidR="0002327C" w:rsidRDefault="0002327C" w:rsidP="0002327C">
      <w:pPr>
        <w:autoSpaceDE w:val="0"/>
        <w:autoSpaceDN w:val="0"/>
        <w:adjustRightInd w:val="0"/>
        <w:jc w:val="both"/>
      </w:pPr>
      <w:r w:rsidRPr="00A16BE2">
        <w:t>• En el menú “View” o seleccionando el icono correspondiente aparece la ventana:</w:t>
      </w:r>
    </w:p>
    <w:p w:rsidR="0002327C" w:rsidRPr="00A16BE2" w:rsidRDefault="0002327C" w:rsidP="0002327C">
      <w:pPr>
        <w:autoSpaceDE w:val="0"/>
        <w:autoSpaceDN w:val="0"/>
        <w:adjustRightInd w:val="0"/>
        <w:jc w:val="both"/>
      </w:pPr>
    </w:p>
    <w:p w:rsidR="0002327C" w:rsidRDefault="0002327C" w:rsidP="00917340">
      <w:pPr>
        <w:autoSpaceDE w:val="0"/>
        <w:autoSpaceDN w:val="0"/>
        <w:adjustRightInd w:val="0"/>
        <w:jc w:val="center"/>
      </w:pPr>
      <w:r w:rsidRPr="00A16BE2">
        <w:rPr>
          <w:noProof/>
          <w:lang w:val="es-BO" w:eastAsia="es-BO"/>
        </w:rPr>
        <w:drawing>
          <wp:inline distT="0" distB="0" distL="0" distR="0">
            <wp:extent cx="4770831" cy="3018647"/>
            <wp:effectExtent l="19050" t="0" r="0" b="0"/>
            <wp:docPr id="1589"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5"/>
                    <a:srcRect/>
                    <a:stretch>
                      <a:fillRect/>
                    </a:stretch>
                  </pic:blipFill>
                  <pic:spPr bwMode="auto">
                    <a:xfrm>
                      <a:off x="0" y="0"/>
                      <a:ext cx="4773784" cy="3020515"/>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p>
    <w:p w:rsidR="0002327C" w:rsidRDefault="0002327C" w:rsidP="0002327C">
      <w:pPr>
        <w:autoSpaceDE w:val="0"/>
        <w:autoSpaceDN w:val="0"/>
        <w:adjustRightInd w:val="0"/>
        <w:jc w:val="both"/>
      </w:pPr>
      <w:r w:rsidRPr="00A16BE2">
        <w:t>Aquí se ve un resumen de los parámetros hidráulicos de cada una de las secciones, con las opciones de incluir los mensajes de error, avisos y notas en la misma ventana y cambiar el sistema de unidades para la visualización.</w:t>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both"/>
        <w:rPr>
          <w:b/>
          <w:bCs/>
        </w:rPr>
      </w:pPr>
      <w:r>
        <w:rPr>
          <w:b/>
          <w:bCs/>
        </w:rPr>
        <w:t xml:space="preserve">11.7. </w:t>
      </w:r>
      <w:r w:rsidRPr="00A16BE2">
        <w:rPr>
          <w:b/>
          <w:bCs/>
        </w:rPr>
        <w:t>Ver tabla de resumen</w:t>
      </w:r>
    </w:p>
    <w:p w:rsidR="0002327C" w:rsidRDefault="0002327C" w:rsidP="0002327C">
      <w:pPr>
        <w:autoSpaceDE w:val="0"/>
        <w:autoSpaceDN w:val="0"/>
        <w:adjustRightInd w:val="0"/>
        <w:jc w:val="both"/>
      </w:pPr>
      <w:r w:rsidRPr="00A16BE2">
        <w:t>• En el menú “View” o seleccionando el icono correspondiente aparece la ventana:</w:t>
      </w:r>
    </w:p>
    <w:p w:rsidR="0002327C" w:rsidRPr="00A16BE2" w:rsidRDefault="0002327C" w:rsidP="0002327C">
      <w:pPr>
        <w:autoSpaceDE w:val="0"/>
        <w:autoSpaceDN w:val="0"/>
        <w:adjustRightInd w:val="0"/>
        <w:jc w:val="both"/>
      </w:pPr>
    </w:p>
    <w:p w:rsidR="0002327C" w:rsidRDefault="0002327C" w:rsidP="00917340">
      <w:pPr>
        <w:autoSpaceDE w:val="0"/>
        <w:autoSpaceDN w:val="0"/>
        <w:adjustRightInd w:val="0"/>
        <w:jc w:val="center"/>
      </w:pPr>
      <w:r w:rsidRPr="00A16BE2">
        <w:rPr>
          <w:noProof/>
          <w:lang w:val="es-BO" w:eastAsia="es-BO"/>
        </w:rPr>
        <w:drawing>
          <wp:inline distT="0" distB="0" distL="0" distR="0">
            <wp:extent cx="5610860" cy="2150745"/>
            <wp:effectExtent l="19050" t="0" r="8890" b="0"/>
            <wp:docPr id="1590"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56"/>
                    <a:srcRect/>
                    <a:stretch>
                      <a:fillRect/>
                    </a:stretch>
                  </pic:blipFill>
                  <pic:spPr bwMode="auto">
                    <a:xfrm>
                      <a:off x="0" y="0"/>
                      <a:ext cx="5610860" cy="2150745"/>
                    </a:xfrm>
                    <a:prstGeom prst="rect">
                      <a:avLst/>
                    </a:prstGeom>
                    <a:noFill/>
                    <a:ln w="9525">
                      <a:noFill/>
                      <a:miter lim="800000"/>
                      <a:headEnd/>
                      <a:tailEnd/>
                    </a:ln>
                  </pic:spPr>
                </pic:pic>
              </a:graphicData>
            </a:graphic>
          </wp:inline>
        </w:drawing>
      </w:r>
    </w:p>
    <w:p w:rsidR="0002327C" w:rsidRPr="00A16BE2" w:rsidRDefault="0002327C" w:rsidP="0002327C">
      <w:pPr>
        <w:autoSpaceDE w:val="0"/>
        <w:autoSpaceDN w:val="0"/>
        <w:adjustRightInd w:val="0"/>
        <w:jc w:val="both"/>
      </w:pPr>
    </w:p>
    <w:p w:rsidR="0002327C" w:rsidRPr="00A16BE2" w:rsidRDefault="0002327C" w:rsidP="0002327C">
      <w:pPr>
        <w:autoSpaceDE w:val="0"/>
        <w:autoSpaceDN w:val="0"/>
        <w:adjustRightInd w:val="0"/>
        <w:jc w:val="both"/>
      </w:pPr>
      <w:r w:rsidRPr="00A16BE2">
        <w:t>Aquí, en principio aparece una tabla estándar, pero pueden elegirse entre 21 de ellas o configurar nuestra propia tabla. También nos permite elegir ver las secciones interpoladas o no.</w:t>
      </w:r>
    </w:p>
    <w:p w:rsidR="00A34FEC" w:rsidRPr="0002327C" w:rsidRDefault="00A34FEC" w:rsidP="00A05C9C">
      <w:pPr>
        <w:spacing w:before="240" w:after="240"/>
        <w:jc w:val="both"/>
        <w:rPr>
          <w:b/>
        </w:rPr>
      </w:pPr>
    </w:p>
    <w:sectPr w:rsidR="00A34FEC" w:rsidRPr="0002327C" w:rsidSect="00842C0F">
      <w:footerReference w:type="default" r:id="rId257"/>
      <w:headerReference w:type="first" r:id="rId258"/>
      <w:footerReference w:type="first" r:id="rId259"/>
      <w:pgSz w:w="12240" w:h="15840"/>
      <w:pgMar w:top="1417" w:right="1467" w:bottom="1417" w:left="1701" w:header="708" w:footer="708" w:gutter="0"/>
      <w:pgNumType w:start="13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900C7" w:rsidRDefault="00B900C7" w:rsidP="00D370A6">
      <w:r>
        <w:separator/>
      </w:r>
    </w:p>
  </w:endnote>
  <w:endnote w:type="continuationSeparator" w:id="1">
    <w:p w:rsidR="00B900C7" w:rsidRDefault="00B900C7" w:rsidP="00D370A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A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A00002EF" w:usb1="420020EB" w:usb2="00000000" w:usb3="00000000" w:csb0="0000009F" w:csb1="00000000"/>
  </w:font>
  <w:font w:name="PalatinoLinotype-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228442"/>
      <w:docPartObj>
        <w:docPartGallery w:val="Page Numbers (Bottom of Page)"/>
        <w:docPartUnique/>
      </w:docPartObj>
    </w:sdtPr>
    <w:sdtContent>
      <w:p w:rsidR="00842C0F" w:rsidRDefault="00842C0F">
        <w:pPr>
          <w:pStyle w:val="Piedepgina"/>
          <w:jc w:val="right"/>
        </w:pPr>
        <w:fldSimple w:instr=" PAGE   \* MERGEFORMAT ">
          <w:r w:rsidR="00557084">
            <w:rPr>
              <w:noProof/>
            </w:rPr>
            <w:t>265</w:t>
          </w:r>
        </w:fldSimple>
      </w:p>
    </w:sdtContent>
  </w:sdt>
  <w:p w:rsidR="00842C0F" w:rsidRDefault="00842C0F">
    <w:pPr>
      <w:pStyle w:val="Piedep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228441"/>
      <w:docPartObj>
        <w:docPartGallery w:val="Page Numbers (Bottom of Page)"/>
        <w:docPartUnique/>
      </w:docPartObj>
    </w:sdtPr>
    <w:sdtContent>
      <w:p w:rsidR="00842C0F" w:rsidRDefault="00842C0F">
        <w:pPr>
          <w:pStyle w:val="Piedepgina"/>
          <w:jc w:val="right"/>
        </w:pPr>
        <w:fldSimple w:instr=" PAGE   \* MERGEFORMAT ">
          <w:r w:rsidR="00557084">
            <w:rPr>
              <w:noProof/>
            </w:rPr>
            <w:t>131</w:t>
          </w:r>
        </w:fldSimple>
      </w:p>
    </w:sdtContent>
  </w:sdt>
  <w:p w:rsidR="00842C0F" w:rsidRDefault="00842C0F">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900C7" w:rsidRDefault="00B900C7" w:rsidP="00D370A6">
      <w:r>
        <w:separator/>
      </w:r>
    </w:p>
  </w:footnote>
  <w:footnote w:type="continuationSeparator" w:id="1">
    <w:p w:rsidR="00B900C7" w:rsidRDefault="00B900C7" w:rsidP="00D370A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42C0F" w:rsidRPr="00206729" w:rsidRDefault="00842C0F" w:rsidP="007F6064">
    <w:pPr>
      <w:pStyle w:val="Encabezado"/>
      <w:tabs>
        <w:tab w:val="clear" w:pos="4419"/>
        <w:tab w:val="clear" w:pos="8838"/>
        <w:tab w:val="left" w:pos="1665"/>
      </w:tabs>
      <w:rPr>
        <w:b/>
        <w:i/>
        <w:sz w:val="36"/>
      </w:rPr>
    </w:pPr>
    <w:r w:rsidRPr="00995CDF">
      <w:pict>
        <v:group id="_x0000_s29697" style="position:absolute;margin-left:1.4pt;margin-top:-4.95pt;width:68.05pt;height:47.7pt;z-index:251660288" coordorigin="109081750,109357311" coordsize="609334,384048">
          <v:oval id="_x0000_s29698" style="position:absolute;left:109081750;top:109490891;width:128279;height:133582;visibility:visible;mso-wrap-edited:f;mso-wrap-distance-left:2.88pt;mso-wrap-distance-top:2.88pt;mso-wrap-distance-right:2.88pt;mso-wrap-distance-bottom:2.88pt" fillcolor="#366" stroked="f" strokecolor="black [0]" strokeweight="0" insetpen="t" o:cliptowrap="t">
            <v:stroke>
              <o:left v:ext="view" color="black [0]"/>
              <o:top v:ext="view" color="black [0]"/>
              <o:right v:ext="view" color="black [0]"/>
              <o:bottom v:ext="view" color="black [0]"/>
              <o:column v:ext="view" color="black [0]"/>
            </v:stroke>
            <v:shadow color="#ccc"/>
            <o:lock v:ext="edit" shapetype="t"/>
            <v:textbox inset="2.88pt,2.88pt,2.88pt,2.88pt"/>
          </v:oval>
          <v:oval id="_x0000_s29699" style="position:absolute;left:109274170;top:109490891;width:128282;height:133582;visibility:visible;mso-wrap-edited:f;mso-wrap-distance-left:2.88pt;mso-wrap-distance-top:2.88pt;mso-wrap-distance-right:2.88pt;mso-wrap-distance-bottom:2.88pt" fillcolor="#9cc" stroked="f" strokecolor="black [0]" strokeweight="0" insetpen="t" o:cliptowrap="t">
            <v:stroke>
              <o:left v:ext="view" color="black [0]"/>
              <o:top v:ext="view" color="black [0]"/>
              <o:right v:ext="view" color="black [0]"/>
              <o:bottom v:ext="view" color="black [0]"/>
              <o:column v:ext="view" color="black [0]"/>
            </v:stroke>
            <v:shadow color="#ccc"/>
            <o:lock v:ext="edit" shapetype="t"/>
            <v:textbox inset="2.88pt,2.88pt,2.88pt,2.88pt"/>
          </v:oval>
          <v:oval id="_x0000_s29700" style="position:absolute;left:109466591;top:109490891;width:128282;height:133582;visibility:visible;mso-wrap-edited:f;mso-wrap-distance-left:2.88pt;mso-wrap-distance-top:2.88pt;mso-wrap-distance-right:2.88pt;mso-wrap-distance-bottom:2.88pt" fillcolor="#ccc" stroked="f" strokecolor="black [0]" strokeweight="0" insetpen="t" o:cliptowrap="t">
            <v:stroke>
              <o:left v:ext="view" color="black [0]"/>
              <o:top v:ext="view" color="black [0]"/>
              <o:right v:ext="view" color="black [0]"/>
              <o:bottom v:ext="view" color="black [0]"/>
              <o:column v:ext="view" color="black [0]"/>
            </v:stroke>
            <v:shadow color="#ccc"/>
            <o:lock v:ext="edit" shapetype="t"/>
            <v:textbox inset="2.88pt,2.88pt,2.88pt,2.88pt"/>
          </v:oval>
          <v:line id="_x0000_s29701" style="position:absolute;visibility:visible;mso-wrap-edited:f;mso-wrap-distance-left:2.88pt;mso-wrap-distance-top:2.88pt;mso-wrap-distance-right:2.88pt;mso-wrap-distance-bottom:2.88pt" from="109691084,109357311" to="109691084,109741359" strokecolor="black [0]" strokeweight="2pt" o:cliptowrap="t">
            <v:stroke>
              <o:left v:ext="view" color="black [0]"/>
              <o:top v:ext="view" color="black [0]"/>
              <o:right v:ext="view" color="black [0]"/>
              <o:bottom v:ext="view" color="black [0]"/>
              <o:column v:ext="view" color="black [0]"/>
            </v:stroke>
            <v:shadow color="#ccc"/>
          </v:line>
        </v:group>
      </w:pict>
    </w:r>
    <w:r>
      <w:tab/>
    </w:r>
    <w:r w:rsidRPr="00206729">
      <w:rPr>
        <w:b/>
        <w:i/>
        <w:sz w:val="36"/>
      </w:rPr>
      <w:t>SECCIÓN</w:t>
    </w:r>
  </w:p>
  <w:p w:rsidR="00842C0F" w:rsidRPr="00206729" w:rsidRDefault="00842C0F" w:rsidP="007F6064">
    <w:pPr>
      <w:pStyle w:val="Encabezado"/>
      <w:tabs>
        <w:tab w:val="clear" w:pos="4419"/>
        <w:tab w:val="clear" w:pos="8838"/>
        <w:tab w:val="left" w:pos="1665"/>
      </w:tabs>
      <w:rPr>
        <w:b/>
        <w:i/>
        <w:sz w:val="36"/>
      </w:rPr>
    </w:pPr>
    <w:r w:rsidRPr="00995CDF">
      <w:rPr>
        <w:color w:val="FF0000"/>
      </w:rPr>
      <w:pict>
        <v:line id="_x0000_s29702" style="position:absolute;z-index:251661312;visibility:visible;mso-wrap-edited:f;mso-wrap-distance-left:2.88pt;mso-wrap-distance-top:2.88pt;mso-wrap-distance-right:2.88pt;mso-wrap-distance-bottom:2.88pt" from="-3.3pt,25.8pt" to="458.7pt,25.8pt" strokecolor="black [3213]" strokeweight="2pt" o:cliptowrap="t">
          <v:stroke>
            <o:left v:ext="view" color="black [0]"/>
            <o:top v:ext="view" color="black [0]"/>
            <o:right v:ext="view" color="black [0]"/>
            <o:bottom v:ext="view" color="black [0]"/>
            <o:column v:ext="view" color="black [0]"/>
          </v:stroke>
          <v:shadow color="#ccc"/>
        </v:line>
      </w:pict>
    </w:r>
    <w:r w:rsidRPr="00206729">
      <w:rPr>
        <w:b/>
        <w:i/>
        <w:sz w:val="36"/>
      </w:rPr>
      <w:tab/>
      <w:t xml:space="preserve">    N° </w:t>
    </w:r>
    <w:r>
      <w:rPr>
        <w:b/>
        <w:i/>
        <w:sz w:val="36"/>
      </w:rPr>
      <w:t>4</w:t>
    </w:r>
  </w:p>
  <w:p w:rsidR="00842C0F" w:rsidRDefault="00842C0F" w:rsidP="007F6064">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DE666B4A"/>
    <w:lvl w:ilvl="0">
      <w:numFmt w:val="bullet"/>
      <w:lvlText w:val="*"/>
      <w:lvlJc w:val="left"/>
    </w:lvl>
  </w:abstractNum>
  <w:abstractNum w:abstractNumId="1">
    <w:nsid w:val="01414759"/>
    <w:multiLevelType w:val="hybridMultilevel"/>
    <w:tmpl w:val="29B0C1C4"/>
    <w:lvl w:ilvl="0" w:tplc="6F08E0FE">
      <w:start w:val="1"/>
      <w:numFmt w:val="upperLetter"/>
      <w:lvlText w:val="%1)"/>
      <w:lvlJc w:val="left"/>
      <w:pPr>
        <w:ind w:left="720" w:hanging="360"/>
      </w:pPr>
      <w:rPr>
        <w:rFonts w:hint="default"/>
        <w:b/>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
    <w:nsid w:val="02663253"/>
    <w:multiLevelType w:val="hybridMultilevel"/>
    <w:tmpl w:val="82C441BE"/>
    <w:lvl w:ilvl="0" w:tplc="400A0009">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
    <w:nsid w:val="02A81AA3"/>
    <w:multiLevelType w:val="hybridMultilevel"/>
    <w:tmpl w:val="7F020AC0"/>
    <w:lvl w:ilvl="0" w:tplc="400A000D">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4">
    <w:nsid w:val="06621EE3"/>
    <w:multiLevelType w:val="hybridMultilevel"/>
    <w:tmpl w:val="521695A0"/>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
    <w:nsid w:val="0CE155CA"/>
    <w:multiLevelType w:val="hybridMultilevel"/>
    <w:tmpl w:val="C0C4BF68"/>
    <w:lvl w:ilvl="0" w:tplc="F4E201C6">
      <w:start w:val="1"/>
      <w:numFmt w:val="bullet"/>
      <w:lvlText w:val=""/>
      <w:lvlJc w:val="left"/>
      <w:pPr>
        <w:ind w:left="720" w:hanging="360"/>
      </w:pPr>
      <w:rPr>
        <w:rFonts w:ascii="Wingdings 2" w:hAnsi="Wingdings 2" w:hint="default"/>
        <w:sz w:val="22"/>
        <w:szCs w:val="22"/>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6">
    <w:nsid w:val="10D15AE0"/>
    <w:multiLevelType w:val="hybridMultilevel"/>
    <w:tmpl w:val="303829CA"/>
    <w:lvl w:ilvl="0" w:tplc="400A000D">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7">
    <w:nsid w:val="162E1526"/>
    <w:multiLevelType w:val="hybridMultilevel"/>
    <w:tmpl w:val="1D4A044C"/>
    <w:lvl w:ilvl="0" w:tplc="400A0001">
      <w:start w:val="1"/>
      <w:numFmt w:val="bullet"/>
      <w:lvlText w:val=""/>
      <w:lvlJc w:val="left"/>
      <w:pPr>
        <w:ind w:left="3037" w:hanging="360"/>
      </w:pPr>
      <w:rPr>
        <w:rFonts w:ascii="Symbol" w:hAnsi="Symbol" w:hint="default"/>
      </w:rPr>
    </w:lvl>
    <w:lvl w:ilvl="1" w:tplc="400A0003">
      <w:start w:val="1"/>
      <w:numFmt w:val="bullet"/>
      <w:lvlText w:val="o"/>
      <w:lvlJc w:val="left"/>
      <w:pPr>
        <w:ind w:left="3757" w:hanging="360"/>
      </w:pPr>
      <w:rPr>
        <w:rFonts w:ascii="Courier New" w:hAnsi="Courier New" w:cs="Courier New" w:hint="default"/>
      </w:rPr>
    </w:lvl>
    <w:lvl w:ilvl="2" w:tplc="400A0005" w:tentative="1">
      <w:start w:val="1"/>
      <w:numFmt w:val="bullet"/>
      <w:lvlText w:val=""/>
      <w:lvlJc w:val="left"/>
      <w:pPr>
        <w:ind w:left="4477" w:hanging="360"/>
      </w:pPr>
      <w:rPr>
        <w:rFonts w:ascii="Wingdings" w:hAnsi="Wingdings" w:hint="default"/>
      </w:rPr>
    </w:lvl>
    <w:lvl w:ilvl="3" w:tplc="400A0001" w:tentative="1">
      <w:start w:val="1"/>
      <w:numFmt w:val="bullet"/>
      <w:lvlText w:val=""/>
      <w:lvlJc w:val="left"/>
      <w:pPr>
        <w:ind w:left="5197" w:hanging="360"/>
      </w:pPr>
      <w:rPr>
        <w:rFonts w:ascii="Symbol" w:hAnsi="Symbol" w:hint="default"/>
      </w:rPr>
    </w:lvl>
    <w:lvl w:ilvl="4" w:tplc="400A0003" w:tentative="1">
      <w:start w:val="1"/>
      <w:numFmt w:val="bullet"/>
      <w:lvlText w:val="o"/>
      <w:lvlJc w:val="left"/>
      <w:pPr>
        <w:ind w:left="5917" w:hanging="360"/>
      </w:pPr>
      <w:rPr>
        <w:rFonts w:ascii="Courier New" w:hAnsi="Courier New" w:cs="Courier New" w:hint="default"/>
      </w:rPr>
    </w:lvl>
    <w:lvl w:ilvl="5" w:tplc="400A0005" w:tentative="1">
      <w:start w:val="1"/>
      <w:numFmt w:val="bullet"/>
      <w:lvlText w:val=""/>
      <w:lvlJc w:val="left"/>
      <w:pPr>
        <w:ind w:left="6637" w:hanging="360"/>
      </w:pPr>
      <w:rPr>
        <w:rFonts w:ascii="Wingdings" w:hAnsi="Wingdings" w:hint="default"/>
      </w:rPr>
    </w:lvl>
    <w:lvl w:ilvl="6" w:tplc="400A0001" w:tentative="1">
      <w:start w:val="1"/>
      <w:numFmt w:val="bullet"/>
      <w:lvlText w:val=""/>
      <w:lvlJc w:val="left"/>
      <w:pPr>
        <w:ind w:left="7357" w:hanging="360"/>
      </w:pPr>
      <w:rPr>
        <w:rFonts w:ascii="Symbol" w:hAnsi="Symbol" w:hint="default"/>
      </w:rPr>
    </w:lvl>
    <w:lvl w:ilvl="7" w:tplc="400A0003" w:tentative="1">
      <w:start w:val="1"/>
      <w:numFmt w:val="bullet"/>
      <w:lvlText w:val="o"/>
      <w:lvlJc w:val="left"/>
      <w:pPr>
        <w:ind w:left="8077" w:hanging="360"/>
      </w:pPr>
      <w:rPr>
        <w:rFonts w:ascii="Courier New" w:hAnsi="Courier New" w:cs="Courier New" w:hint="default"/>
      </w:rPr>
    </w:lvl>
    <w:lvl w:ilvl="8" w:tplc="400A0005" w:tentative="1">
      <w:start w:val="1"/>
      <w:numFmt w:val="bullet"/>
      <w:lvlText w:val=""/>
      <w:lvlJc w:val="left"/>
      <w:pPr>
        <w:ind w:left="8797" w:hanging="360"/>
      </w:pPr>
      <w:rPr>
        <w:rFonts w:ascii="Wingdings" w:hAnsi="Wingdings" w:hint="default"/>
      </w:rPr>
    </w:lvl>
  </w:abstractNum>
  <w:abstractNum w:abstractNumId="8">
    <w:nsid w:val="16E87BCC"/>
    <w:multiLevelType w:val="hybridMultilevel"/>
    <w:tmpl w:val="12F45746"/>
    <w:lvl w:ilvl="0" w:tplc="C7E8C2F8">
      <w:start w:val="1"/>
      <w:numFmt w:val="lowerLetter"/>
      <w:lvlText w:val="%1)"/>
      <w:lvlJc w:val="left"/>
      <w:pPr>
        <w:ind w:left="1068" w:hanging="360"/>
      </w:pPr>
      <w:rPr>
        <w:rFonts w:hint="default"/>
      </w:rPr>
    </w:lvl>
    <w:lvl w:ilvl="1" w:tplc="400A0019" w:tentative="1">
      <w:start w:val="1"/>
      <w:numFmt w:val="lowerLetter"/>
      <w:lvlText w:val="%2."/>
      <w:lvlJc w:val="left"/>
      <w:pPr>
        <w:ind w:left="1788" w:hanging="360"/>
      </w:pPr>
    </w:lvl>
    <w:lvl w:ilvl="2" w:tplc="400A001B" w:tentative="1">
      <w:start w:val="1"/>
      <w:numFmt w:val="lowerRoman"/>
      <w:lvlText w:val="%3."/>
      <w:lvlJc w:val="right"/>
      <w:pPr>
        <w:ind w:left="2508" w:hanging="180"/>
      </w:pPr>
    </w:lvl>
    <w:lvl w:ilvl="3" w:tplc="400A000F" w:tentative="1">
      <w:start w:val="1"/>
      <w:numFmt w:val="decimal"/>
      <w:lvlText w:val="%4."/>
      <w:lvlJc w:val="left"/>
      <w:pPr>
        <w:ind w:left="3228" w:hanging="360"/>
      </w:pPr>
    </w:lvl>
    <w:lvl w:ilvl="4" w:tplc="400A0019" w:tentative="1">
      <w:start w:val="1"/>
      <w:numFmt w:val="lowerLetter"/>
      <w:lvlText w:val="%5."/>
      <w:lvlJc w:val="left"/>
      <w:pPr>
        <w:ind w:left="3948" w:hanging="360"/>
      </w:pPr>
    </w:lvl>
    <w:lvl w:ilvl="5" w:tplc="400A001B" w:tentative="1">
      <w:start w:val="1"/>
      <w:numFmt w:val="lowerRoman"/>
      <w:lvlText w:val="%6."/>
      <w:lvlJc w:val="right"/>
      <w:pPr>
        <w:ind w:left="4668" w:hanging="180"/>
      </w:pPr>
    </w:lvl>
    <w:lvl w:ilvl="6" w:tplc="400A000F" w:tentative="1">
      <w:start w:val="1"/>
      <w:numFmt w:val="decimal"/>
      <w:lvlText w:val="%7."/>
      <w:lvlJc w:val="left"/>
      <w:pPr>
        <w:ind w:left="5388" w:hanging="360"/>
      </w:pPr>
    </w:lvl>
    <w:lvl w:ilvl="7" w:tplc="400A0019" w:tentative="1">
      <w:start w:val="1"/>
      <w:numFmt w:val="lowerLetter"/>
      <w:lvlText w:val="%8."/>
      <w:lvlJc w:val="left"/>
      <w:pPr>
        <w:ind w:left="6108" w:hanging="360"/>
      </w:pPr>
    </w:lvl>
    <w:lvl w:ilvl="8" w:tplc="400A001B" w:tentative="1">
      <w:start w:val="1"/>
      <w:numFmt w:val="lowerRoman"/>
      <w:lvlText w:val="%9."/>
      <w:lvlJc w:val="right"/>
      <w:pPr>
        <w:ind w:left="6828" w:hanging="180"/>
      </w:pPr>
    </w:lvl>
  </w:abstractNum>
  <w:abstractNum w:abstractNumId="9">
    <w:nsid w:val="17833826"/>
    <w:multiLevelType w:val="hybridMultilevel"/>
    <w:tmpl w:val="50AC5E64"/>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0">
    <w:nsid w:val="179F5B31"/>
    <w:multiLevelType w:val="multilevel"/>
    <w:tmpl w:val="468CC7B0"/>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192B49AD"/>
    <w:multiLevelType w:val="hybridMultilevel"/>
    <w:tmpl w:val="7952C9CE"/>
    <w:lvl w:ilvl="0" w:tplc="400A0009">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2">
    <w:nsid w:val="1FD554C0"/>
    <w:multiLevelType w:val="hybridMultilevel"/>
    <w:tmpl w:val="42BA3ACC"/>
    <w:lvl w:ilvl="0" w:tplc="400A000F">
      <w:start w:val="1"/>
      <w:numFmt w:val="decimal"/>
      <w:lvlText w:val="%1."/>
      <w:lvlJc w:val="left"/>
      <w:pPr>
        <w:tabs>
          <w:tab w:val="num" w:pos="720"/>
        </w:tabs>
        <w:ind w:left="720" w:hanging="360"/>
      </w:pPr>
    </w:lvl>
    <w:lvl w:ilvl="1" w:tplc="2F10F88C">
      <w:start w:val="1"/>
      <w:numFmt w:val="lowerLetter"/>
      <w:lvlText w:val="%2."/>
      <w:lvlJc w:val="left"/>
      <w:pPr>
        <w:tabs>
          <w:tab w:val="num" w:pos="1440"/>
        </w:tabs>
        <w:ind w:left="1440" w:hanging="360"/>
      </w:pPr>
      <w:rPr>
        <w:rFonts w:hint="default"/>
        <w:b/>
        <w:i/>
      </w:rPr>
    </w:lvl>
    <w:lvl w:ilvl="2" w:tplc="400A001B">
      <w:start w:val="1"/>
      <w:numFmt w:val="lowerRoman"/>
      <w:lvlText w:val="%3."/>
      <w:lvlJc w:val="right"/>
      <w:pPr>
        <w:tabs>
          <w:tab w:val="num" w:pos="2160"/>
        </w:tabs>
        <w:ind w:left="2160" w:hanging="180"/>
      </w:pPr>
    </w:lvl>
    <w:lvl w:ilvl="3" w:tplc="400A000F" w:tentative="1">
      <w:start w:val="1"/>
      <w:numFmt w:val="decimal"/>
      <w:lvlText w:val="%4."/>
      <w:lvlJc w:val="left"/>
      <w:pPr>
        <w:tabs>
          <w:tab w:val="num" w:pos="2880"/>
        </w:tabs>
        <w:ind w:left="2880" w:hanging="360"/>
      </w:pPr>
    </w:lvl>
    <w:lvl w:ilvl="4" w:tplc="400A0019" w:tentative="1">
      <w:start w:val="1"/>
      <w:numFmt w:val="lowerLetter"/>
      <w:lvlText w:val="%5."/>
      <w:lvlJc w:val="left"/>
      <w:pPr>
        <w:tabs>
          <w:tab w:val="num" w:pos="3600"/>
        </w:tabs>
        <w:ind w:left="3600" w:hanging="360"/>
      </w:pPr>
    </w:lvl>
    <w:lvl w:ilvl="5" w:tplc="400A001B" w:tentative="1">
      <w:start w:val="1"/>
      <w:numFmt w:val="lowerRoman"/>
      <w:lvlText w:val="%6."/>
      <w:lvlJc w:val="right"/>
      <w:pPr>
        <w:tabs>
          <w:tab w:val="num" w:pos="4320"/>
        </w:tabs>
        <w:ind w:left="4320" w:hanging="180"/>
      </w:pPr>
    </w:lvl>
    <w:lvl w:ilvl="6" w:tplc="400A000F" w:tentative="1">
      <w:start w:val="1"/>
      <w:numFmt w:val="decimal"/>
      <w:lvlText w:val="%7."/>
      <w:lvlJc w:val="left"/>
      <w:pPr>
        <w:tabs>
          <w:tab w:val="num" w:pos="5040"/>
        </w:tabs>
        <w:ind w:left="5040" w:hanging="360"/>
      </w:pPr>
    </w:lvl>
    <w:lvl w:ilvl="7" w:tplc="400A0019" w:tentative="1">
      <w:start w:val="1"/>
      <w:numFmt w:val="lowerLetter"/>
      <w:lvlText w:val="%8."/>
      <w:lvlJc w:val="left"/>
      <w:pPr>
        <w:tabs>
          <w:tab w:val="num" w:pos="5760"/>
        </w:tabs>
        <w:ind w:left="5760" w:hanging="360"/>
      </w:pPr>
    </w:lvl>
    <w:lvl w:ilvl="8" w:tplc="400A001B" w:tentative="1">
      <w:start w:val="1"/>
      <w:numFmt w:val="lowerRoman"/>
      <w:lvlText w:val="%9."/>
      <w:lvlJc w:val="right"/>
      <w:pPr>
        <w:tabs>
          <w:tab w:val="num" w:pos="6480"/>
        </w:tabs>
        <w:ind w:left="6480" w:hanging="180"/>
      </w:pPr>
    </w:lvl>
  </w:abstractNum>
  <w:abstractNum w:abstractNumId="13">
    <w:nsid w:val="1FD97D95"/>
    <w:multiLevelType w:val="hybridMultilevel"/>
    <w:tmpl w:val="106EC700"/>
    <w:lvl w:ilvl="0" w:tplc="400A0001">
      <w:start w:val="1"/>
      <w:numFmt w:val="bullet"/>
      <w:lvlText w:val=""/>
      <w:lvlJc w:val="left"/>
      <w:pPr>
        <w:ind w:left="775" w:hanging="360"/>
      </w:pPr>
      <w:rPr>
        <w:rFonts w:ascii="Symbol" w:hAnsi="Symbol" w:hint="default"/>
      </w:rPr>
    </w:lvl>
    <w:lvl w:ilvl="1" w:tplc="400A0003" w:tentative="1">
      <w:start w:val="1"/>
      <w:numFmt w:val="bullet"/>
      <w:lvlText w:val="o"/>
      <w:lvlJc w:val="left"/>
      <w:pPr>
        <w:ind w:left="1495" w:hanging="360"/>
      </w:pPr>
      <w:rPr>
        <w:rFonts w:ascii="Courier New" w:hAnsi="Courier New" w:cs="Courier New" w:hint="default"/>
      </w:rPr>
    </w:lvl>
    <w:lvl w:ilvl="2" w:tplc="400A0005" w:tentative="1">
      <w:start w:val="1"/>
      <w:numFmt w:val="bullet"/>
      <w:lvlText w:val=""/>
      <w:lvlJc w:val="left"/>
      <w:pPr>
        <w:ind w:left="2215" w:hanging="360"/>
      </w:pPr>
      <w:rPr>
        <w:rFonts w:ascii="Wingdings" w:hAnsi="Wingdings" w:hint="default"/>
      </w:rPr>
    </w:lvl>
    <w:lvl w:ilvl="3" w:tplc="400A0001" w:tentative="1">
      <w:start w:val="1"/>
      <w:numFmt w:val="bullet"/>
      <w:lvlText w:val=""/>
      <w:lvlJc w:val="left"/>
      <w:pPr>
        <w:ind w:left="2935" w:hanging="360"/>
      </w:pPr>
      <w:rPr>
        <w:rFonts w:ascii="Symbol" w:hAnsi="Symbol" w:hint="default"/>
      </w:rPr>
    </w:lvl>
    <w:lvl w:ilvl="4" w:tplc="400A0003" w:tentative="1">
      <w:start w:val="1"/>
      <w:numFmt w:val="bullet"/>
      <w:lvlText w:val="o"/>
      <w:lvlJc w:val="left"/>
      <w:pPr>
        <w:ind w:left="3655" w:hanging="360"/>
      </w:pPr>
      <w:rPr>
        <w:rFonts w:ascii="Courier New" w:hAnsi="Courier New" w:cs="Courier New" w:hint="default"/>
      </w:rPr>
    </w:lvl>
    <w:lvl w:ilvl="5" w:tplc="400A0005" w:tentative="1">
      <w:start w:val="1"/>
      <w:numFmt w:val="bullet"/>
      <w:lvlText w:val=""/>
      <w:lvlJc w:val="left"/>
      <w:pPr>
        <w:ind w:left="4375" w:hanging="360"/>
      </w:pPr>
      <w:rPr>
        <w:rFonts w:ascii="Wingdings" w:hAnsi="Wingdings" w:hint="default"/>
      </w:rPr>
    </w:lvl>
    <w:lvl w:ilvl="6" w:tplc="400A0001" w:tentative="1">
      <w:start w:val="1"/>
      <w:numFmt w:val="bullet"/>
      <w:lvlText w:val=""/>
      <w:lvlJc w:val="left"/>
      <w:pPr>
        <w:ind w:left="5095" w:hanging="360"/>
      </w:pPr>
      <w:rPr>
        <w:rFonts w:ascii="Symbol" w:hAnsi="Symbol" w:hint="default"/>
      </w:rPr>
    </w:lvl>
    <w:lvl w:ilvl="7" w:tplc="400A0003" w:tentative="1">
      <w:start w:val="1"/>
      <w:numFmt w:val="bullet"/>
      <w:lvlText w:val="o"/>
      <w:lvlJc w:val="left"/>
      <w:pPr>
        <w:ind w:left="5815" w:hanging="360"/>
      </w:pPr>
      <w:rPr>
        <w:rFonts w:ascii="Courier New" w:hAnsi="Courier New" w:cs="Courier New" w:hint="default"/>
      </w:rPr>
    </w:lvl>
    <w:lvl w:ilvl="8" w:tplc="400A0005" w:tentative="1">
      <w:start w:val="1"/>
      <w:numFmt w:val="bullet"/>
      <w:lvlText w:val=""/>
      <w:lvlJc w:val="left"/>
      <w:pPr>
        <w:ind w:left="6535" w:hanging="360"/>
      </w:pPr>
      <w:rPr>
        <w:rFonts w:ascii="Wingdings" w:hAnsi="Wingdings" w:hint="default"/>
      </w:rPr>
    </w:lvl>
  </w:abstractNum>
  <w:abstractNum w:abstractNumId="14">
    <w:nsid w:val="21847EB5"/>
    <w:multiLevelType w:val="multilevel"/>
    <w:tmpl w:val="7170472A"/>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o"/>
      <w:lvlJc w:val="left"/>
      <w:pPr>
        <w:tabs>
          <w:tab w:val="num" w:pos="2160"/>
        </w:tabs>
        <w:ind w:left="2160" w:hanging="360"/>
      </w:pPr>
      <w:rPr>
        <w:rFonts w:ascii="Courier New" w:hAnsi="Courier New" w:hint="default"/>
        <w:sz w:val="20"/>
      </w:rPr>
    </w:lvl>
    <w:lvl w:ilvl="3">
      <w:start w:val="1"/>
      <w:numFmt w:val="decimal"/>
      <w:lvlText w:val="%4."/>
      <w:lvlJc w:val="left"/>
      <w:pPr>
        <w:tabs>
          <w:tab w:val="num" w:pos="2880"/>
        </w:tabs>
        <w:ind w:left="2880" w:hanging="360"/>
      </w:p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
    <w:nsid w:val="236E5B85"/>
    <w:multiLevelType w:val="hybridMultilevel"/>
    <w:tmpl w:val="6FF46D4E"/>
    <w:lvl w:ilvl="0" w:tplc="AA669F94">
      <w:start w:val="1"/>
      <w:numFmt w:val="upperLetter"/>
      <w:lvlText w:val="%1)"/>
      <w:lvlJc w:val="left"/>
      <w:pPr>
        <w:ind w:left="720" w:hanging="360"/>
      </w:pPr>
      <w:rPr>
        <w:rFonts w:hint="default"/>
        <w:b/>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6">
    <w:nsid w:val="276927AA"/>
    <w:multiLevelType w:val="singleLevel"/>
    <w:tmpl w:val="288A7F3A"/>
    <w:lvl w:ilvl="0">
      <w:start w:val="1"/>
      <w:numFmt w:val="decimal"/>
      <w:lvlText w:val="%1."/>
      <w:legacy w:legacy="1" w:legacySpace="0" w:legacyIndent="288"/>
      <w:lvlJc w:val="left"/>
      <w:rPr>
        <w:rFonts w:ascii="Times New Roman" w:hAnsi="Times New Roman" w:cs="Times New Roman" w:hint="default"/>
      </w:rPr>
    </w:lvl>
  </w:abstractNum>
  <w:abstractNum w:abstractNumId="17">
    <w:nsid w:val="295A14DB"/>
    <w:multiLevelType w:val="multilevel"/>
    <w:tmpl w:val="828EFB58"/>
    <w:lvl w:ilvl="0">
      <w:start w:val="11"/>
      <w:numFmt w:val="decimal"/>
      <w:lvlText w:val="%1"/>
      <w:lvlJc w:val="left"/>
      <w:pPr>
        <w:tabs>
          <w:tab w:val="num" w:pos="435"/>
        </w:tabs>
        <w:ind w:left="435" w:hanging="435"/>
      </w:pPr>
      <w:rPr>
        <w:rFonts w:hint="default"/>
      </w:rPr>
    </w:lvl>
    <w:lvl w:ilvl="1">
      <w:start w:val="2"/>
      <w:numFmt w:val="decimal"/>
      <w:lvlText w:val="%1.%2"/>
      <w:lvlJc w:val="left"/>
      <w:pPr>
        <w:tabs>
          <w:tab w:val="num" w:pos="435"/>
        </w:tabs>
        <w:ind w:left="435" w:hanging="435"/>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nsid w:val="2B326063"/>
    <w:multiLevelType w:val="hybridMultilevel"/>
    <w:tmpl w:val="60A4DB96"/>
    <w:lvl w:ilvl="0" w:tplc="0C0A000B">
      <w:start w:val="1"/>
      <w:numFmt w:val="bullet"/>
      <w:lvlText w:val=""/>
      <w:lvlJc w:val="left"/>
      <w:pPr>
        <w:tabs>
          <w:tab w:val="num" w:pos="644"/>
        </w:tabs>
        <w:ind w:left="644" w:hanging="360"/>
      </w:pPr>
      <w:rPr>
        <w:rFonts w:ascii="Wingdings" w:hAnsi="Wingdings" w:hint="default"/>
      </w:rPr>
    </w:lvl>
    <w:lvl w:ilvl="1" w:tplc="400A000D">
      <w:start w:val="1"/>
      <w:numFmt w:val="bullet"/>
      <w:lvlText w:val=""/>
      <w:lvlJc w:val="left"/>
      <w:pPr>
        <w:tabs>
          <w:tab w:val="num" w:pos="1364"/>
        </w:tabs>
        <w:ind w:left="1364" w:hanging="360"/>
      </w:pPr>
      <w:rPr>
        <w:rFonts w:ascii="Wingdings" w:hAnsi="Wingdings" w:hint="default"/>
      </w:rPr>
    </w:lvl>
    <w:lvl w:ilvl="2" w:tplc="400A000D">
      <w:start w:val="1"/>
      <w:numFmt w:val="bullet"/>
      <w:lvlText w:val=""/>
      <w:lvlJc w:val="left"/>
      <w:pPr>
        <w:tabs>
          <w:tab w:val="num" w:pos="2084"/>
        </w:tabs>
        <w:ind w:left="2084" w:hanging="360"/>
      </w:pPr>
      <w:rPr>
        <w:rFonts w:ascii="Wingdings" w:hAnsi="Wingdings" w:hint="default"/>
      </w:rPr>
    </w:lvl>
    <w:lvl w:ilvl="3" w:tplc="0C0A0001" w:tentative="1">
      <w:start w:val="1"/>
      <w:numFmt w:val="bullet"/>
      <w:lvlText w:val=""/>
      <w:lvlJc w:val="left"/>
      <w:pPr>
        <w:tabs>
          <w:tab w:val="num" w:pos="2804"/>
        </w:tabs>
        <w:ind w:left="2804" w:hanging="360"/>
      </w:pPr>
      <w:rPr>
        <w:rFonts w:ascii="Symbol" w:hAnsi="Symbol" w:hint="default"/>
      </w:rPr>
    </w:lvl>
    <w:lvl w:ilvl="4" w:tplc="0C0A0003" w:tentative="1">
      <w:start w:val="1"/>
      <w:numFmt w:val="bullet"/>
      <w:lvlText w:val="o"/>
      <w:lvlJc w:val="left"/>
      <w:pPr>
        <w:tabs>
          <w:tab w:val="num" w:pos="3524"/>
        </w:tabs>
        <w:ind w:left="3524" w:hanging="360"/>
      </w:pPr>
      <w:rPr>
        <w:rFonts w:ascii="Courier New" w:hAnsi="Courier New" w:cs="Courier New" w:hint="default"/>
      </w:rPr>
    </w:lvl>
    <w:lvl w:ilvl="5" w:tplc="0C0A0005" w:tentative="1">
      <w:start w:val="1"/>
      <w:numFmt w:val="bullet"/>
      <w:lvlText w:val=""/>
      <w:lvlJc w:val="left"/>
      <w:pPr>
        <w:tabs>
          <w:tab w:val="num" w:pos="4244"/>
        </w:tabs>
        <w:ind w:left="4244" w:hanging="360"/>
      </w:pPr>
      <w:rPr>
        <w:rFonts w:ascii="Wingdings" w:hAnsi="Wingdings" w:hint="default"/>
      </w:rPr>
    </w:lvl>
    <w:lvl w:ilvl="6" w:tplc="0C0A0001" w:tentative="1">
      <w:start w:val="1"/>
      <w:numFmt w:val="bullet"/>
      <w:lvlText w:val=""/>
      <w:lvlJc w:val="left"/>
      <w:pPr>
        <w:tabs>
          <w:tab w:val="num" w:pos="4964"/>
        </w:tabs>
        <w:ind w:left="4964" w:hanging="360"/>
      </w:pPr>
      <w:rPr>
        <w:rFonts w:ascii="Symbol" w:hAnsi="Symbol" w:hint="default"/>
      </w:rPr>
    </w:lvl>
    <w:lvl w:ilvl="7" w:tplc="0C0A0003" w:tentative="1">
      <w:start w:val="1"/>
      <w:numFmt w:val="bullet"/>
      <w:lvlText w:val="o"/>
      <w:lvlJc w:val="left"/>
      <w:pPr>
        <w:tabs>
          <w:tab w:val="num" w:pos="5684"/>
        </w:tabs>
        <w:ind w:left="5684" w:hanging="360"/>
      </w:pPr>
      <w:rPr>
        <w:rFonts w:ascii="Courier New" w:hAnsi="Courier New" w:cs="Courier New" w:hint="default"/>
      </w:rPr>
    </w:lvl>
    <w:lvl w:ilvl="8" w:tplc="0C0A0005" w:tentative="1">
      <w:start w:val="1"/>
      <w:numFmt w:val="bullet"/>
      <w:lvlText w:val=""/>
      <w:lvlJc w:val="left"/>
      <w:pPr>
        <w:tabs>
          <w:tab w:val="num" w:pos="6404"/>
        </w:tabs>
        <w:ind w:left="6404" w:hanging="360"/>
      </w:pPr>
      <w:rPr>
        <w:rFonts w:ascii="Wingdings" w:hAnsi="Wingdings" w:hint="default"/>
      </w:rPr>
    </w:lvl>
  </w:abstractNum>
  <w:abstractNum w:abstractNumId="19">
    <w:nsid w:val="2BF80358"/>
    <w:multiLevelType w:val="multilevel"/>
    <w:tmpl w:val="D488DC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2E98306C"/>
    <w:multiLevelType w:val="hybridMultilevel"/>
    <w:tmpl w:val="765AEFD6"/>
    <w:lvl w:ilvl="0" w:tplc="400A000F">
      <w:start w:val="1"/>
      <w:numFmt w:val="decimal"/>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1">
    <w:nsid w:val="316A6C30"/>
    <w:multiLevelType w:val="multilevel"/>
    <w:tmpl w:val="E7369B30"/>
    <w:lvl w:ilvl="0">
      <w:start w:val="1"/>
      <w:numFmt w:val="lowerLetter"/>
      <w:lvlText w:val="%1."/>
      <w:lvlJc w:val="left"/>
      <w:pPr>
        <w:tabs>
          <w:tab w:val="num" w:pos="720"/>
        </w:tabs>
        <w:ind w:left="720" w:hanging="360"/>
      </w:pPr>
      <w:rPr>
        <w:sz w:val="24"/>
        <w:szCs w:val="24"/>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2">
    <w:nsid w:val="31E67DC8"/>
    <w:multiLevelType w:val="hybridMultilevel"/>
    <w:tmpl w:val="8AB496F8"/>
    <w:lvl w:ilvl="0" w:tplc="400A000D">
      <w:start w:val="1"/>
      <w:numFmt w:val="bullet"/>
      <w:lvlText w:val=""/>
      <w:lvlJc w:val="left"/>
      <w:pPr>
        <w:ind w:left="780" w:hanging="360"/>
      </w:pPr>
      <w:rPr>
        <w:rFonts w:ascii="Wingdings" w:hAnsi="Wingdings" w:hint="default"/>
      </w:rPr>
    </w:lvl>
    <w:lvl w:ilvl="1" w:tplc="400A0003" w:tentative="1">
      <w:start w:val="1"/>
      <w:numFmt w:val="bullet"/>
      <w:lvlText w:val="o"/>
      <w:lvlJc w:val="left"/>
      <w:pPr>
        <w:ind w:left="1500" w:hanging="360"/>
      </w:pPr>
      <w:rPr>
        <w:rFonts w:ascii="Courier New" w:hAnsi="Courier New" w:cs="Courier New" w:hint="default"/>
      </w:rPr>
    </w:lvl>
    <w:lvl w:ilvl="2" w:tplc="400A0005" w:tentative="1">
      <w:start w:val="1"/>
      <w:numFmt w:val="bullet"/>
      <w:lvlText w:val=""/>
      <w:lvlJc w:val="left"/>
      <w:pPr>
        <w:ind w:left="2220" w:hanging="360"/>
      </w:pPr>
      <w:rPr>
        <w:rFonts w:ascii="Wingdings" w:hAnsi="Wingdings" w:hint="default"/>
      </w:rPr>
    </w:lvl>
    <w:lvl w:ilvl="3" w:tplc="400A0001" w:tentative="1">
      <w:start w:val="1"/>
      <w:numFmt w:val="bullet"/>
      <w:lvlText w:val=""/>
      <w:lvlJc w:val="left"/>
      <w:pPr>
        <w:ind w:left="2940" w:hanging="360"/>
      </w:pPr>
      <w:rPr>
        <w:rFonts w:ascii="Symbol" w:hAnsi="Symbol" w:hint="default"/>
      </w:rPr>
    </w:lvl>
    <w:lvl w:ilvl="4" w:tplc="400A0003" w:tentative="1">
      <w:start w:val="1"/>
      <w:numFmt w:val="bullet"/>
      <w:lvlText w:val="o"/>
      <w:lvlJc w:val="left"/>
      <w:pPr>
        <w:ind w:left="3660" w:hanging="360"/>
      </w:pPr>
      <w:rPr>
        <w:rFonts w:ascii="Courier New" w:hAnsi="Courier New" w:cs="Courier New" w:hint="default"/>
      </w:rPr>
    </w:lvl>
    <w:lvl w:ilvl="5" w:tplc="400A0005" w:tentative="1">
      <w:start w:val="1"/>
      <w:numFmt w:val="bullet"/>
      <w:lvlText w:val=""/>
      <w:lvlJc w:val="left"/>
      <w:pPr>
        <w:ind w:left="4380" w:hanging="360"/>
      </w:pPr>
      <w:rPr>
        <w:rFonts w:ascii="Wingdings" w:hAnsi="Wingdings" w:hint="default"/>
      </w:rPr>
    </w:lvl>
    <w:lvl w:ilvl="6" w:tplc="400A0001" w:tentative="1">
      <w:start w:val="1"/>
      <w:numFmt w:val="bullet"/>
      <w:lvlText w:val=""/>
      <w:lvlJc w:val="left"/>
      <w:pPr>
        <w:ind w:left="5100" w:hanging="360"/>
      </w:pPr>
      <w:rPr>
        <w:rFonts w:ascii="Symbol" w:hAnsi="Symbol" w:hint="default"/>
      </w:rPr>
    </w:lvl>
    <w:lvl w:ilvl="7" w:tplc="400A0003" w:tentative="1">
      <w:start w:val="1"/>
      <w:numFmt w:val="bullet"/>
      <w:lvlText w:val="o"/>
      <w:lvlJc w:val="left"/>
      <w:pPr>
        <w:ind w:left="5820" w:hanging="360"/>
      </w:pPr>
      <w:rPr>
        <w:rFonts w:ascii="Courier New" w:hAnsi="Courier New" w:cs="Courier New" w:hint="default"/>
      </w:rPr>
    </w:lvl>
    <w:lvl w:ilvl="8" w:tplc="400A0005" w:tentative="1">
      <w:start w:val="1"/>
      <w:numFmt w:val="bullet"/>
      <w:lvlText w:val=""/>
      <w:lvlJc w:val="left"/>
      <w:pPr>
        <w:ind w:left="6540" w:hanging="360"/>
      </w:pPr>
      <w:rPr>
        <w:rFonts w:ascii="Wingdings" w:hAnsi="Wingdings" w:hint="default"/>
      </w:rPr>
    </w:lvl>
  </w:abstractNum>
  <w:abstractNum w:abstractNumId="23">
    <w:nsid w:val="38C521FE"/>
    <w:multiLevelType w:val="hybridMultilevel"/>
    <w:tmpl w:val="A3B6009E"/>
    <w:lvl w:ilvl="0" w:tplc="400A000D">
      <w:start w:val="1"/>
      <w:numFmt w:val="bullet"/>
      <w:lvlText w:val=""/>
      <w:lvlJc w:val="left"/>
      <w:pPr>
        <w:tabs>
          <w:tab w:val="num" w:pos="720"/>
        </w:tabs>
        <w:ind w:left="720" w:hanging="360"/>
      </w:pPr>
      <w:rPr>
        <w:rFonts w:ascii="Wingdings" w:hAnsi="Wingdings" w:hint="default"/>
      </w:rPr>
    </w:lvl>
    <w:lvl w:ilvl="1" w:tplc="400A0003" w:tentative="1">
      <w:start w:val="1"/>
      <w:numFmt w:val="bullet"/>
      <w:lvlText w:val="o"/>
      <w:lvlJc w:val="left"/>
      <w:pPr>
        <w:tabs>
          <w:tab w:val="num" w:pos="1440"/>
        </w:tabs>
        <w:ind w:left="1440" w:hanging="360"/>
      </w:pPr>
      <w:rPr>
        <w:rFonts w:ascii="Courier New" w:hAnsi="Courier New" w:cs="Courier New" w:hint="default"/>
      </w:rPr>
    </w:lvl>
    <w:lvl w:ilvl="2" w:tplc="400A0005" w:tentative="1">
      <w:start w:val="1"/>
      <w:numFmt w:val="bullet"/>
      <w:lvlText w:val=""/>
      <w:lvlJc w:val="left"/>
      <w:pPr>
        <w:tabs>
          <w:tab w:val="num" w:pos="2160"/>
        </w:tabs>
        <w:ind w:left="2160" w:hanging="360"/>
      </w:pPr>
      <w:rPr>
        <w:rFonts w:ascii="Wingdings" w:hAnsi="Wingdings" w:hint="default"/>
      </w:rPr>
    </w:lvl>
    <w:lvl w:ilvl="3" w:tplc="400A0001" w:tentative="1">
      <w:start w:val="1"/>
      <w:numFmt w:val="bullet"/>
      <w:lvlText w:val=""/>
      <w:lvlJc w:val="left"/>
      <w:pPr>
        <w:tabs>
          <w:tab w:val="num" w:pos="2880"/>
        </w:tabs>
        <w:ind w:left="2880" w:hanging="360"/>
      </w:pPr>
      <w:rPr>
        <w:rFonts w:ascii="Symbol" w:hAnsi="Symbol" w:hint="default"/>
      </w:rPr>
    </w:lvl>
    <w:lvl w:ilvl="4" w:tplc="400A0003" w:tentative="1">
      <w:start w:val="1"/>
      <w:numFmt w:val="bullet"/>
      <w:lvlText w:val="o"/>
      <w:lvlJc w:val="left"/>
      <w:pPr>
        <w:tabs>
          <w:tab w:val="num" w:pos="3600"/>
        </w:tabs>
        <w:ind w:left="3600" w:hanging="360"/>
      </w:pPr>
      <w:rPr>
        <w:rFonts w:ascii="Courier New" w:hAnsi="Courier New" w:cs="Courier New" w:hint="default"/>
      </w:rPr>
    </w:lvl>
    <w:lvl w:ilvl="5" w:tplc="400A0005" w:tentative="1">
      <w:start w:val="1"/>
      <w:numFmt w:val="bullet"/>
      <w:lvlText w:val=""/>
      <w:lvlJc w:val="left"/>
      <w:pPr>
        <w:tabs>
          <w:tab w:val="num" w:pos="4320"/>
        </w:tabs>
        <w:ind w:left="4320" w:hanging="360"/>
      </w:pPr>
      <w:rPr>
        <w:rFonts w:ascii="Wingdings" w:hAnsi="Wingdings" w:hint="default"/>
      </w:rPr>
    </w:lvl>
    <w:lvl w:ilvl="6" w:tplc="400A0001" w:tentative="1">
      <w:start w:val="1"/>
      <w:numFmt w:val="bullet"/>
      <w:lvlText w:val=""/>
      <w:lvlJc w:val="left"/>
      <w:pPr>
        <w:tabs>
          <w:tab w:val="num" w:pos="5040"/>
        </w:tabs>
        <w:ind w:left="5040" w:hanging="360"/>
      </w:pPr>
      <w:rPr>
        <w:rFonts w:ascii="Symbol" w:hAnsi="Symbol" w:hint="default"/>
      </w:rPr>
    </w:lvl>
    <w:lvl w:ilvl="7" w:tplc="400A0003" w:tentative="1">
      <w:start w:val="1"/>
      <w:numFmt w:val="bullet"/>
      <w:lvlText w:val="o"/>
      <w:lvlJc w:val="left"/>
      <w:pPr>
        <w:tabs>
          <w:tab w:val="num" w:pos="5760"/>
        </w:tabs>
        <w:ind w:left="5760" w:hanging="360"/>
      </w:pPr>
      <w:rPr>
        <w:rFonts w:ascii="Courier New" w:hAnsi="Courier New" w:cs="Courier New" w:hint="default"/>
      </w:rPr>
    </w:lvl>
    <w:lvl w:ilvl="8" w:tplc="400A0005" w:tentative="1">
      <w:start w:val="1"/>
      <w:numFmt w:val="bullet"/>
      <w:lvlText w:val=""/>
      <w:lvlJc w:val="left"/>
      <w:pPr>
        <w:tabs>
          <w:tab w:val="num" w:pos="6480"/>
        </w:tabs>
        <w:ind w:left="6480" w:hanging="360"/>
      </w:pPr>
      <w:rPr>
        <w:rFonts w:ascii="Wingdings" w:hAnsi="Wingdings" w:hint="default"/>
      </w:rPr>
    </w:lvl>
  </w:abstractNum>
  <w:abstractNum w:abstractNumId="24">
    <w:nsid w:val="398977C4"/>
    <w:multiLevelType w:val="hybridMultilevel"/>
    <w:tmpl w:val="7930C20E"/>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5">
    <w:nsid w:val="3EEF1D94"/>
    <w:multiLevelType w:val="hybridMultilevel"/>
    <w:tmpl w:val="FE524406"/>
    <w:lvl w:ilvl="0" w:tplc="18FE3A72">
      <w:start w:val="1"/>
      <w:numFmt w:val="lowerLetter"/>
      <w:lvlText w:val="%1)"/>
      <w:lvlJc w:val="left"/>
      <w:pPr>
        <w:ind w:left="1068" w:hanging="360"/>
      </w:pPr>
      <w:rPr>
        <w:rFonts w:hint="default"/>
        <w:b/>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6">
    <w:nsid w:val="3F61407A"/>
    <w:multiLevelType w:val="hybridMultilevel"/>
    <w:tmpl w:val="A7BC88DE"/>
    <w:lvl w:ilvl="0" w:tplc="400A000F">
      <w:start w:val="1"/>
      <w:numFmt w:val="decimal"/>
      <w:lvlText w:val="%1."/>
      <w:lvlJc w:val="left"/>
      <w:pPr>
        <w:ind w:left="1428" w:hanging="360"/>
      </w:pPr>
    </w:lvl>
    <w:lvl w:ilvl="1" w:tplc="400A0019" w:tentative="1">
      <w:start w:val="1"/>
      <w:numFmt w:val="lowerLetter"/>
      <w:lvlText w:val="%2."/>
      <w:lvlJc w:val="lef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27">
    <w:nsid w:val="41203D5E"/>
    <w:multiLevelType w:val="multilevel"/>
    <w:tmpl w:val="1DD0FF1E"/>
    <w:lvl w:ilvl="0">
      <w:start w:val="10"/>
      <w:numFmt w:val="decimal"/>
      <w:lvlText w:val="%1"/>
      <w:lvlJc w:val="left"/>
      <w:pPr>
        <w:tabs>
          <w:tab w:val="num" w:pos="765"/>
        </w:tabs>
        <w:ind w:left="765" w:hanging="765"/>
      </w:pPr>
      <w:rPr>
        <w:rFonts w:hint="default"/>
      </w:rPr>
    </w:lvl>
    <w:lvl w:ilvl="1">
      <w:start w:val="1"/>
      <w:numFmt w:val="decimal"/>
      <w:lvlText w:val="%1.%2"/>
      <w:lvlJc w:val="left"/>
      <w:pPr>
        <w:tabs>
          <w:tab w:val="num" w:pos="765"/>
        </w:tabs>
        <w:ind w:left="765" w:hanging="765"/>
      </w:pPr>
      <w:rPr>
        <w:rFonts w:hint="default"/>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nsid w:val="43EE4F14"/>
    <w:multiLevelType w:val="hybridMultilevel"/>
    <w:tmpl w:val="55FE6D0A"/>
    <w:lvl w:ilvl="0" w:tplc="400A000F">
      <w:start w:val="1"/>
      <w:numFmt w:val="decimal"/>
      <w:lvlText w:val="%1."/>
      <w:lvlJc w:val="left"/>
      <w:pPr>
        <w:tabs>
          <w:tab w:val="num" w:pos="720"/>
        </w:tabs>
        <w:ind w:left="720" w:hanging="360"/>
      </w:pPr>
      <w:rPr>
        <w:rFonts w:hint="default"/>
      </w:rPr>
    </w:lvl>
    <w:lvl w:ilvl="1" w:tplc="400A0019" w:tentative="1">
      <w:start w:val="1"/>
      <w:numFmt w:val="lowerLetter"/>
      <w:lvlText w:val="%2."/>
      <w:lvlJc w:val="left"/>
      <w:pPr>
        <w:tabs>
          <w:tab w:val="num" w:pos="1440"/>
        </w:tabs>
        <w:ind w:left="1440" w:hanging="360"/>
      </w:pPr>
    </w:lvl>
    <w:lvl w:ilvl="2" w:tplc="400A001B" w:tentative="1">
      <w:start w:val="1"/>
      <w:numFmt w:val="lowerRoman"/>
      <w:lvlText w:val="%3."/>
      <w:lvlJc w:val="right"/>
      <w:pPr>
        <w:tabs>
          <w:tab w:val="num" w:pos="2160"/>
        </w:tabs>
        <w:ind w:left="2160" w:hanging="180"/>
      </w:pPr>
    </w:lvl>
    <w:lvl w:ilvl="3" w:tplc="400A000F" w:tentative="1">
      <w:start w:val="1"/>
      <w:numFmt w:val="decimal"/>
      <w:lvlText w:val="%4."/>
      <w:lvlJc w:val="left"/>
      <w:pPr>
        <w:tabs>
          <w:tab w:val="num" w:pos="2880"/>
        </w:tabs>
        <w:ind w:left="2880" w:hanging="360"/>
      </w:pPr>
    </w:lvl>
    <w:lvl w:ilvl="4" w:tplc="400A0019" w:tentative="1">
      <w:start w:val="1"/>
      <w:numFmt w:val="lowerLetter"/>
      <w:lvlText w:val="%5."/>
      <w:lvlJc w:val="left"/>
      <w:pPr>
        <w:tabs>
          <w:tab w:val="num" w:pos="3600"/>
        </w:tabs>
        <w:ind w:left="3600" w:hanging="360"/>
      </w:pPr>
    </w:lvl>
    <w:lvl w:ilvl="5" w:tplc="400A001B" w:tentative="1">
      <w:start w:val="1"/>
      <w:numFmt w:val="lowerRoman"/>
      <w:lvlText w:val="%6."/>
      <w:lvlJc w:val="right"/>
      <w:pPr>
        <w:tabs>
          <w:tab w:val="num" w:pos="4320"/>
        </w:tabs>
        <w:ind w:left="4320" w:hanging="180"/>
      </w:pPr>
    </w:lvl>
    <w:lvl w:ilvl="6" w:tplc="400A000F" w:tentative="1">
      <w:start w:val="1"/>
      <w:numFmt w:val="decimal"/>
      <w:lvlText w:val="%7."/>
      <w:lvlJc w:val="left"/>
      <w:pPr>
        <w:tabs>
          <w:tab w:val="num" w:pos="5040"/>
        </w:tabs>
        <w:ind w:left="5040" w:hanging="360"/>
      </w:pPr>
    </w:lvl>
    <w:lvl w:ilvl="7" w:tplc="400A0019" w:tentative="1">
      <w:start w:val="1"/>
      <w:numFmt w:val="lowerLetter"/>
      <w:lvlText w:val="%8."/>
      <w:lvlJc w:val="left"/>
      <w:pPr>
        <w:tabs>
          <w:tab w:val="num" w:pos="5760"/>
        </w:tabs>
        <w:ind w:left="5760" w:hanging="360"/>
      </w:pPr>
    </w:lvl>
    <w:lvl w:ilvl="8" w:tplc="400A001B" w:tentative="1">
      <w:start w:val="1"/>
      <w:numFmt w:val="lowerRoman"/>
      <w:lvlText w:val="%9."/>
      <w:lvlJc w:val="right"/>
      <w:pPr>
        <w:tabs>
          <w:tab w:val="num" w:pos="6480"/>
        </w:tabs>
        <w:ind w:left="6480" w:hanging="180"/>
      </w:pPr>
    </w:lvl>
  </w:abstractNum>
  <w:abstractNum w:abstractNumId="29">
    <w:nsid w:val="46DE6458"/>
    <w:multiLevelType w:val="hybridMultilevel"/>
    <w:tmpl w:val="9668B634"/>
    <w:lvl w:ilvl="0" w:tplc="C35AC8A0">
      <w:start w:val="1"/>
      <w:numFmt w:val="lowerLetter"/>
      <w:lvlText w:val="%1)"/>
      <w:lvlJc w:val="left"/>
      <w:pPr>
        <w:ind w:left="720" w:hanging="360"/>
      </w:pPr>
      <w:rPr>
        <w:b/>
        <w:i w:val="0"/>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0">
    <w:nsid w:val="48A814CC"/>
    <w:multiLevelType w:val="hybridMultilevel"/>
    <w:tmpl w:val="1158A07E"/>
    <w:lvl w:ilvl="0" w:tplc="400A000B">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1">
    <w:nsid w:val="4DB3094E"/>
    <w:multiLevelType w:val="multilevel"/>
    <w:tmpl w:val="51F0BD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4DDA76F5"/>
    <w:multiLevelType w:val="hybridMultilevel"/>
    <w:tmpl w:val="36BA0C3C"/>
    <w:lvl w:ilvl="0" w:tplc="400A0009">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3">
    <w:nsid w:val="58E8780A"/>
    <w:multiLevelType w:val="multilevel"/>
    <w:tmpl w:val="1004ACB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F201D5F"/>
    <w:multiLevelType w:val="hybridMultilevel"/>
    <w:tmpl w:val="E74E48E0"/>
    <w:lvl w:ilvl="0" w:tplc="400A000D">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5">
    <w:nsid w:val="5F4A6E5F"/>
    <w:multiLevelType w:val="hybridMultilevel"/>
    <w:tmpl w:val="1346D8A2"/>
    <w:lvl w:ilvl="0" w:tplc="400A000D">
      <w:start w:val="1"/>
      <w:numFmt w:val="bullet"/>
      <w:lvlText w:val=""/>
      <w:lvlJc w:val="left"/>
      <w:pPr>
        <w:tabs>
          <w:tab w:val="num" w:pos="720"/>
        </w:tabs>
        <w:ind w:left="720" w:hanging="360"/>
      </w:pPr>
      <w:rPr>
        <w:rFonts w:ascii="Wingdings" w:hAnsi="Wingdings" w:hint="default"/>
      </w:rPr>
    </w:lvl>
    <w:lvl w:ilvl="1" w:tplc="400A0003" w:tentative="1">
      <w:start w:val="1"/>
      <w:numFmt w:val="bullet"/>
      <w:lvlText w:val="o"/>
      <w:lvlJc w:val="left"/>
      <w:pPr>
        <w:tabs>
          <w:tab w:val="num" w:pos="1440"/>
        </w:tabs>
        <w:ind w:left="1440" w:hanging="360"/>
      </w:pPr>
      <w:rPr>
        <w:rFonts w:ascii="Courier New" w:hAnsi="Courier New" w:cs="Courier New" w:hint="default"/>
      </w:rPr>
    </w:lvl>
    <w:lvl w:ilvl="2" w:tplc="400A0005" w:tentative="1">
      <w:start w:val="1"/>
      <w:numFmt w:val="bullet"/>
      <w:lvlText w:val=""/>
      <w:lvlJc w:val="left"/>
      <w:pPr>
        <w:tabs>
          <w:tab w:val="num" w:pos="2160"/>
        </w:tabs>
        <w:ind w:left="2160" w:hanging="360"/>
      </w:pPr>
      <w:rPr>
        <w:rFonts w:ascii="Wingdings" w:hAnsi="Wingdings" w:hint="default"/>
      </w:rPr>
    </w:lvl>
    <w:lvl w:ilvl="3" w:tplc="400A0001" w:tentative="1">
      <w:start w:val="1"/>
      <w:numFmt w:val="bullet"/>
      <w:lvlText w:val=""/>
      <w:lvlJc w:val="left"/>
      <w:pPr>
        <w:tabs>
          <w:tab w:val="num" w:pos="2880"/>
        </w:tabs>
        <w:ind w:left="2880" w:hanging="360"/>
      </w:pPr>
      <w:rPr>
        <w:rFonts w:ascii="Symbol" w:hAnsi="Symbol" w:hint="default"/>
      </w:rPr>
    </w:lvl>
    <w:lvl w:ilvl="4" w:tplc="400A0003" w:tentative="1">
      <w:start w:val="1"/>
      <w:numFmt w:val="bullet"/>
      <w:lvlText w:val="o"/>
      <w:lvlJc w:val="left"/>
      <w:pPr>
        <w:tabs>
          <w:tab w:val="num" w:pos="3600"/>
        </w:tabs>
        <w:ind w:left="3600" w:hanging="360"/>
      </w:pPr>
      <w:rPr>
        <w:rFonts w:ascii="Courier New" w:hAnsi="Courier New" w:cs="Courier New" w:hint="default"/>
      </w:rPr>
    </w:lvl>
    <w:lvl w:ilvl="5" w:tplc="400A0005" w:tentative="1">
      <w:start w:val="1"/>
      <w:numFmt w:val="bullet"/>
      <w:lvlText w:val=""/>
      <w:lvlJc w:val="left"/>
      <w:pPr>
        <w:tabs>
          <w:tab w:val="num" w:pos="4320"/>
        </w:tabs>
        <w:ind w:left="4320" w:hanging="360"/>
      </w:pPr>
      <w:rPr>
        <w:rFonts w:ascii="Wingdings" w:hAnsi="Wingdings" w:hint="default"/>
      </w:rPr>
    </w:lvl>
    <w:lvl w:ilvl="6" w:tplc="400A0001" w:tentative="1">
      <w:start w:val="1"/>
      <w:numFmt w:val="bullet"/>
      <w:lvlText w:val=""/>
      <w:lvlJc w:val="left"/>
      <w:pPr>
        <w:tabs>
          <w:tab w:val="num" w:pos="5040"/>
        </w:tabs>
        <w:ind w:left="5040" w:hanging="360"/>
      </w:pPr>
      <w:rPr>
        <w:rFonts w:ascii="Symbol" w:hAnsi="Symbol" w:hint="default"/>
      </w:rPr>
    </w:lvl>
    <w:lvl w:ilvl="7" w:tplc="400A0003" w:tentative="1">
      <w:start w:val="1"/>
      <w:numFmt w:val="bullet"/>
      <w:lvlText w:val="o"/>
      <w:lvlJc w:val="left"/>
      <w:pPr>
        <w:tabs>
          <w:tab w:val="num" w:pos="5760"/>
        </w:tabs>
        <w:ind w:left="5760" w:hanging="360"/>
      </w:pPr>
      <w:rPr>
        <w:rFonts w:ascii="Courier New" w:hAnsi="Courier New" w:cs="Courier New" w:hint="default"/>
      </w:rPr>
    </w:lvl>
    <w:lvl w:ilvl="8" w:tplc="400A0005" w:tentative="1">
      <w:start w:val="1"/>
      <w:numFmt w:val="bullet"/>
      <w:lvlText w:val=""/>
      <w:lvlJc w:val="left"/>
      <w:pPr>
        <w:tabs>
          <w:tab w:val="num" w:pos="6480"/>
        </w:tabs>
        <w:ind w:left="6480" w:hanging="360"/>
      </w:pPr>
      <w:rPr>
        <w:rFonts w:ascii="Wingdings" w:hAnsi="Wingdings" w:hint="default"/>
      </w:rPr>
    </w:lvl>
  </w:abstractNum>
  <w:abstractNum w:abstractNumId="36">
    <w:nsid w:val="67D346E0"/>
    <w:multiLevelType w:val="hybridMultilevel"/>
    <w:tmpl w:val="6BA64442"/>
    <w:lvl w:ilvl="0" w:tplc="400A000B">
      <w:start w:val="1"/>
      <w:numFmt w:val="bullet"/>
      <w:lvlText w:val=""/>
      <w:lvlJc w:val="left"/>
      <w:pPr>
        <w:ind w:left="1068" w:hanging="360"/>
      </w:pPr>
      <w:rPr>
        <w:rFonts w:ascii="Wingdings" w:hAnsi="Wingdings" w:hint="default"/>
      </w:rPr>
    </w:lvl>
    <w:lvl w:ilvl="1" w:tplc="400A0003" w:tentative="1">
      <w:start w:val="1"/>
      <w:numFmt w:val="bullet"/>
      <w:lvlText w:val="o"/>
      <w:lvlJc w:val="left"/>
      <w:pPr>
        <w:ind w:left="1788" w:hanging="360"/>
      </w:pPr>
      <w:rPr>
        <w:rFonts w:ascii="Courier New" w:hAnsi="Courier New" w:cs="Courier New" w:hint="default"/>
      </w:rPr>
    </w:lvl>
    <w:lvl w:ilvl="2" w:tplc="400A0005" w:tentative="1">
      <w:start w:val="1"/>
      <w:numFmt w:val="bullet"/>
      <w:lvlText w:val=""/>
      <w:lvlJc w:val="left"/>
      <w:pPr>
        <w:ind w:left="2508" w:hanging="360"/>
      </w:pPr>
      <w:rPr>
        <w:rFonts w:ascii="Wingdings" w:hAnsi="Wingdings" w:hint="default"/>
      </w:rPr>
    </w:lvl>
    <w:lvl w:ilvl="3" w:tplc="400A0001" w:tentative="1">
      <w:start w:val="1"/>
      <w:numFmt w:val="bullet"/>
      <w:lvlText w:val=""/>
      <w:lvlJc w:val="left"/>
      <w:pPr>
        <w:ind w:left="3228" w:hanging="360"/>
      </w:pPr>
      <w:rPr>
        <w:rFonts w:ascii="Symbol" w:hAnsi="Symbol" w:hint="default"/>
      </w:rPr>
    </w:lvl>
    <w:lvl w:ilvl="4" w:tplc="400A0003" w:tentative="1">
      <w:start w:val="1"/>
      <w:numFmt w:val="bullet"/>
      <w:lvlText w:val="o"/>
      <w:lvlJc w:val="left"/>
      <w:pPr>
        <w:ind w:left="3948" w:hanging="360"/>
      </w:pPr>
      <w:rPr>
        <w:rFonts w:ascii="Courier New" w:hAnsi="Courier New" w:cs="Courier New" w:hint="default"/>
      </w:rPr>
    </w:lvl>
    <w:lvl w:ilvl="5" w:tplc="400A0005" w:tentative="1">
      <w:start w:val="1"/>
      <w:numFmt w:val="bullet"/>
      <w:lvlText w:val=""/>
      <w:lvlJc w:val="left"/>
      <w:pPr>
        <w:ind w:left="4668" w:hanging="360"/>
      </w:pPr>
      <w:rPr>
        <w:rFonts w:ascii="Wingdings" w:hAnsi="Wingdings" w:hint="default"/>
      </w:rPr>
    </w:lvl>
    <w:lvl w:ilvl="6" w:tplc="400A0001" w:tentative="1">
      <w:start w:val="1"/>
      <w:numFmt w:val="bullet"/>
      <w:lvlText w:val=""/>
      <w:lvlJc w:val="left"/>
      <w:pPr>
        <w:ind w:left="5388" w:hanging="360"/>
      </w:pPr>
      <w:rPr>
        <w:rFonts w:ascii="Symbol" w:hAnsi="Symbol" w:hint="default"/>
      </w:rPr>
    </w:lvl>
    <w:lvl w:ilvl="7" w:tplc="400A0003" w:tentative="1">
      <w:start w:val="1"/>
      <w:numFmt w:val="bullet"/>
      <w:lvlText w:val="o"/>
      <w:lvlJc w:val="left"/>
      <w:pPr>
        <w:ind w:left="6108" w:hanging="360"/>
      </w:pPr>
      <w:rPr>
        <w:rFonts w:ascii="Courier New" w:hAnsi="Courier New" w:cs="Courier New" w:hint="default"/>
      </w:rPr>
    </w:lvl>
    <w:lvl w:ilvl="8" w:tplc="400A0005" w:tentative="1">
      <w:start w:val="1"/>
      <w:numFmt w:val="bullet"/>
      <w:lvlText w:val=""/>
      <w:lvlJc w:val="left"/>
      <w:pPr>
        <w:ind w:left="6828" w:hanging="360"/>
      </w:pPr>
      <w:rPr>
        <w:rFonts w:ascii="Wingdings" w:hAnsi="Wingdings" w:hint="default"/>
      </w:rPr>
    </w:lvl>
  </w:abstractNum>
  <w:abstractNum w:abstractNumId="37">
    <w:nsid w:val="681539C4"/>
    <w:multiLevelType w:val="hybridMultilevel"/>
    <w:tmpl w:val="07AA778C"/>
    <w:lvl w:ilvl="0" w:tplc="400A0009">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8">
    <w:nsid w:val="6BE6193A"/>
    <w:multiLevelType w:val="hybridMultilevel"/>
    <w:tmpl w:val="DDD03868"/>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9">
    <w:nsid w:val="6C5D07F9"/>
    <w:multiLevelType w:val="hybridMultilevel"/>
    <w:tmpl w:val="23FA8F3C"/>
    <w:lvl w:ilvl="0" w:tplc="400A0011">
      <w:start w:val="1"/>
      <w:numFmt w:val="decimal"/>
      <w:lvlText w:val="%1)"/>
      <w:lvlJc w:val="left"/>
      <w:pPr>
        <w:tabs>
          <w:tab w:val="num" w:pos="720"/>
        </w:tabs>
        <w:ind w:left="720" w:hanging="360"/>
      </w:pPr>
      <w:rPr>
        <w:rFonts w:hint="default"/>
      </w:rPr>
    </w:lvl>
    <w:lvl w:ilvl="1" w:tplc="400A000B">
      <w:start w:val="1"/>
      <w:numFmt w:val="bullet"/>
      <w:lvlText w:val=""/>
      <w:lvlJc w:val="left"/>
      <w:pPr>
        <w:tabs>
          <w:tab w:val="num" w:pos="1440"/>
        </w:tabs>
        <w:ind w:left="1440" w:hanging="360"/>
      </w:pPr>
      <w:rPr>
        <w:rFonts w:ascii="Wingdings" w:hAnsi="Wingdings" w:hint="default"/>
      </w:rPr>
    </w:lvl>
    <w:lvl w:ilvl="2" w:tplc="AA447D02">
      <w:start w:val="1"/>
      <w:numFmt w:val="lowerLetter"/>
      <w:lvlText w:val="%3."/>
      <w:lvlJc w:val="left"/>
      <w:pPr>
        <w:tabs>
          <w:tab w:val="num" w:pos="2340"/>
        </w:tabs>
        <w:ind w:left="2340" w:hanging="360"/>
      </w:pPr>
      <w:rPr>
        <w:rFonts w:hint="default"/>
      </w:rPr>
    </w:lvl>
    <w:lvl w:ilvl="3" w:tplc="400A000F" w:tentative="1">
      <w:start w:val="1"/>
      <w:numFmt w:val="decimal"/>
      <w:lvlText w:val="%4."/>
      <w:lvlJc w:val="left"/>
      <w:pPr>
        <w:tabs>
          <w:tab w:val="num" w:pos="2880"/>
        </w:tabs>
        <w:ind w:left="2880" w:hanging="360"/>
      </w:pPr>
    </w:lvl>
    <w:lvl w:ilvl="4" w:tplc="400A0019" w:tentative="1">
      <w:start w:val="1"/>
      <w:numFmt w:val="lowerLetter"/>
      <w:lvlText w:val="%5."/>
      <w:lvlJc w:val="left"/>
      <w:pPr>
        <w:tabs>
          <w:tab w:val="num" w:pos="3600"/>
        </w:tabs>
        <w:ind w:left="3600" w:hanging="360"/>
      </w:pPr>
    </w:lvl>
    <w:lvl w:ilvl="5" w:tplc="400A001B" w:tentative="1">
      <w:start w:val="1"/>
      <w:numFmt w:val="lowerRoman"/>
      <w:lvlText w:val="%6."/>
      <w:lvlJc w:val="right"/>
      <w:pPr>
        <w:tabs>
          <w:tab w:val="num" w:pos="4320"/>
        </w:tabs>
        <w:ind w:left="4320" w:hanging="180"/>
      </w:pPr>
    </w:lvl>
    <w:lvl w:ilvl="6" w:tplc="400A000F" w:tentative="1">
      <w:start w:val="1"/>
      <w:numFmt w:val="decimal"/>
      <w:lvlText w:val="%7."/>
      <w:lvlJc w:val="left"/>
      <w:pPr>
        <w:tabs>
          <w:tab w:val="num" w:pos="5040"/>
        </w:tabs>
        <w:ind w:left="5040" w:hanging="360"/>
      </w:pPr>
    </w:lvl>
    <w:lvl w:ilvl="7" w:tplc="400A0019" w:tentative="1">
      <w:start w:val="1"/>
      <w:numFmt w:val="lowerLetter"/>
      <w:lvlText w:val="%8."/>
      <w:lvlJc w:val="left"/>
      <w:pPr>
        <w:tabs>
          <w:tab w:val="num" w:pos="5760"/>
        </w:tabs>
        <w:ind w:left="5760" w:hanging="360"/>
      </w:pPr>
    </w:lvl>
    <w:lvl w:ilvl="8" w:tplc="400A001B" w:tentative="1">
      <w:start w:val="1"/>
      <w:numFmt w:val="lowerRoman"/>
      <w:lvlText w:val="%9."/>
      <w:lvlJc w:val="right"/>
      <w:pPr>
        <w:tabs>
          <w:tab w:val="num" w:pos="6480"/>
        </w:tabs>
        <w:ind w:left="6480" w:hanging="180"/>
      </w:pPr>
    </w:lvl>
  </w:abstractNum>
  <w:abstractNum w:abstractNumId="40">
    <w:nsid w:val="6D78546A"/>
    <w:multiLevelType w:val="hybridMultilevel"/>
    <w:tmpl w:val="14A670E6"/>
    <w:lvl w:ilvl="0" w:tplc="400A000D">
      <w:start w:val="1"/>
      <w:numFmt w:val="bullet"/>
      <w:lvlText w:val=""/>
      <w:lvlJc w:val="left"/>
      <w:pPr>
        <w:ind w:left="2484" w:hanging="360"/>
      </w:pPr>
      <w:rPr>
        <w:rFonts w:ascii="Wingdings" w:hAnsi="Wingdings" w:hint="default"/>
      </w:rPr>
    </w:lvl>
    <w:lvl w:ilvl="1" w:tplc="919817F0">
      <w:start w:val="1"/>
      <w:numFmt w:val="bullet"/>
      <w:lvlText w:val="•"/>
      <w:lvlJc w:val="left"/>
      <w:pPr>
        <w:ind w:left="3204" w:hanging="360"/>
      </w:pPr>
      <w:rPr>
        <w:rFonts w:ascii="Times New Roman" w:eastAsiaTheme="minorHAnsi" w:hAnsi="Times New Roman" w:cs="Times New Roman" w:hint="default"/>
      </w:rPr>
    </w:lvl>
    <w:lvl w:ilvl="2" w:tplc="400A0005" w:tentative="1">
      <w:start w:val="1"/>
      <w:numFmt w:val="bullet"/>
      <w:lvlText w:val=""/>
      <w:lvlJc w:val="left"/>
      <w:pPr>
        <w:ind w:left="3924" w:hanging="360"/>
      </w:pPr>
      <w:rPr>
        <w:rFonts w:ascii="Wingdings" w:hAnsi="Wingdings" w:hint="default"/>
      </w:rPr>
    </w:lvl>
    <w:lvl w:ilvl="3" w:tplc="400A0001" w:tentative="1">
      <w:start w:val="1"/>
      <w:numFmt w:val="bullet"/>
      <w:lvlText w:val=""/>
      <w:lvlJc w:val="left"/>
      <w:pPr>
        <w:ind w:left="4644" w:hanging="360"/>
      </w:pPr>
      <w:rPr>
        <w:rFonts w:ascii="Symbol" w:hAnsi="Symbol" w:hint="default"/>
      </w:rPr>
    </w:lvl>
    <w:lvl w:ilvl="4" w:tplc="400A0003" w:tentative="1">
      <w:start w:val="1"/>
      <w:numFmt w:val="bullet"/>
      <w:lvlText w:val="o"/>
      <w:lvlJc w:val="left"/>
      <w:pPr>
        <w:ind w:left="5364" w:hanging="360"/>
      </w:pPr>
      <w:rPr>
        <w:rFonts w:ascii="Courier New" w:hAnsi="Courier New" w:cs="Courier New" w:hint="default"/>
      </w:rPr>
    </w:lvl>
    <w:lvl w:ilvl="5" w:tplc="400A0005" w:tentative="1">
      <w:start w:val="1"/>
      <w:numFmt w:val="bullet"/>
      <w:lvlText w:val=""/>
      <w:lvlJc w:val="left"/>
      <w:pPr>
        <w:ind w:left="6084" w:hanging="360"/>
      </w:pPr>
      <w:rPr>
        <w:rFonts w:ascii="Wingdings" w:hAnsi="Wingdings" w:hint="default"/>
      </w:rPr>
    </w:lvl>
    <w:lvl w:ilvl="6" w:tplc="400A0001" w:tentative="1">
      <w:start w:val="1"/>
      <w:numFmt w:val="bullet"/>
      <w:lvlText w:val=""/>
      <w:lvlJc w:val="left"/>
      <w:pPr>
        <w:ind w:left="6804" w:hanging="360"/>
      </w:pPr>
      <w:rPr>
        <w:rFonts w:ascii="Symbol" w:hAnsi="Symbol" w:hint="default"/>
      </w:rPr>
    </w:lvl>
    <w:lvl w:ilvl="7" w:tplc="400A0003" w:tentative="1">
      <w:start w:val="1"/>
      <w:numFmt w:val="bullet"/>
      <w:lvlText w:val="o"/>
      <w:lvlJc w:val="left"/>
      <w:pPr>
        <w:ind w:left="7524" w:hanging="360"/>
      </w:pPr>
      <w:rPr>
        <w:rFonts w:ascii="Courier New" w:hAnsi="Courier New" w:cs="Courier New" w:hint="default"/>
      </w:rPr>
    </w:lvl>
    <w:lvl w:ilvl="8" w:tplc="400A0005" w:tentative="1">
      <w:start w:val="1"/>
      <w:numFmt w:val="bullet"/>
      <w:lvlText w:val=""/>
      <w:lvlJc w:val="left"/>
      <w:pPr>
        <w:ind w:left="8244" w:hanging="360"/>
      </w:pPr>
      <w:rPr>
        <w:rFonts w:ascii="Wingdings" w:hAnsi="Wingdings" w:hint="default"/>
      </w:rPr>
    </w:lvl>
  </w:abstractNum>
  <w:abstractNum w:abstractNumId="41">
    <w:nsid w:val="6F2D6F34"/>
    <w:multiLevelType w:val="hybridMultilevel"/>
    <w:tmpl w:val="51DCBA50"/>
    <w:lvl w:ilvl="0" w:tplc="BA48D956">
      <w:start w:val="1"/>
      <w:numFmt w:val="lowerLetter"/>
      <w:lvlText w:val="%1)"/>
      <w:lvlJc w:val="left"/>
      <w:pPr>
        <w:ind w:left="1068" w:hanging="360"/>
      </w:pPr>
      <w:rPr>
        <w:rFonts w:hint="default"/>
        <w:b/>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42">
    <w:nsid w:val="706100A9"/>
    <w:multiLevelType w:val="multilevel"/>
    <w:tmpl w:val="7B285392"/>
    <w:lvl w:ilvl="0">
      <w:start w:val="9"/>
      <w:numFmt w:val="decimal"/>
      <w:lvlText w:val="%1"/>
      <w:lvlJc w:val="left"/>
      <w:pPr>
        <w:tabs>
          <w:tab w:val="num" w:pos="705"/>
        </w:tabs>
        <w:ind w:left="705" w:hanging="705"/>
      </w:pPr>
      <w:rPr>
        <w:rFonts w:hint="default"/>
        <w:b/>
        <w:i/>
      </w:rPr>
    </w:lvl>
    <w:lvl w:ilvl="1">
      <w:start w:val="1"/>
      <w:numFmt w:val="decimal"/>
      <w:lvlText w:val="10.%2"/>
      <w:lvlJc w:val="left"/>
      <w:pPr>
        <w:tabs>
          <w:tab w:val="num" w:pos="705"/>
        </w:tabs>
        <w:ind w:left="705" w:hanging="705"/>
      </w:pPr>
      <w:rPr>
        <w:rFonts w:hint="default"/>
        <w:b/>
        <w:i/>
      </w:rPr>
    </w:lvl>
    <w:lvl w:ilvl="2">
      <w:start w:val="1"/>
      <w:numFmt w:val="decimal"/>
      <w:lvlText w:val="%1.%2.%3"/>
      <w:lvlJc w:val="left"/>
      <w:pPr>
        <w:tabs>
          <w:tab w:val="num" w:pos="720"/>
        </w:tabs>
        <w:ind w:left="720" w:hanging="720"/>
      </w:pPr>
      <w:rPr>
        <w:rFonts w:hint="default"/>
        <w:b/>
        <w:i/>
      </w:rPr>
    </w:lvl>
    <w:lvl w:ilvl="3">
      <w:start w:val="1"/>
      <w:numFmt w:val="decimal"/>
      <w:lvlText w:val="%1.%2.%3.%4"/>
      <w:lvlJc w:val="left"/>
      <w:pPr>
        <w:tabs>
          <w:tab w:val="num" w:pos="720"/>
        </w:tabs>
        <w:ind w:left="720" w:hanging="720"/>
      </w:pPr>
      <w:rPr>
        <w:rFonts w:hint="default"/>
        <w:b/>
        <w:i/>
      </w:rPr>
    </w:lvl>
    <w:lvl w:ilvl="4">
      <w:start w:val="1"/>
      <w:numFmt w:val="decimal"/>
      <w:lvlText w:val="%1.%2.%3.%4.%5"/>
      <w:lvlJc w:val="left"/>
      <w:pPr>
        <w:tabs>
          <w:tab w:val="num" w:pos="1080"/>
        </w:tabs>
        <w:ind w:left="1080" w:hanging="1080"/>
      </w:pPr>
      <w:rPr>
        <w:rFonts w:hint="default"/>
        <w:b/>
        <w:i/>
      </w:rPr>
    </w:lvl>
    <w:lvl w:ilvl="5">
      <w:start w:val="1"/>
      <w:numFmt w:val="decimal"/>
      <w:lvlText w:val="%1.%2.%3.%4.%5.%6"/>
      <w:lvlJc w:val="left"/>
      <w:pPr>
        <w:tabs>
          <w:tab w:val="num" w:pos="1080"/>
        </w:tabs>
        <w:ind w:left="1080" w:hanging="1080"/>
      </w:pPr>
      <w:rPr>
        <w:rFonts w:hint="default"/>
        <w:b/>
        <w:i/>
      </w:rPr>
    </w:lvl>
    <w:lvl w:ilvl="6">
      <w:start w:val="1"/>
      <w:numFmt w:val="decimal"/>
      <w:lvlText w:val="%1.%2.%3.%4.%5.%6.%7"/>
      <w:lvlJc w:val="left"/>
      <w:pPr>
        <w:tabs>
          <w:tab w:val="num" w:pos="1440"/>
        </w:tabs>
        <w:ind w:left="1440" w:hanging="1440"/>
      </w:pPr>
      <w:rPr>
        <w:rFonts w:hint="default"/>
        <w:b/>
        <w:i/>
      </w:rPr>
    </w:lvl>
    <w:lvl w:ilvl="7">
      <w:start w:val="1"/>
      <w:numFmt w:val="decimal"/>
      <w:lvlText w:val="%1.%2.%3.%4.%5.%6.%7.%8"/>
      <w:lvlJc w:val="left"/>
      <w:pPr>
        <w:tabs>
          <w:tab w:val="num" w:pos="1440"/>
        </w:tabs>
        <w:ind w:left="1440" w:hanging="1440"/>
      </w:pPr>
      <w:rPr>
        <w:rFonts w:hint="default"/>
        <w:b/>
        <w:i/>
      </w:rPr>
    </w:lvl>
    <w:lvl w:ilvl="8">
      <w:start w:val="1"/>
      <w:numFmt w:val="decimal"/>
      <w:lvlText w:val="%1.%2.%3.%4.%5.%6.%7.%8.%9"/>
      <w:lvlJc w:val="left"/>
      <w:pPr>
        <w:tabs>
          <w:tab w:val="num" w:pos="1440"/>
        </w:tabs>
        <w:ind w:left="1440" w:hanging="1440"/>
      </w:pPr>
      <w:rPr>
        <w:rFonts w:hint="default"/>
        <w:b/>
        <w:i/>
      </w:rPr>
    </w:lvl>
  </w:abstractNum>
  <w:abstractNum w:abstractNumId="43">
    <w:nsid w:val="707622E8"/>
    <w:multiLevelType w:val="multilevel"/>
    <w:tmpl w:val="A678D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7D16166"/>
    <w:multiLevelType w:val="hybridMultilevel"/>
    <w:tmpl w:val="DA42C9B6"/>
    <w:lvl w:ilvl="0" w:tplc="D4764008">
      <w:start w:val="1"/>
      <w:numFmt w:val="lowerLetter"/>
      <w:lvlText w:val="%1)"/>
      <w:lvlJc w:val="left"/>
      <w:pPr>
        <w:ind w:left="1068" w:hanging="360"/>
      </w:pPr>
      <w:rPr>
        <w:rFonts w:hint="default"/>
        <w:b/>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45">
    <w:nsid w:val="79CA1007"/>
    <w:multiLevelType w:val="hybridMultilevel"/>
    <w:tmpl w:val="88C8C9E2"/>
    <w:lvl w:ilvl="0" w:tplc="400A000D">
      <w:start w:val="1"/>
      <w:numFmt w:val="bullet"/>
      <w:lvlText w:val=""/>
      <w:lvlJc w:val="left"/>
      <w:pPr>
        <w:tabs>
          <w:tab w:val="num" w:pos="1428"/>
        </w:tabs>
        <w:ind w:left="1428" w:hanging="360"/>
      </w:pPr>
      <w:rPr>
        <w:rFonts w:ascii="Wingdings" w:hAnsi="Wingdings" w:hint="default"/>
      </w:rPr>
    </w:lvl>
    <w:lvl w:ilvl="1" w:tplc="400A0003" w:tentative="1">
      <w:start w:val="1"/>
      <w:numFmt w:val="bullet"/>
      <w:lvlText w:val="o"/>
      <w:lvlJc w:val="left"/>
      <w:pPr>
        <w:tabs>
          <w:tab w:val="num" w:pos="2148"/>
        </w:tabs>
        <w:ind w:left="2148" w:hanging="360"/>
      </w:pPr>
      <w:rPr>
        <w:rFonts w:ascii="Courier New" w:hAnsi="Courier New" w:cs="Courier New" w:hint="default"/>
      </w:rPr>
    </w:lvl>
    <w:lvl w:ilvl="2" w:tplc="400A0005" w:tentative="1">
      <w:start w:val="1"/>
      <w:numFmt w:val="bullet"/>
      <w:lvlText w:val=""/>
      <w:lvlJc w:val="left"/>
      <w:pPr>
        <w:tabs>
          <w:tab w:val="num" w:pos="2868"/>
        </w:tabs>
        <w:ind w:left="2868" w:hanging="360"/>
      </w:pPr>
      <w:rPr>
        <w:rFonts w:ascii="Wingdings" w:hAnsi="Wingdings" w:hint="default"/>
      </w:rPr>
    </w:lvl>
    <w:lvl w:ilvl="3" w:tplc="400A0001" w:tentative="1">
      <w:start w:val="1"/>
      <w:numFmt w:val="bullet"/>
      <w:lvlText w:val=""/>
      <w:lvlJc w:val="left"/>
      <w:pPr>
        <w:tabs>
          <w:tab w:val="num" w:pos="3588"/>
        </w:tabs>
        <w:ind w:left="3588" w:hanging="360"/>
      </w:pPr>
      <w:rPr>
        <w:rFonts w:ascii="Symbol" w:hAnsi="Symbol" w:hint="default"/>
      </w:rPr>
    </w:lvl>
    <w:lvl w:ilvl="4" w:tplc="400A0003" w:tentative="1">
      <w:start w:val="1"/>
      <w:numFmt w:val="bullet"/>
      <w:lvlText w:val="o"/>
      <w:lvlJc w:val="left"/>
      <w:pPr>
        <w:tabs>
          <w:tab w:val="num" w:pos="4308"/>
        </w:tabs>
        <w:ind w:left="4308" w:hanging="360"/>
      </w:pPr>
      <w:rPr>
        <w:rFonts w:ascii="Courier New" w:hAnsi="Courier New" w:cs="Courier New" w:hint="default"/>
      </w:rPr>
    </w:lvl>
    <w:lvl w:ilvl="5" w:tplc="400A0005" w:tentative="1">
      <w:start w:val="1"/>
      <w:numFmt w:val="bullet"/>
      <w:lvlText w:val=""/>
      <w:lvlJc w:val="left"/>
      <w:pPr>
        <w:tabs>
          <w:tab w:val="num" w:pos="5028"/>
        </w:tabs>
        <w:ind w:left="5028" w:hanging="360"/>
      </w:pPr>
      <w:rPr>
        <w:rFonts w:ascii="Wingdings" w:hAnsi="Wingdings" w:hint="default"/>
      </w:rPr>
    </w:lvl>
    <w:lvl w:ilvl="6" w:tplc="400A0001" w:tentative="1">
      <w:start w:val="1"/>
      <w:numFmt w:val="bullet"/>
      <w:lvlText w:val=""/>
      <w:lvlJc w:val="left"/>
      <w:pPr>
        <w:tabs>
          <w:tab w:val="num" w:pos="5748"/>
        </w:tabs>
        <w:ind w:left="5748" w:hanging="360"/>
      </w:pPr>
      <w:rPr>
        <w:rFonts w:ascii="Symbol" w:hAnsi="Symbol" w:hint="default"/>
      </w:rPr>
    </w:lvl>
    <w:lvl w:ilvl="7" w:tplc="400A0003" w:tentative="1">
      <w:start w:val="1"/>
      <w:numFmt w:val="bullet"/>
      <w:lvlText w:val="o"/>
      <w:lvlJc w:val="left"/>
      <w:pPr>
        <w:tabs>
          <w:tab w:val="num" w:pos="6468"/>
        </w:tabs>
        <w:ind w:left="6468" w:hanging="360"/>
      </w:pPr>
      <w:rPr>
        <w:rFonts w:ascii="Courier New" w:hAnsi="Courier New" w:cs="Courier New" w:hint="default"/>
      </w:rPr>
    </w:lvl>
    <w:lvl w:ilvl="8" w:tplc="400A0005" w:tentative="1">
      <w:start w:val="1"/>
      <w:numFmt w:val="bullet"/>
      <w:lvlText w:val=""/>
      <w:lvlJc w:val="left"/>
      <w:pPr>
        <w:tabs>
          <w:tab w:val="num" w:pos="7188"/>
        </w:tabs>
        <w:ind w:left="7188" w:hanging="360"/>
      </w:pPr>
      <w:rPr>
        <w:rFonts w:ascii="Wingdings" w:hAnsi="Wingdings" w:hint="default"/>
      </w:rPr>
    </w:lvl>
  </w:abstractNum>
  <w:abstractNum w:abstractNumId="46">
    <w:nsid w:val="7B511C62"/>
    <w:multiLevelType w:val="hybridMultilevel"/>
    <w:tmpl w:val="85685832"/>
    <w:lvl w:ilvl="0" w:tplc="400A000D">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47">
    <w:nsid w:val="7CED5607"/>
    <w:multiLevelType w:val="hybridMultilevel"/>
    <w:tmpl w:val="985EC194"/>
    <w:lvl w:ilvl="0" w:tplc="400A000F">
      <w:start w:val="1"/>
      <w:numFmt w:val="decimal"/>
      <w:lvlText w:val="%1."/>
      <w:lvlJc w:val="left"/>
      <w:pPr>
        <w:tabs>
          <w:tab w:val="num" w:pos="720"/>
        </w:tabs>
        <w:ind w:left="720" w:hanging="360"/>
      </w:pPr>
    </w:lvl>
    <w:lvl w:ilvl="1" w:tplc="400A0019" w:tentative="1">
      <w:start w:val="1"/>
      <w:numFmt w:val="lowerLetter"/>
      <w:lvlText w:val="%2."/>
      <w:lvlJc w:val="left"/>
      <w:pPr>
        <w:tabs>
          <w:tab w:val="num" w:pos="1440"/>
        </w:tabs>
        <w:ind w:left="1440" w:hanging="360"/>
      </w:pPr>
    </w:lvl>
    <w:lvl w:ilvl="2" w:tplc="400A001B" w:tentative="1">
      <w:start w:val="1"/>
      <w:numFmt w:val="lowerRoman"/>
      <w:lvlText w:val="%3."/>
      <w:lvlJc w:val="right"/>
      <w:pPr>
        <w:tabs>
          <w:tab w:val="num" w:pos="2160"/>
        </w:tabs>
        <w:ind w:left="2160" w:hanging="180"/>
      </w:pPr>
    </w:lvl>
    <w:lvl w:ilvl="3" w:tplc="400A000F" w:tentative="1">
      <w:start w:val="1"/>
      <w:numFmt w:val="decimal"/>
      <w:lvlText w:val="%4."/>
      <w:lvlJc w:val="left"/>
      <w:pPr>
        <w:tabs>
          <w:tab w:val="num" w:pos="2880"/>
        </w:tabs>
        <w:ind w:left="2880" w:hanging="360"/>
      </w:pPr>
    </w:lvl>
    <w:lvl w:ilvl="4" w:tplc="400A0019" w:tentative="1">
      <w:start w:val="1"/>
      <w:numFmt w:val="lowerLetter"/>
      <w:lvlText w:val="%5."/>
      <w:lvlJc w:val="left"/>
      <w:pPr>
        <w:tabs>
          <w:tab w:val="num" w:pos="3600"/>
        </w:tabs>
        <w:ind w:left="3600" w:hanging="360"/>
      </w:pPr>
    </w:lvl>
    <w:lvl w:ilvl="5" w:tplc="400A001B" w:tentative="1">
      <w:start w:val="1"/>
      <w:numFmt w:val="lowerRoman"/>
      <w:lvlText w:val="%6."/>
      <w:lvlJc w:val="right"/>
      <w:pPr>
        <w:tabs>
          <w:tab w:val="num" w:pos="4320"/>
        </w:tabs>
        <w:ind w:left="4320" w:hanging="180"/>
      </w:pPr>
    </w:lvl>
    <w:lvl w:ilvl="6" w:tplc="400A000F" w:tentative="1">
      <w:start w:val="1"/>
      <w:numFmt w:val="decimal"/>
      <w:lvlText w:val="%7."/>
      <w:lvlJc w:val="left"/>
      <w:pPr>
        <w:tabs>
          <w:tab w:val="num" w:pos="5040"/>
        </w:tabs>
        <w:ind w:left="5040" w:hanging="360"/>
      </w:pPr>
    </w:lvl>
    <w:lvl w:ilvl="7" w:tplc="400A0019" w:tentative="1">
      <w:start w:val="1"/>
      <w:numFmt w:val="lowerLetter"/>
      <w:lvlText w:val="%8."/>
      <w:lvlJc w:val="left"/>
      <w:pPr>
        <w:tabs>
          <w:tab w:val="num" w:pos="5760"/>
        </w:tabs>
        <w:ind w:left="5760" w:hanging="360"/>
      </w:pPr>
    </w:lvl>
    <w:lvl w:ilvl="8" w:tplc="400A001B" w:tentative="1">
      <w:start w:val="1"/>
      <w:numFmt w:val="lowerRoman"/>
      <w:lvlText w:val="%9."/>
      <w:lvlJc w:val="right"/>
      <w:pPr>
        <w:tabs>
          <w:tab w:val="num" w:pos="6480"/>
        </w:tabs>
        <w:ind w:left="6480" w:hanging="180"/>
      </w:pPr>
    </w:lvl>
  </w:abstractNum>
  <w:num w:numId="1">
    <w:abstractNumId w:val="31"/>
  </w:num>
  <w:num w:numId="2">
    <w:abstractNumId w:val="19"/>
  </w:num>
  <w:num w:numId="3">
    <w:abstractNumId w:val="43"/>
  </w:num>
  <w:num w:numId="4">
    <w:abstractNumId w:val="21"/>
  </w:num>
  <w:num w:numId="5">
    <w:abstractNumId w:val="28"/>
  </w:num>
  <w:num w:numId="6">
    <w:abstractNumId w:val="16"/>
  </w:num>
  <w:num w:numId="7">
    <w:abstractNumId w:val="27"/>
  </w:num>
  <w:num w:numId="8">
    <w:abstractNumId w:val="14"/>
  </w:num>
  <w:num w:numId="9">
    <w:abstractNumId w:val="23"/>
  </w:num>
  <w:num w:numId="10">
    <w:abstractNumId w:val="5"/>
  </w:num>
  <w:num w:numId="11">
    <w:abstractNumId w:val="13"/>
  </w:num>
  <w:num w:numId="12">
    <w:abstractNumId w:val="38"/>
  </w:num>
  <w:num w:numId="13">
    <w:abstractNumId w:val="7"/>
  </w:num>
  <w:num w:numId="14">
    <w:abstractNumId w:val="36"/>
  </w:num>
  <w:num w:numId="15">
    <w:abstractNumId w:val="0"/>
    <w:lvlOverride w:ilvl="0">
      <w:lvl w:ilvl="0">
        <w:start w:val="65535"/>
        <w:numFmt w:val="bullet"/>
        <w:lvlText w:val="♦"/>
        <w:legacy w:legacy="1" w:legacySpace="0" w:legacyIndent="312"/>
        <w:lvlJc w:val="left"/>
        <w:rPr>
          <w:rFonts w:ascii="Times New Roman" w:hAnsi="Times New Roman" w:cs="Times New Roman" w:hint="default"/>
        </w:rPr>
      </w:lvl>
    </w:lvlOverride>
  </w:num>
  <w:num w:numId="16">
    <w:abstractNumId w:val="9"/>
  </w:num>
  <w:num w:numId="17">
    <w:abstractNumId w:val="18"/>
  </w:num>
  <w:num w:numId="18">
    <w:abstractNumId w:val="33"/>
  </w:num>
  <w:num w:numId="19">
    <w:abstractNumId w:val="12"/>
  </w:num>
  <w:num w:numId="20">
    <w:abstractNumId w:val="39"/>
  </w:num>
  <w:num w:numId="21">
    <w:abstractNumId w:val="47"/>
  </w:num>
  <w:num w:numId="22">
    <w:abstractNumId w:val="45"/>
  </w:num>
  <w:num w:numId="23">
    <w:abstractNumId w:val="35"/>
  </w:num>
  <w:num w:numId="24">
    <w:abstractNumId w:val="10"/>
  </w:num>
  <w:num w:numId="25">
    <w:abstractNumId w:val="40"/>
  </w:num>
  <w:num w:numId="26">
    <w:abstractNumId w:val="34"/>
  </w:num>
  <w:num w:numId="27">
    <w:abstractNumId w:val="22"/>
  </w:num>
  <w:num w:numId="28">
    <w:abstractNumId w:val="29"/>
  </w:num>
  <w:num w:numId="29">
    <w:abstractNumId w:val="26"/>
  </w:num>
  <w:num w:numId="30">
    <w:abstractNumId w:val="8"/>
  </w:num>
  <w:num w:numId="31">
    <w:abstractNumId w:val="25"/>
  </w:num>
  <w:num w:numId="32">
    <w:abstractNumId w:val="41"/>
  </w:num>
  <w:num w:numId="33">
    <w:abstractNumId w:val="44"/>
  </w:num>
  <w:num w:numId="34">
    <w:abstractNumId w:val="6"/>
  </w:num>
  <w:num w:numId="35">
    <w:abstractNumId w:val="46"/>
  </w:num>
  <w:num w:numId="36">
    <w:abstractNumId w:val="3"/>
  </w:num>
  <w:num w:numId="37">
    <w:abstractNumId w:val="15"/>
  </w:num>
  <w:num w:numId="38">
    <w:abstractNumId w:val="1"/>
  </w:num>
  <w:num w:numId="39">
    <w:abstractNumId w:val="30"/>
  </w:num>
  <w:num w:numId="40">
    <w:abstractNumId w:val="20"/>
  </w:num>
  <w:num w:numId="41">
    <w:abstractNumId w:val="42"/>
  </w:num>
  <w:num w:numId="42">
    <w:abstractNumId w:val="17"/>
  </w:num>
  <w:num w:numId="43">
    <w:abstractNumId w:val="37"/>
  </w:num>
  <w:num w:numId="44">
    <w:abstractNumId w:val="4"/>
  </w:num>
  <w:num w:numId="45">
    <w:abstractNumId w:val="24"/>
  </w:num>
  <w:num w:numId="46">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2"/>
  </w:num>
  <w:num w:numId="48">
    <w:abstractNumId w:val="2"/>
  </w:num>
  <w:num w:numId="49">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425"/>
  <w:drawingGridHorizontalSpacing w:val="120"/>
  <w:displayHorizontalDrawingGridEvery w:val="2"/>
  <w:characterSpacingControl w:val="doNotCompress"/>
  <w:hdrShapeDefaults>
    <o:shapedefaults v:ext="edit" spidmax="66562"/>
    <o:shapelayout v:ext="edit">
      <o:idmap v:ext="edit" data="29"/>
    </o:shapelayout>
  </w:hdrShapeDefaults>
  <w:footnotePr>
    <w:footnote w:id="0"/>
    <w:footnote w:id="1"/>
  </w:footnotePr>
  <w:endnotePr>
    <w:endnote w:id="0"/>
    <w:endnote w:id="1"/>
  </w:endnotePr>
  <w:compat/>
  <w:rsids>
    <w:rsidRoot w:val="00907162"/>
    <w:rsid w:val="00001CA6"/>
    <w:rsid w:val="00001CB1"/>
    <w:rsid w:val="00003FC3"/>
    <w:rsid w:val="00005F20"/>
    <w:rsid w:val="00006DC5"/>
    <w:rsid w:val="0002327C"/>
    <w:rsid w:val="000266FA"/>
    <w:rsid w:val="00030C68"/>
    <w:rsid w:val="000316E2"/>
    <w:rsid w:val="000359C7"/>
    <w:rsid w:val="00056F3E"/>
    <w:rsid w:val="00060DF6"/>
    <w:rsid w:val="00077F5E"/>
    <w:rsid w:val="00080FD6"/>
    <w:rsid w:val="00081DDC"/>
    <w:rsid w:val="000951FA"/>
    <w:rsid w:val="000954EC"/>
    <w:rsid w:val="000A1DDF"/>
    <w:rsid w:val="000B62F0"/>
    <w:rsid w:val="000F0AD5"/>
    <w:rsid w:val="000F7ED5"/>
    <w:rsid w:val="001301B4"/>
    <w:rsid w:val="001417B7"/>
    <w:rsid w:val="001433A2"/>
    <w:rsid w:val="0015032C"/>
    <w:rsid w:val="00152173"/>
    <w:rsid w:val="0015228F"/>
    <w:rsid w:val="00156F06"/>
    <w:rsid w:val="00163668"/>
    <w:rsid w:val="001845C4"/>
    <w:rsid w:val="00187A20"/>
    <w:rsid w:val="001968D6"/>
    <w:rsid w:val="001A2A9A"/>
    <w:rsid w:val="001B1FBE"/>
    <w:rsid w:val="001C51EB"/>
    <w:rsid w:val="001D1316"/>
    <w:rsid w:val="001D1AB8"/>
    <w:rsid w:val="001D3014"/>
    <w:rsid w:val="001D3934"/>
    <w:rsid w:val="001D6DD9"/>
    <w:rsid w:val="001E7DF1"/>
    <w:rsid w:val="001F3B6C"/>
    <w:rsid w:val="00206D6B"/>
    <w:rsid w:val="00217B86"/>
    <w:rsid w:val="00233EC2"/>
    <w:rsid w:val="00261E58"/>
    <w:rsid w:val="00262003"/>
    <w:rsid w:val="002664A0"/>
    <w:rsid w:val="00277366"/>
    <w:rsid w:val="002837F9"/>
    <w:rsid w:val="00285E19"/>
    <w:rsid w:val="002872FC"/>
    <w:rsid w:val="002919F4"/>
    <w:rsid w:val="00293C3B"/>
    <w:rsid w:val="00296B32"/>
    <w:rsid w:val="002A226C"/>
    <w:rsid w:val="002A3563"/>
    <w:rsid w:val="002A41CD"/>
    <w:rsid w:val="002C0E71"/>
    <w:rsid w:val="002C2244"/>
    <w:rsid w:val="002C3262"/>
    <w:rsid w:val="002D280F"/>
    <w:rsid w:val="002E360F"/>
    <w:rsid w:val="002F0C04"/>
    <w:rsid w:val="002F0E31"/>
    <w:rsid w:val="002F6B3C"/>
    <w:rsid w:val="00302306"/>
    <w:rsid w:val="00302FB6"/>
    <w:rsid w:val="00306D73"/>
    <w:rsid w:val="003216B2"/>
    <w:rsid w:val="00322B25"/>
    <w:rsid w:val="00324E9D"/>
    <w:rsid w:val="003269A6"/>
    <w:rsid w:val="00334D91"/>
    <w:rsid w:val="00344996"/>
    <w:rsid w:val="0034590B"/>
    <w:rsid w:val="003646FB"/>
    <w:rsid w:val="00372064"/>
    <w:rsid w:val="003740A7"/>
    <w:rsid w:val="00382B0E"/>
    <w:rsid w:val="003836B0"/>
    <w:rsid w:val="00391F52"/>
    <w:rsid w:val="003A3992"/>
    <w:rsid w:val="003A495C"/>
    <w:rsid w:val="003A516D"/>
    <w:rsid w:val="003B1B69"/>
    <w:rsid w:val="003C31B9"/>
    <w:rsid w:val="003C6EF9"/>
    <w:rsid w:val="003C7926"/>
    <w:rsid w:val="003D5CDD"/>
    <w:rsid w:val="003F057D"/>
    <w:rsid w:val="003F1356"/>
    <w:rsid w:val="003F4657"/>
    <w:rsid w:val="00403F83"/>
    <w:rsid w:val="004043B7"/>
    <w:rsid w:val="00414640"/>
    <w:rsid w:val="004256CC"/>
    <w:rsid w:val="00434DCF"/>
    <w:rsid w:val="004514F2"/>
    <w:rsid w:val="00457799"/>
    <w:rsid w:val="00457FAD"/>
    <w:rsid w:val="0047436D"/>
    <w:rsid w:val="00477D7E"/>
    <w:rsid w:val="004851C7"/>
    <w:rsid w:val="00490FC7"/>
    <w:rsid w:val="004A3C25"/>
    <w:rsid w:val="004A7A71"/>
    <w:rsid w:val="004C7F7D"/>
    <w:rsid w:val="004E332A"/>
    <w:rsid w:val="004F0D34"/>
    <w:rsid w:val="004F5167"/>
    <w:rsid w:val="00524C8D"/>
    <w:rsid w:val="00527BF4"/>
    <w:rsid w:val="005518BE"/>
    <w:rsid w:val="00557084"/>
    <w:rsid w:val="005573F0"/>
    <w:rsid w:val="005657E0"/>
    <w:rsid w:val="00580DC7"/>
    <w:rsid w:val="00582654"/>
    <w:rsid w:val="00585CC2"/>
    <w:rsid w:val="00594D43"/>
    <w:rsid w:val="00594EDB"/>
    <w:rsid w:val="005B2F48"/>
    <w:rsid w:val="005B6CBE"/>
    <w:rsid w:val="005B7B2E"/>
    <w:rsid w:val="005C35B6"/>
    <w:rsid w:val="005D16D2"/>
    <w:rsid w:val="005D724F"/>
    <w:rsid w:val="005D797F"/>
    <w:rsid w:val="005E7B95"/>
    <w:rsid w:val="005F64FB"/>
    <w:rsid w:val="005F768B"/>
    <w:rsid w:val="00605A3F"/>
    <w:rsid w:val="00614B83"/>
    <w:rsid w:val="0063788F"/>
    <w:rsid w:val="00645710"/>
    <w:rsid w:val="00646AC4"/>
    <w:rsid w:val="006560BB"/>
    <w:rsid w:val="0068198E"/>
    <w:rsid w:val="00682F5E"/>
    <w:rsid w:val="0068566A"/>
    <w:rsid w:val="00693CEB"/>
    <w:rsid w:val="006A3727"/>
    <w:rsid w:val="006A6DA7"/>
    <w:rsid w:val="006C2FA3"/>
    <w:rsid w:val="006C3688"/>
    <w:rsid w:val="006D1087"/>
    <w:rsid w:val="006D719A"/>
    <w:rsid w:val="006F1130"/>
    <w:rsid w:val="006F4972"/>
    <w:rsid w:val="0070124F"/>
    <w:rsid w:val="00703A71"/>
    <w:rsid w:val="0071205E"/>
    <w:rsid w:val="0072362D"/>
    <w:rsid w:val="00733E4D"/>
    <w:rsid w:val="0073439C"/>
    <w:rsid w:val="00750AF6"/>
    <w:rsid w:val="00750D74"/>
    <w:rsid w:val="007527BE"/>
    <w:rsid w:val="00753852"/>
    <w:rsid w:val="00770523"/>
    <w:rsid w:val="00781606"/>
    <w:rsid w:val="00782672"/>
    <w:rsid w:val="0079705B"/>
    <w:rsid w:val="007A68E6"/>
    <w:rsid w:val="007A7CC7"/>
    <w:rsid w:val="007B7A36"/>
    <w:rsid w:val="007C078A"/>
    <w:rsid w:val="007C2653"/>
    <w:rsid w:val="007D50A4"/>
    <w:rsid w:val="007D75D5"/>
    <w:rsid w:val="007E3011"/>
    <w:rsid w:val="007F32E6"/>
    <w:rsid w:val="007F6064"/>
    <w:rsid w:val="00805EC5"/>
    <w:rsid w:val="00812FA1"/>
    <w:rsid w:val="00814641"/>
    <w:rsid w:val="008156AE"/>
    <w:rsid w:val="00817C40"/>
    <w:rsid w:val="00822121"/>
    <w:rsid w:val="00834691"/>
    <w:rsid w:val="00842C0F"/>
    <w:rsid w:val="00852AF9"/>
    <w:rsid w:val="0085570B"/>
    <w:rsid w:val="0085773D"/>
    <w:rsid w:val="0086459D"/>
    <w:rsid w:val="008645FD"/>
    <w:rsid w:val="00872F9E"/>
    <w:rsid w:val="00873375"/>
    <w:rsid w:val="00876109"/>
    <w:rsid w:val="00876A2B"/>
    <w:rsid w:val="00897406"/>
    <w:rsid w:val="008977E8"/>
    <w:rsid w:val="008A5AD4"/>
    <w:rsid w:val="008C30A4"/>
    <w:rsid w:val="008F3514"/>
    <w:rsid w:val="008F571A"/>
    <w:rsid w:val="00900467"/>
    <w:rsid w:val="00901C6B"/>
    <w:rsid w:val="00906A85"/>
    <w:rsid w:val="00907162"/>
    <w:rsid w:val="0091415C"/>
    <w:rsid w:val="00917340"/>
    <w:rsid w:val="00937410"/>
    <w:rsid w:val="009454D9"/>
    <w:rsid w:val="00954F24"/>
    <w:rsid w:val="00965320"/>
    <w:rsid w:val="009715E1"/>
    <w:rsid w:val="009733E1"/>
    <w:rsid w:val="0098217F"/>
    <w:rsid w:val="00995CDF"/>
    <w:rsid w:val="009D65D6"/>
    <w:rsid w:val="009F6B20"/>
    <w:rsid w:val="00A03309"/>
    <w:rsid w:val="00A03367"/>
    <w:rsid w:val="00A03F40"/>
    <w:rsid w:val="00A05C9C"/>
    <w:rsid w:val="00A10F41"/>
    <w:rsid w:val="00A11C39"/>
    <w:rsid w:val="00A143BB"/>
    <w:rsid w:val="00A34FEC"/>
    <w:rsid w:val="00A52E1D"/>
    <w:rsid w:val="00A57906"/>
    <w:rsid w:val="00A61502"/>
    <w:rsid w:val="00A62D3A"/>
    <w:rsid w:val="00A640B8"/>
    <w:rsid w:val="00A6705B"/>
    <w:rsid w:val="00A77D54"/>
    <w:rsid w:val="00A809BF"/>
    <w:rsid w:val="00A8792D"/>
    <w:rsid w:val="00A90F65"/>
    <w:rsid w:val="00A92D56"/>
    <w:rsid w:val="00A933A3"/>
    <w:rsid w:val="00A945F6"/>
    <w:rsid w:val="00A975AF"/>
    <w:rsid w:val="00AA5EF2"/>
    <w:rsid w:val="00AA64D3"/>
    <w:rsid w:val="00AB14F1"/>
    <w:rsid w:val="00AC3466"/>
    <w:rsid w:val="00AF5650"/>
    <w:rsid w:val="00B14767"/>
    <w:rsid w:val="00B300F3"/>
    <w:rsid w:val="00B31700"/>
    <w:rsid w:val="00B40C70"/>
    <w:rsid w:val="00B433F4"/>
    <w:rsid w:val="00B44E70"/>
    <w:rsid w:val="00B504FC"/>
    <w:rsid w:val="00B5500B"/>
    <w:rsid w:val="00B56A36"/>
    <w:rsid w:val="00B60D0A"/>
    <w:rsid w:val="00B81E82"/>
    <w:rsid w:val="00B900C7"/>
    <w:rsid w:val="00B96ABF"/>
    <w:rsid w:val="00BB64AD"/>
    <w:rsid w:val="00BC08ED"/>
    <w:rsid w:val="00BD4199"/>
    <w:rsid w:val="00BD6671"/>
    <w:rsid w:val="00C04E47"/>
    <w:rsid w:val="00C15ECD"/>
    <w:rsid w:val="00C32B5B"/>
    <w:rsid w:val="00C37058"/>
    <w:rsid w:val="00C449B4"/>
    <w:rsid w:val="00C52469"/>
    <w:rsid w:val="00C61C3F"/>
    <w:rsid w:val="00C7159C"/>
    <w:rsid w:val="00C71D9C"/>
    <w:rsid w:val="00C75AEC"/>
    <w:rsid w:val="00C8515F"/>
    <w:rsid w:val="00C901C1"/>
    <w:rsid w:val="00C92F82"/>
    <w:rsid w:val="00C96359"/>
    <w:rsid w:val="00C966AB"/>
    <w:rsid w:val="00C977CB"/>
    <w:rsid w:val="00CA118B"/>
    <w:rsid w:val="00CA13CC"/>
    <w:rsid w:val="00CA245C"/>
    <w:rsid w:val="00CA4099"/>
    <w:rsid w:val="00CC12D5"/>
    <w:rsid w:val="00CC3718"/>
    <w:rsid w:val="00CD6DD6"/>
    <w:rsid w:val="00CE5834"/>
    <w:rsid w:val="00CF0388"/>
    <w:rsid w:val="00CF03E5"/>
    <w:rsid w:val="00CF0FDE"/>
    <w:rsid w:val="00D01ACA"/>
    <w:rsid w:val="00D110FE"/>
    <w:rsid w:val="00D21A58"/>
    <w:rsid w:val="00D26CC1"/>
    <w:rsid w:val="00D34034"/>
    <w:rsid w:val="00D368A3"/>
    <w:rsid w:val="00D370A6"/>
    <w:rsid w:val="00D419C6"/>
    <w:rsid w:val="00D45466"/>
    <w:rsid w:val="00D53A9C"/>
    <w:rsid w:val="00D63408"/>
    <w:rsid w:val="00D735A0"/>
    <w:rsid w:val="00DB736D"/>
    <w:rsid w:val="00DC3CED"/>
    <w:rsid w:val="00DC4ABC"/>
    <w:rsid w:val="00DD15F3"/>
    <w:rsid w:val="00DD5887"/>
    <w:rsid w:val="00DD6A42"/>
    <w:rsid w:val="00DE1BCE"/>
    <w:rsid w:val="00DE1E67"/>
    <w:rsid w:val="00DE4D61"/>
    <w:rsid w:val="00E113F6"/>
    <w:rsid w:val="00E145C0"/>
    <w:rsid w:val="00E156A7"/>
    <w:rsid w:val="00E218E5"/>
    <w:rsid w:val="00E37586"/>
    <w:rsid w:val="00E53A92"/>
    <w:rsid w:val="00E57016"/>
    <w:rsid w:val="00E5777A"/>
    <w:rsid w:val="00E612BE"/>
    <w:rsid w:val="00E67BAF"/>
    <w:rsid w:val="00E7707C"/>
    <w:rsid w:val="00E82D60"/>
    <w:rsid w:val="00E91B8E"/>
    <w:rsid w:val="00E97329"/>
    <w:rsid w:val="00EA2E46"/>
    <w:rsid w:val="00EA4EE5"/>
    <w:rsid w:val="00EB4008"/>
    <w:rsid w:val="00EC2751"/>
    <w:rsid w:val="00EC7128"/>
    <w:rsid w:val="00ED6208"/>
    <w:rsid w:val="00ED710B"/>
    <w:rsid w:val="00EE1EAA"/>
    <w:rsid w:val="00EE6ACD"/>
    <w:rsid w:val="00EF7856"/>
    <w:rsid w:val="00F1141A"/>
    <w:rsid w:val="00F20016"/>
    <w:rsid w:val="00F32A18"/>
    <w:rsid w:val="00F43FF1"/>
    <w:rsid w:val="00F47521"/>
    <w:rsid w:val="00F57CB2"/>
    <w:rsid w:val="00F60F51"/>
    <w:rsid w:val="00F62EB3"/>
    <w:rsid w:val="00F8082F"/>
    <w:rsid w:val="00F83789"/>
    <w:rsid w:val="00F92589"/>
    <w:rsid w:val="00FA0022"/>
    <w:rsid w:val="00FA7EE0"/>
    <w:rsid w:val="00FB1FCE"/>
    <w:rsid w:val="00FB4D77"/>
    <w:rsid w:val="00FB699F"/>
    <w:rsid w:val="00FC7A3B"/>
    <w:rsid w:val="00FD0EB9"/>
    <w:rsid w:val="00FD30F2"/>
    <w:rsid w:val="00FE577E"/>
  </w:rsids>
  <m:mathPr>
    <m:mathFont m:val="Cambria Math"/>
    <m:brkBin m:val="before"/>
    <m:brkBinSub m:val="--"/>
    <m:smallFrac m:val="off"/>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hapeDefaults>
    <o:shapedefaults v:ext="edit" spidmax="665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07162"/>
    <w:pPr>
      <w:spacing w:after="0" w:line="240" w:lineRule="auto"/>
    </w:pPr>
    <w:rPr>
      <w:rFonts w:ascii="Times New Roman" w:eastAsia="Times New Roman" w:hAnsi="Times New Roman" w:cs="Times New Roman"/>
      <w:sz w:val="24"/>
      <w:szCs w:val="24"/>
      <w:lang w:val="es-ES" w:eastAsia="es-ES"/>
    </w:rPr>
  </w:style>
  <w:style w:type="paragraph" w:styleId="Ttulo2">
    <w:name w:val="heading 2"/>
    <w:basedOn w:val="Normal"/>
    <w:next w:val="Normal"/>
    <w:link w:val="Ttulo2Car"/>
    <w:qFormat/>
    <w:rsid w:val="00D370A6"/>
    <w:pPr>
      <w:keepNext/>
      <w:jc w:val="both"/>
      <w:outlineLvl w:val="1"/>
    </w:pPr>
    <w:rPr>
      <w:rFonts w:ascii="Arial" w:hAnsi="Arial" w:cs="Arial"/>
      <w:b/>
      <w:bCs/>
      <w:iCs/>
      <w:sz w:val="22"/>
      <w:szCs w:val="28"/>
      <w:lang w:val="es-MX" w:eastAsia="es-MX"/>
    </w:rPr>
  </w:style>
  <w:style w:type="paragraph" w:styleId="Ttulo3">
    <w:name w:val="heading 3"/>
    <w:basedOn w:val="Normal"/>
    <w:next w:val="Normal"/>
    <w:link w:val="Ttulo3Car"/>
    <w:qFormat/>
    <w:rsid w:val="00D370A6"/>
    <w:pPr>
      <w:keepNext/>
      <w:jc w:val="both"/>
      <w:outlineLvl w:val="2"/>
    </w:pPr>
    <w:rPr>
      <w:rFonts w:ascii="Arial" w:hAnsi="Arial" w:cs="Arial"/>
      <w:b/>
      <w:bCs/>
      <w:sz w:val="22"/>
      <w:szCs w:val="26"/>
      <w:lang w:val="es-MX"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B14767"/>
    <w:rPr>
      <w:color w:val="0248B0"/>
      <w:u w:val="single"/>
    </w:rPr>
  </w:style>
  <w:style w:type="paragraph" w:styleId="Textodeglobo">
    <w:name w:val="Balloon Text"/>
    <w:basedOn w:val="Normal"/>
    <w:link w:val="TextodegloboCar"/>
    <w:uiPriority w:val="99"/>
    <w:semiHidden/>
    <w:unhideWhenUsed/>
    <w:rsid w:val="00B14767"/>
    <w:rPr>
      <w:rFonts w:ascii="Tahoma" w:hAnsi="Tahoma" w:cs="Tahoma"/>
      <w:sz w:val="16"/>
      <w:szCs w:val="16"/>
    </w:rPr>
  </w:style>
  <w:style w:type="character" w:customStyle="1" w:styleId="TextodegloboCar">
    <w:name w:val="Texto de globo Car"/>
    <w:basedOn w:val="Fuentedeprrafopredeter"/>
    <w:link w:val="Textodeglobo"/>
    <w:uiPriority w:val="99"/>
    <w:semiHidden/>
    <w:rsid w:val="00B14767"/>
    <w:rPr>
      <w:rFonts w:ascii="Tahoma" w:eastAsia="Times New Roman" w:hAnsi="Tahoma" w:cs="Tahoma"/>
      <w:sz w:val="16"/>
      <w:szCs w:val="16"/>
      <w:lang w:val="es-ES" w:eastAsia="es-ES"/>
    </w:rPr>
  </w:style>
  <w:style w:type="character" w:styleId="Textodelmarcadordeposicin">
    <w:name w:val="Placeholder Text"/>
    <w:basedOn w:val="Fuentedeprrafopredeter"/>
    <w:uiPriority w:val="99"/>
    <w:semiHidden/>
    <w:rsid w:val="005B7B2E"/>
    <w:rPr>
      <w:color w:val="808080"/>
    </w:rPr>
  </w:style>
  <w:style w:type="paragraph" w:styleId="Textonotapie">
    <w:name w:val="footnote text"/>
    <w:basedOn w:val="Normal"/>
    <w:link w:val="TextonotapieCar"/>
    <w:semiHidden/>
    <w:rsid w:val="00D370A6"/>
    <w:pPr>
      <w:jc w:val="both"/>
    </w:pPr>
    <w:rPr>
      <w:rFonts w:ascii="Arial" w:hAnsi="Arial"/>
      <w:sz w:val="20"/>
      <w:szCs w:val="20"/>
      <w:lang w:val="es-MX" w:eastAsia="es-MX"/>
    </w:rPr>
  </w:style>
  <w:style w:type="character" w:customStyle="1" w:styleId="TextonotapieCar">
    <w:name w:val="Texto nota pie Car"/>
    <w:basedOn w:val="Fuentedeprrafopredeter"/>
    <w:link w:val="Textonotapie"/>
    <w:semiHidden/>
    <w:rsid w:val="00D370A6"/>
    <w:rPr>
      <w:rFonts w:ascii="Arial" w:eastAsia="Times New Roman" w:hAnsi="Arial" w:cs="Times New Roman"/>
      <w:sz w:val="20"/>
      <w:szCs w:val="20"/>
      <w:lang w:val="es-MX" w:eastAsia="es-MX"/>
    </w:rPr>
  </w:style>
  <w:style w:type="character" w:styleId="Refdenotaalpie">
    <w:name w:val="footnote reference"/>
    <w:basedOn w:val="Fuentedeprrafopredeter"/>
    <w:semiHidden/>
    <w:rsid w:val="00D370A6"/>
    <w:rPr>
      <w:vertAlign w:val="superscript"/>
    </w:rPr>
  </w:style>
  <w:style w:type="character" w:customStyle="1" w:styleId="Ttulo2Car">
    <w:name w:val="Título 2 Car"/>
    <w:basedOn w:val="Fuentedeprrafopredeter"/>
    <w:link w:val="Ttulo2"/>
    <w:rsid w:val="00D370A6"/>
    <w:rPr>
      <w:rFonts w:ascii="Arial" w:eastAsia="Times New Roman" w:hAnsi="Arial" w:cs="Arial"/>
      <w:b/>
      <w:bCs/>
      <w:iCs/>
      <w:szCs w:val="28"/>
      <w:lang w:val="es-MX" w:eastAsia="es-MX"/>
    </w:rPr>
  </w:style>
  <w:style w:type="character" w:customStyle="1" w:styleId="Ttulo3Car">
    <w:name w:val="Título 3 Car"/>
    <w:basedOn w:val="Fuentedeprrafopredeter"/>
    <w:link w:val="Ttulo3"/>
    <w:rsid w:val="00D370A6"/>
    <w:rPr>
      <w:rFonts w:ascii="Arial" w:eastAsia="Times New Roman" w:hAnsi="Arial" w:cs="Arial"/>
      <w:b/>
      <w:bCs/>
      <w:szCs w:val="26"/>
      <w:lang w:val="es-MX" w:eastAsia="es-MX"/>
    </w:rPr>
  </w:style>
  <w:style w:type="paragraph" w:styleId="NormalWeb">
    <w:name w:val="Normal (Web)"/>
    <w:basedOn w:val="Normal"/>
    <w:uiPriority w:val="99"/>
    <w:unhideWhenUsed/>
    <w:rsid w:val="002664A0"/>
    <w:pPr>
      <w:spacing w:before="100" w:beforeAutospacing="1" w:after="100" w:afterAutospacing="1"/>
    </w:pPr>
    <w:rPr>
      <w:rFonts w:ascii="Verdana" w:hAnsi="Verdana"/>
      <w:color w:val="000000"/>
      <w:sz w:val="15"/>
      <w:szCs w:val="15"/>
      <w:lang w:val="es-BO" w:eastAsia="es-BO"/>
    </w:rPr>
  </w:style>
  <w:style w:type="character" w:customStyle="1" w:styleId="subtitulo1">
    <w:name w:val="subtitulo1"/>
    <w:basedOn w:val="Fuentedeprrafopredeter"/>
    <w:rsid w:val="00DE1BCE"/>
    <w:rPr>
      <w:rFonts w:ascii="Verdana" w:hAnsi="Verdana" w:hint="default"/>
      <w:b/>
      <w:bCs/>
      <w:color w:val="000000"/>
      <w:sz w:val="18"/>
      <w:szCs w:val="18"/>
    </w:rPr>
  </w:style>
  <w:style w:type="paragraph" w:styleId="Prrafodelista">
    <w:name w:val="List Paragraph"/>
    <w:basedOn w:val="Normal"/>
    <w:uiPriority w:val="34"/>
    <w:qFormat/>
    <w:rsid w:val="00EA2E46"/>
    <w:pPr>
      <w:ind w:left="720"/>
      <w:contextualSpacing/>
    </w:pPr>
  </w:style>
  <w:style w:type="table" w:styleId="Tablaconcuadrcula">
    <w:name w:val="Table Grid"/>
    <w:basedOn w:val="Tablanormal"/>
    <w:uiPriority w:val="59"/>
    <w:rsid w:val="00E9732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Sombreadoclaro1">
    <w:name w:val="Sombreado claro1"/>
    <w:basedOn w:val="Tablanormal"/>
    <w:uiPriority w:val="60"/>
    <w:rsid w:val="00E9732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Textoennegrita">
    <w:name w:val="Strong"/>
    <w:basedOn w:val="Fuentedeprrafopredeter"/>
    <w:uiPriority w:val="22"/>
    <w:qFormat/>
    <w:rsid w:val="00DE4D61"/>
    <w:rPr>
      <w:b/>
      <w:bCs/>
    </w:rPr>
  </w:style>
  <w:style w:type="paragraph" w:styleId="Encabezado">
    <w:name w:val="header"/>
    <w:basedOn w:val="Normal"/>
    <w:link w:val="EncabezadoCar"/>
    <w:uiPriority w:val="99"/>
    <w:unhideWhenUsed/>
    <w:rsid w:val="00490FC7"/>
    <w:pPr>
      <w:tabs>
        <w:tab w:val="center" w:pos="4419"/>
        <w:tab w:val="right" w:pos="8838"/>
      </w:tabs>
    </w:pPr>
  </w:style>
  <w:style w:type="character" w:customStyle="1" w:styleId="EncabezadoCar">
    <w:name w:val="Encabezado Car"/>
    <w:basedOn w:val="Fuentedeprrafopredeter"/>
    <w:link w:val="Encabezado"/>
    <w:uiPriority w:val="99"/>
    <w:rsid w:val="00490FC7"/>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490FC7"/>
    <w:pPr>
      <w:tabs>
        <w:tab w:val="center" w:pos="4419"/>
        <w:tab w:val="right" w:pos="8838"/>
      </w:tabs>
    </w:pPr>
  </w:style>
  <w:style w:type="character" w:customStyle="1" w:styleId="PiedepginaCar">
    <w:name w:val="Pie de página Car"/>
    <w:basedOn w:val="Fuentedeprrafopredeter"/>
    <w:link w:val="Piedepgina"/>
    <w:uiPriority w:val="99"/>
    <w:rsid w:val="00490FC7"/>
    <w:rPr>
      <w:rFonts w:ascii="Times New Roman" w:eastAsia="Times New Roman" w:hAnsi="Times New Roman" w:cs="Times New Roman"/>
      <w:sz w:val="24"/>
      <w:szCs w:val="24"/>
      <w:lang w:val="es-ES" w:eastAsia="es-ES"/>
    </w:rPr>
  </w:style>
</w:styles>
</file>

<file path=word/webSettings.xml><?xml version="1.0" encoding="utf-8"?>
<w:webSettings xmlns:r="http://schemas.openxmlformats.org/officeDocument/2006/relationships" xmlns:w="http://schemas.openxmlformats.org/wordprocessingml/2006/main">
  <w:divs>
    <w:div w:id="136841557">
      <w:bodyDiv w:val="1"/>
      <w:marLeft w:val="0"/>
      <w:marRight w:val="0"/>
      <w:marTop w:val="0"/>
      <w:marBottom w:val="0"/>
      <w:divBdr>
        <w:top w:val="none" w:sz="0" w:space="0" w:color="auto"/>
        <w:left w:val="none" w:sz="0" w:space="0" w:color="auto"/>
        <w:bottom w:val="none" w:sz="0" w:space="0" w:color="auto"/>
        <w:right w:val="none" w:sz="0" w:space="0" w:color="auto"/>
      </w:divBdr>
    </w:div>
    <w:div w:id="160851650">
      <w:bodyDiv w:val="1"/>
      <w:marLeft w:val="0"/>
      <w:marRight w:val="0"/>
      <w:marTop w:val="0"/>
      <w:marBottom w:val="0"/>
      <w:divBdr>
        <w:top w:val="none" w:sz="0" w:space="0" w:color="auto"/>
        <w:left w:val="none" w:sz="0" w:space="0" w:color="auto"/>
        <w:bottom w:val="none" w:sz="0" w:space="0" w:color="auto"/>
        <w:right w:val="none" w:sz="0" w:space="0" w:color="auto"/>
      </w:divBdr>
    </w:div>
    <w:div w:id="214395915">
      <w:bodyDiv w:val="1"/>
      <w:marLeft w:val="0"/>
      <w:marRight w:val="0"/>
      <w:marTop w:val="0"/>
      <w:marBottom w:val="0"/>
      <w:divBdr>
        <w:top w:val="none" w:sz="0" w:space="0" w:color="auto"/>
        <w:left w:val="none" w:sz="0" w:space="0" w:color="auto"/>
        <w:bottom w:val="none" w:sz="0" w:space="0" w:color="auto"/>
        <w:right w:val="none" w:sz="0" w:space="0" w:color="auto"/>
      </w:divBdr>
    </w:div>
    <w:div w:id="219900588">
      <w:bodyDiv w:val="1"/>
      <w:marLeft w:val="0"/>
      <w:marRight w:val="0"/>
      <w:marTop w:val="0"/>
      <w:marBottom w:val="0"/>
      <w:divBdr>
        <w:top w:val="none" w:sz="0" w:space="0" w:color="auto"/>
        <w:left w:val="none" w:sz="0" w:space="0" w:color="auto"/>
        <w:bottom w:val="none" w:sz="0" w:space="0" w:color="auto"/>
        <w:right w:val="none" w:sz="0" w:space="0" w:color="auto"/>
      </w:divBdr>
    </w:div>
    <w:div w:id="249388666">
      <w:bodyDiv w:val="1"/>
      <w:marLeft w:val="0"/>
      <w:marRight w:val="0"/>
      <w:marTop w:val="0"/>
      <w:marBottom w:val="0"/>
      <w:divBdr>
        <w:top w:val="none" w:sz="0" w:space="0" w:color="auto"/>
        <w:left w:val="none" w:sz="0" w:space="0" w:color="auto"/>
        <w:bottom w:val="none" w:sz="0" w:space="0" w:color="auto"/>
        <w:right w:val="none" w:sz="0" w:space="0" w:color="auto"/>
      </w:divBdr>
    </w:div>
    <w:div w:id="385683982">
      <w:bodyDiv w:val="1"/>
      <w:marLeft w:val="0"/>
      <w:marRight w:val="0"/>
      <w:marTop w:val="0"/>
      <w:marBottom w:val="0"/>
      <w:divBdr>
        <w:top w:val="none" w:sz="0" w:space="0" w:color="auto"/>
        <w:left w:val="none" w:sz="0" w:space="0" w:color="auto"/>
        <w:bottom w:val="none" w:sz="0" w:space="0" w:color="auto"/>
        <w:right w:val="none" w:sz="0" w:space="0" w:color="auto"/>
      </w:divBdr>
    </w:div>
    <w:div w:id="445972799">
      <w:bodyDiv w:val="1"/>
      <w:marLeft w:val="0"/>
      <w:marRight w:val="0"/>
      <w:marTop w:val="0"/>
      <w:marBottom w:val="0"/>
      <w:divBdr>
        <w:top w:val="none" w:sz="0" w:space="0" w:color="auto"/>
        <w:left w:val="none" w:sz="0" w:space="0" w:color="auto"/>
        <w:bottom w:val="none" w:sz="0" w:space="0" w:color="auto"/>
        <w:right w:val="none" w:sz="0" w:space="0" w:color="auto"/>
      </w:divBdr>
    </w:div>
    <w:div w:id="459567730">
      <w:bodyDiv w:val="1"/>
      <w:marLeft w:val="0"/>
      <w:marRight w:val="0"/>
      <w:marTop w:val="0"/>
      <w:marBottom w:val="0"/>
      <w:divBdr>
        <w:top w:val="none" w:sz="0" w:space="0" w:color="auto"/>
        <w:left w:val="none" w:sz="0" w:space="0" w:color="auto"/>
        <w:bottom w:val="none" w:sz="0" w:space="0" w:color="auto"/>
        <w:right w:val="none" w:sz="0" w:space="0" w:color="auto"/>
      </w:divBdr>
    </w:div>
    <w:div w:id="502941225">
      <w:bodyDiv w:val="1"/>
      <w:marLeft w:val="0"/>
      <w:marRight w:val="0"/>
      <w:marTop w:val="0"/>
      <w:marBottom w:val="0"/>
      <w:divBdr>
        <w:top w:val="none" w:sz="0" w:space="0" w:color="auto"/>
        <w:left w:val="none" w:sz="0" w:space="0" w:color="auto"/>
        <w:bottom w:val="none" w:sz="0" w:space="0" w:color="auto"/>
        <w:right w:val="none" w:sz="0" w:space="0" w:color="auto"/>
      </w:divBdr>
    </w:div>
    <w:div w:id="526873953">
      <w:bodyDiv w:val="1"/>
      <w:marLeft w:val="0"/>
      <w:marRight w:val="0"/>
      <w:marTop w:val="0"/>
      <w:marBottom w:val="0"/>
      <w:divBdr>
        <w:top w:val="none" w:sz="0" w:space="0" w:color="auto"/>
        <w:left w:val="none" w:sz="0" w:space="0" w:color="auto"/>
        <w:bottom w:val="none" w:sz="0" w:space="0" w:color="auto"/>
        <w:right w:val="none" w:sz="0" w:space="0" w:color="auto"/>
      </w:divBdr>
    </w:div>
    <w:div w:id="598174122">
      <w:bodyDiv w:val="1"/>
      <w:marLeft w:val="0"/>
      <w:marRight w:val="0"/>
      <w:marTop w:val="0"/>
      <w:marBottom w:val="0"/>
      <w:divBdr>
        <w:top w:val="none" w:sz="0" w:space="0" w:color="auto"/>
        <w:left w:val="none" w:sz="0" w:space="0" w:color="auto"/>
        <w:bottom w:val="none" w:sz="0" w:space="0" w:color="auto"/>
        <w:right w:val="none" w:sz="0" w:space="0" w:color="auto"/>
      </w:divBdr>
    </w:div>
    <w:div w:id="640813836">
      <w:bodyDiv w:val="1"/>
      <w:marLeft w:val="0"/>
      <w:marRight w:val="0"/>
      <w:marTop w:val="0"/>
      <w:marBottom w:val="0"/>
      <w:divBdr>
        <w:top w:val="none" w:sz="0" w:space="0" w:color="auto"/>
        <w:left w:val="none" w:sz="0" w:space="0" w:color="auto"/>
        <w:bottom w:val="none" w:sz="0" w:space="0" w:color="auto"/>
        <w:right w:val="none" w:sz="0" w:space="0" w:color="auto"/>
      </w:divBdr>
    </w:div>
    <w:div w:id="677393888">
      <w:bodyDiv w:val="1"/>
      <w:marLeft w:val="0"/>
      <w:marRight w:val="0"/>
      <w:marTop w:val="0"/>
      <w:marBottom w:val="0"/>
      <w:divBdr>
        <w:top w:val="none" w:sz="0" w:space="0" w:color="auto"/>
        <w:left w:val="none" w:sz="0" w:space="0" w:color="auto"/>
        <w:bottom w:val="none" w:sz="0" w:space="0" w:color="auto"/>
        <w:right w:val="none" w:sz="0" w:space="0" w:color="auto"/>
      </w:divBdr>
    </w:div>
    <w:div w:id="729695999">
      <w:bodyDiv w:val="1"/>
      <w:marLeft w:val="0"/>
      <w:marRight w:val="0"/>
      <w:marTop w:val="0"/>
      <w:marBottom w:val="0"/>
      <w:divBdr>
        <w:top w:val="none" w:sz="0" w:space="0" w:color="auto"/>
        <w:left w:val="none" w:sz="0" w:space="0" w:color="auto"/>
        <w:bottom w:val="none" w:sz="0" w:space="0" w:color="auto"/>
        <w:right w:val="none" w:sz="0" w:space="0" w:color="auto"/>
      </w:divBdr>
    </w:div>
    <w:div w:id="791290434">
      <w:bodyDiv w:val="1"/>
      <w:marLeft w:val="0"/>
      <w:marRight w:val="0"/>
      <w:marTop w:val="0"/>
      <w:marBottom w:val="0"/>
      <w:divBdr>
        <w:top w:val="none" w:sz="0" w:space="0" w:color="auto"/>
        <w:left w:val="none" w:sz="0" w:space="0" w:color="auto"/>
        <w:bottom w:val="none" w:sz="0" w:space="0" w:color="auto"/>
        <w:right w:val="none" w:sz="0" w:space="0" w:color="auto"/>
      </w:divBdr>
    </w:div>
    <w:div w:id="832835408">
      <w:bodyDiv w:val="1"/>
      <w:marLeft w:val="0"/>
      <w:marRight w:val="0"/>
      <w:marTop w:val="0"/>
      <w:marBottom w:val="0"/>
      <w:divBdr>
        <w:top w:val="none" w:sz="0" w:space="0" w:color="auto"/>
        <w:left w:val="none" w:sz="0" w:space="0" w:color="auto"/>
        <w:bottom w:val="none" w:sz="0" w:space="0" w:color="auto"/>
        <w:right w:val="none" w:sz="0" w:space="0" w:color="auto"/>
      </w:divBdr>
    </w:div>
    <w:div w:id="846947387">
      <w:bodyDiv w:val="1"/>
      <w:marLeft w:val="0"/>
      <w:marRight w:val="0"/>
      <w:marTop w:val="0"/>
      <w:marBottom w:val="0"/>
      <w:divBdr>
        <w:top w:val="none" w:sz="0" w:space="0" w:color="auto"/>
        <w:left w:val="none" w:sz="0" w:space="0" w:color="auto"/>
        <w:bottom w:val="none" w:sz="0" w:space="0" w:color="auto"/>
        <w:right w:val="none" w:sz="0" w:space="0" w:color="auto"/>
      </w:divBdr>
    </w:div>
    <w:div w:id="951743084">
      <w:bodyDiv w:val="1"/>
      <w:marLeft w:val="0"/>
      <w:marRight w:val="0"/>
      <w:marTop w:val="0"/>
      <w:marBottom w:val="0"/>
      <w:divBdr>
        <w:top w:val="none" w:sz="0" w:space="0" w:color="auto"/>
        <w:left w:val="none" w:sz="0" w:space="0" w:color="auto"/>
        <w:bottom w:val="none" w:sz="0" w:space="0" w:color="auto"/>
        <w:right w:val="none" w:sz="0" w:space="0" w:color="auto"/>
      </w:divBdr>
    </w:div>
    <w:div w:id="957639762">
      <w:bodyDiv w:val="1"/>
      <w:marLeft w:val="0"/>
      <w:marRight w:val="0"/>
      <w:marTop w:val="0"/>
      <w:marBottom w:val="0"/>
      <w:divBdr>
        <w:top w:val="none" w:sz="0" w:space="0" w:color="auto"/>
        <w:left w:val="none" w:sz="0" w:space="0" w:color="auto"/>
        <w:bottom w:val="none" w:sz="0" w:space="0" w:color="auto"/>
        <w:right w:val="none" w:sz="0" w:space="0" w:color="auto"/>
      </w:divBdr>
    </w:div>
    <w:div w:id="1111509680">
      <w:bodyDiv w:val="1"/>
      <w:marLeft w:val="0"/>
      <w:marRight w:val="0"/>
      <w:marTop w:val="0"/>
      <w:marBottom w:val="0"/>
      <w:divBdr>
        <w:top w:val="none" w:sz="0" w:space="0" w:color="auto"/>
        <w:left w:val="none" w:sz="0" w:space="0" w:color="auto"/>
        <w:bottom w:val="none" w:sz="0" w:space="0" w:color="auto"/>
        <w:right w:val="none" w:sz="0" w:space="0" w:color="auto"/>
      </w:divBdr>
    </w:div>
    <w:div w:id="1112482081">
      <w:bodyDiv w:val="1"/>
      <w:marLeft w:val="0"/>
      <w:marRight w:val="0"/>
      <w:marTop w:val="0"/>
      <w:marBottom w:val="0"/>
      <w:divBdr>
        <w:top w:val="none" w:sz="0" w:space="0" w:color="auto"/>
        <w:left w:val="none" w:sz="0" w:space="0" w:color="auto"/>
        <w:bottom w:val="none" w:sz="0" w:space="0" w:color="auto"/>
        <w:right w:val="none" w:sz="0" w:space="0" w:color="auto"/>
      </w:divBdr>
    </w:div>
    <w:div w:id="1120879694">
      <w:bodyDiv w:val="1"/>
      <w:marLeft w:val="0"/>
      <w:marRight w:val="0"/>
      <w:marTop w:val="0"/>
      <w:marBottom w:val="0"/>
      <w:divBdr>
        <w:top w:val="none" w:sz="0" w:space="0" w:color="auto"/>
        <w:left w:val="none" w:sz="0" w:space="0" w:color="auto"/>
        <w:bottom w:val="none" w:sz="0" w:space="0" w:color="auto"/>
        <w:right w:val="none" w:sz="0" w:space="0" w:color="auto"/>
      </w:divBdr>
    </w:div>
    <w:div w:id="1170101114">
      <w:bodyDiv w:val="1"/>
      <w:marLeft w:val="0"/>
      <w:marRight w:val="0"/>
      <w:marTop w:val="0"/>
      <w:marBottom w:val="0"/>
      <w:divBdr>
        <w:top w:val="none" w:sz="0" w:space="0" w:color="auto"/>
        <w:left w:val="none" w:sz="0" w:space="0" w:color="auto"/>
        <w:bottom w:val="none" w:sz="0" w:space="0" w:color="auto"/>
        <w:right w:val="none" w:sz="0" w:space="0" w:color="auto"/>
      </w:divBdr>
    </w:div>
    <w:div w:id="1175344878">
      <w:bodyDiv w:val="1"/>
      <w:marLeft w:val="0"/>
      <w:marRight w:val="0"/>
      <w:marTop w:val="0"/>
      <w:marBottom w:val="0"/>
      <w:divBdr>
        <w:top w:val="none" w:sz="0" w:space="0" w:color="auto"/>
        <w:left w:val="none" w:sz="0" w:space="0" w:color="auto"/>
        <w:bottom w:val="none" w:sz="0" w:space="0" w:color="auto"/>
        <w:right w:val="none" w:sz="0" w:space="0" w:color="auto"/>
      </w:divBdr>
    </w:div>
    <w:div w:id="1186018403">
      <w:bodyDiv w:val="1"/>
      <w:marLeft w:val="0"/>
      <w:marRight w:val="0"/>
      <w:marTop w:val="0"/>
      <w:marBottom w:val="0"/>
      <w:divBdr>
        <w:top w:val="none" w:sz="0" w:space="0" w:color="auto"/>
        <w:left w:val="none" w:sz="0" w:space="0" w:color="auto"/>
        <w:bottom w:val="none" w:sz="0" w:space="0" w:color="auto"/>
        <w:right w:val="none" w:sz="0" w:space="0" w:color="auto"/>
      </w:divBdr>
      <w:divsChild>
        <w:div w:id="152525585">
          <w:marLeft w:val="0"/>
          <w:marRight w:val="0"/>
          <w:marTop w:val="0"/>
          <w:marBottom w:val="0"/>
          <w:divBdr>
            <w:top w:val="none" w:sz="0" w:space="0" w:color="auto"/>
            <w:left w:val="none" w:sz="0" w:space="0" w:color="auto"/>
            <w:bottom w:val="none" w:sz="0" w:space="0" w:color="auto"/>
            <w:right w:val="none" w:sz="0" w:space="0" w:color="auto"/>
          </w:divBdr>
          <w:divsChild>
            <w:div w:id="1368069175">
              <w:marLeft w:val="0"/>
              <w:marRight w:val="0"/>
              <w:marTop w:val="0"/>
              <w:marBottom w:val="0"/>
              <w:divBdr>
                <w:top w:val="none" w:sz="0" w:space="0" w:color="auto"/>
                <w:left w:val="none" w:sz="0" w:space="0" w:color="auto"/>
                <w:bottom w:val="none" w:sz="0" w:space="0" w:color="auto"/>
                <w:right w:val="none" w:sz="0" w:space="0" w:color="auto"/>
              </w:divBdr>
              <w:divsChild>
                <w:div w:id="420879327">
                  <w:marLeft w:val="0"/>
                  <w:marRight w:val="0"/>
                  <w:marTop w:val="0"/>
                  <w:marBottom w:val="0"/>
                  <w:divBdr>
                    <w:top w:val="none" w:sz="0" w:space="0" w:color="auto"/>
                    <w:left w:val="none" w:sz="0" w:space="0" w:color="auto"/>
                    <w:bottom w:val="none" w:sz="0" w:space="0" w:color="auto"/>
                    <w:right w:val="none" w:sz="0" w:space="0" w:color="auto"/>
                  </w:divBdr>
                  <w:divsChild>
                    <w:div w:id="1385759254">
                      <w:marLeft w:val="0"/>
                      <w:marRight w:val="0"/>
                      <w:marTop w:val="0"/>
                      <w:marBottom w:val="0"/>
                      <w:divBdr>
                        <w:top w:val="none" w:sz="0" w:space="0" w:color="auto"/>
                        <w:left w:val="none" w:sz="0" w:space="0" w:color="auto"/>
                        <w:bottom w:val="none" w:sz="0" w:space="0" w:color="auto"/>
                        <w:right w:val="none" w:sz="0" w:space="0" w:color="auto"/>
                      </w:divBdr>
                      <w:divsChild>
                        <w:div w:id="886718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2953897">
      <w:bodyDiv w:val="1"/>
      <w:marLeft w:val="0"/>
      <w:marRight w:val="0"/>
      <w:marTop w:val="0"/>
      <w:marBottom w:val="0"/>
      <w:divBdr>
        <w:top w:val="none" w:sz="0" w:space="0" w:color="auto"/>
        <w:left w:val="none" w:sz="0" w:space="0" w:color="auto"/>
        <w:bottom w:val="none" w:sz="0" w:space="0" w:color="auto"/>
        <w:right w:val="none" w:sz="0" w:space="0" w:color="auto"/>
      </w:divBdr>
    </w:div>
    <w:div w:id="1215851144">
      <w:bodyDiv w:val="1"/>
      <w:marLeft w:val="0"/>
      <w:marRight w:val="0"/>
      <w:marTop w:val="0"/>
      <w:marBottom w:val="0"/>
      <w:divBdr>
        <w:top w:val="none" w:sz="0" w:space="0" w:color="auto"/>
        <w:left w:val="none" w:sz="0" w:space="0" w:color="auto"/>
        <w:bottom w:val="none" w:sz="0" w:space="0" w:color="auto"/>
        <w:right w:val="none" w:sz="0" w:space="0" w:color="auto"/>
      </w:divBdr>
    </w:div>
    <w:div w:id="1270624060">
      <w:bodyDiv w:val="1"/>
      <w:marLeft w:val="0"/>
      <w:marRight w:val="0"/>
      <w:marTop w:val="0"/>
      <w:marBottom w:val="0"/>
      <w:divBdr>
        <w:top w:val="none" w:sz="0" w:space="0" w:color="auto"/>
        <w:left w:val="none" w:sz="0" w:space="0" w:color="auto"/>
        <w:bottom w:val="none" w:sz="0" w:space="0" w:color="auto"/>
        <w:right w:val="none" w:sz="0" w:space="0" w:color="auto"/>
      </w:divBdr>
    </w:div>
    <w:div w:id="1311400559">
      <w:bodyDiv w:val="1"/>
      <w:marLeft w:val="0"/>
      <w:marRight w:val="0"/>
      <w:marTop w:val="0"/>
      <w:marBottom w:val="0"/>
      <w:divBdr>
        <w:top w:val="none" w:sz="0" w:space="0" w:color="auto"/>
        <w:left w:val="none" w:sz="0" w:space="0" w:color="auto"/>
        <w:bottom w:val="none" w:sz="0" w:space="0" w:color="auto"/>
        <w:right w:val="none" w:sz="0" w:space="0" w:color="auto"/>
      </w:divBdr>
    </w:div>
    <w:div w:id="1331909727">
      <w:bodyDiv w:val="1"/>
      <w:marLeft w:val="0"/>
      <w:marRight w:val="0"/>
      <w:marTop w:val="0"/>
      <w:marBottom w:val="0"/>
      <w:divBdr>
        <w:top w:val="none" w:sz="0" w:space="0" w:color="auto"/>
        <w:left w:val="none" w:sz="0" w:space="0" w:color="auto"/>
        <w:bottom w:val="none" w:sz="0" w:space="0" w:color="auto"/>
        <w:right w:val="none" w:sz="0" w:space="0" w:color="auto"/>
      </w:divBdr>
    </w:div>
    <w:div w:id="1377192995">
      <w:bodyDiv w:val="1"/>
      <w:marLeft w:val="0"/>
      <w:marRight w:val="0"/>
      <w:marTop w:val="0"/>
      <w:marBottom w:val="0"/>
      <w:divBdr>
        <w:top w:val="none" w:sz="0" w:space="0" w:color="auto"/>
        <w:left w:val="none" w:sz="0" w:space="0" w:color="auto"/>
        <w:bottom w:val="none" w:sz="0" w:space="0" w:color="auto"/>
        <w:right w:val="none" w:sz="0" w:space="0" w:color="auto"/>
      </w:divBdr>
    </w:div>
    <w:div w:id="1413087234">
      <w:bodyDiv w:val="1"/>
      <w:marLeft w:val="0"/>
      <w:marRight w:val="0"/>
      <w:marTop w:val="0"/>
      <w:marBottom w:val="0"/>
      <w:divBdr>
        <w:top w:val="none" w:sz="0" w:space="0" w:color="auto"/>
        <w:left w:val="none" w:sz="0" w:space="0" w:color="auto"/>
        <w:bottom w:val="none" w:sz="0" w:space="0" w:color="auto"/>
        <w:right w:val="none" w:sz="0" w:space="0" w:color="auto"/>
      </w:divBdr>
    </w:div>
    <w:div w:id="1438405117">
      <w:bodyDiv w:val="1"/>
      <w:marLeft w:val="0"/>
      <w:marRight w:val="0"/>
      <w:marTop w:val="0"/>
      <w:marBottom w:val="0"/>
      <w:divBdr>
        <w:top w:val="none" w:sz="0" w:space="0" w:color="auto"/>
        <w:left w:val="none" w:sz="0" w:space="0" w:color="auto"/>
        <w:bottom w:val="none" w:sz="0" w:space="0" w:color="auto"/>
        <w:right w:val="none" w:sz="0" w:space="0" w:color="auto"/>
      </w:divBdr>
    </w:div>
    <w:div w:id="1445271567">
      <w:bodyDiv w:val="1"/>
      <w:marLeft w:val="0"/>
      <w:marRight w:val="0"/>
      <w:marTop w:val="0"/>
      <w:marBottom w:val="0"/>
      <w:divBdr>
        <w:top w:val="none" w:sz="0" w:space="0" w:color="auto"/>
        <w:left w:val="none" w:sz="0" w:space="0" w:color="auto"/>
        <w:bottom w:val="none" w:sz="0" w:space="0" w:color="auto"/>
        <w:right w:val="none" w:sz="0" w:space="0" w:color="auto"/>
      </w:divBdr>
    </w:div>
    <w:div w:id="1543399137">
      <w:bodyDiv w:val="1"/>
      <w:marLeft w:val="0"/>
      <w:marRight w:val="0"/>
      <w:marTop w:val="0"/>
      <w:marBottom w:val="0"/>
      <w:divBdr>
        <w:top w:val="none" w:sz="0" w:space="0" w:color="auto"/>
        <w:left w:val="none" w:sz="0" w:space="0" w:color="auto"/>
        <w:bottom w:val="none" w:sz="0" w:space="0" w:color="auto"/>
        <w:right w:val="none" w:sz="0" w:space="0" w:color="auto"/>
      </w:divBdr>
    </w:div>
    <w:div w:id="1564871258">
      <w:bodyDiv w:val="1"/>
      <w:marLeft w:val="0"/>
      <w:marRight w:val="0"/>
      <w:marTop w:val="0"/>
      <w:marBottom w:val="0"/>
      <w:divBdr>
        <w:top w:val="none" w:sz="0" w:space="0" w:color="auto"/>
        <w:left w:val="none" w:sz="0" w:space="0" w:color="auto"/>
        <w:bottom w:val="none" w:sz="0" w:space="0" w:color="auto"/>
        <w:right w:val="none" w:sz="0" w:space="0" w:color="auto"/>
      </w:divBdr>
    </w:div>
    <w:div w:id="1580483599">
      <w:bodyDiv w:val="1"/>
      <w:marLeft w:val="0"/>
      <w:marRight w:val="0"/>
      <w:marTop w:val="0"/>
      <w:marBottom w:val="0"/>
      <w:divBdr>
        <w:top w:val="none" w:sz="0" w:space="0" w:color="auto"/>
        <w:left w:val="none" w:sz="0" w:space="0" w:color="auto"/>
        <w:bottom w:val="none" w:sz="0" w:space="0" w:color="auto"/>
        <w:right w:val="none" w:sz="0" w:space="0" w:color="auto"/>
      </w:divBdr>
      <w:divsChild>
        <w:div w:id="68059178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2973508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763078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1637375747">
      <w:bodyDiv w:val="1"/>
      <w:marLeft w:val="0"/>
      <w:marRight w:val="0"/>
      <w:marTop w:val="0"/>
      <w:marBottom w:val="0"/>
      <w:divBdr>
        <w:top w:val="none" w:sz="0" w:space="0" w:color="auto"/>
        <w:left w:val="none" w:sz="0" w:space="0" w:color="auto"/>
        <w:bottom w:val="none" w:sz="0" w:space="0" w:color="auto"/>
        <w:right w:val="none" w:sz="0" w:space="0" w:color="auto"/>
      </w:divBdr>
    </w:div>
    <w:div w:id="1650596580">
      <w:bodyDiv w:val="1"/>
      <w:marLeft w:val="0"/>
      <w:marRight w:val="0"/>
      <w:marTop w:val="0"/>
      <w:marBottom w:val="0"/>
      <w:divBdr>
        <w:top w:val="none" w:sz="0" w:space="0" w:color="auto"/>
        <w:left w:val="none" w:sz="0" w:space="0" w:color="auto"/>
        <w:bottom w:val="none" w:sz="0" w:space="0" w:color="auto"/>
        <w:right w:val="none" w:sz="0" w:space="0" w:color="auto"/>
      </w:divBdr>
    </w:div>
    <w:div w:id="1657490239">
      <w:bodyDiv w:val="1"/>
      <w:marLeft w:val="0"/>
      <w:marRight w:val="0"/>
      <w:marTop w:val="0"/>
      <w:marBottom w:val="0"/>
      <w:divBdr>
        <w:top w:val="none" w:sz="0" w:space="0" w:color="auto"/>
        <w:left w:val="none" w:sz="0" w:space="0" w:color="auto"/>
        <w:bottom w:val="none" w:sz="0" w:space="0" w:color="auto"/>
        <w:right w:val="none" w:sz="0" w:space="0" w:color="auto"/>
      </w:divBdr>
    </w:div>
    <w:div w:id="1735355479">
      <w:bodyDiv w:val="1"/>
      <w:marLeft w:val="0"/>
      <w:marRight w:val="0"/>
      <w:marTop w:val="0"/>
      <w:marBottom w:val="0"/>
      <w:divBdr>
        <w:top w:val="none" w:sz="0" w:space="0" w:color="auto"/>
        <w:left w:val="none" w:sz="0" w:space="0" w:color="auto"/>
        <w:bottom w:val="none" w:sz="0" w:space="0" w:color="auto"/>
        <w:right w:val="none" w:sz="0" w:space="0" w:color="auto"/>
      </w:divBdr>
    </w:div>
    <w:div w:id="1846095803">
      <w:bodyDiv w:val="1"/>
      <w:marLeft w:val="0"/>
      <w:marRight w:val="0"/>
      <w:marTop w:val="0"/>
      <w:marBottom w:val="0"/>
      <w:divBdr>
        <w:top w:val="none" w:sz="0" w:space="0" w:color="auto"/>
        <w:left w:val="none" w:sz="0" w:space="0" w:color="auto"/>
        <w:bottom w:val="none" w:sz="0" w:space="0" w:color="auto"/>
        <w:right w:val="none" w:sz="0" w:space="0" w:color="auto"/>
      </w:divBdr>
    </w:div>
    <w:div w:id="1851261350">
      <w:bodyDiv w:val="1"/>
      <w:marLeft w:val="0"/>
      <w:marRight w:val="0"/>
      <w:marTop w:val="0"/>
      <w:marBottom w:val="0"/>
      <w:divBdr>
        <w:top w:val="none" w:sz="0" w:space="0" w:color="auto"/>
        <w:left w:val="none" w:sz="0" w:space="0" w:color="auto"/>
        <w:bottom w:val="none" w:sz="0" w:space="0" w:color="auto"/>
        <w:right w:val="none" w:sz="0" w:space="0" w:color="auto"/>
      </w:divBdr>
      <w:divsChild>
        <w:div w:id="1966157386">
          <w:marLeft w:val="0"/>
          <w:marRight w:val="0"/>
          <w:marTop w:val="0"/>
          <w:marBottom w:val="0"/>
          <w:divBdr>
            <w:top w:val="none" w:sz="0" w:space="0" w:color="auto"/>
            <w:left w:val="none" w:sz="0" w:space="0" w:color="auto"/>
            <w:bottom w:val="none" w:sz="0" w:space="0" w:color="auto"/>
            <w:right w:val="none" w:sz="0" w:space="0" w:color="auto"/>
          </w:divBdr>
          <w:divsChild>
            <w:div w:id="181627718">
              <w:marLeft w:val="0"/>
              <w:marRight w:val="0"/>
              <w:marTop w:val="0"/>
              <w:marBottom w:val="0"/>
              <w:divBdr>
                <w:top w:val="none" w:sz="0" w:space="0" w:color="auto"/>
                <w:left w:val="none" w:sz="0" w:space="0" w:color="auto"/>
                <w:bottom w:val="none" w:sz="0" w:space="0" w:color="auto"/>
                <w:right w:val="none" w:sz="0" w:space="0" w:color="auto"/>
              </w:divBdr>
              <w:divsChild>
                <w:div w:id="1125389881">
                  <w:marLeft w:val="0"/>
                  <w:marRight w:val="0"/>
                  <w:marTop w:val="0"/>
                  <w:marBottom w:val="0"/>
                  <w:divBdr>
                    <w:top w:val="none" w:sz="0" w:space="0" w:color="auto"/>
                    <w:left w:val="none" w:sz="0" w:space="0" w:color="auto"/>
                    <w:bottom w:val="none" w:sz="0" w:space="0" w:color="auto"/>
                    <w:right w:val="none" w:sz="0" w:space="0" w:color="auto"/>
                  </w:divBdr>
                  <w:divsChild>
                    <w:div w:id="1134904924">
                      <w:marLeft w:val="0"/>
                      <w:marRight w:val="0"/>
                      <w:marTop w:val="0"/>
                      <w:marBottom w:val="0"/>
                      <w:divBdr>
                        <w:top w:val="none" w:sz="0" w:space="0" w:color="auto"/>
                        <w:left w:val="none" w:sz="0" w:space="0" w:color="auto"/>
                        <w:bottom w:val="none" w:sz="0" w:space="0" w:color="auto"/>
                        <w:right w:val="none" w:sz="0" w:space="0" w:color="auto"/>
                      </w:divBdr>
                      <w:divsChild>
                        <w:div w:id="1849439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0222019">
      <w:bodyDiv w:val="1"/>
      <w:marLeft w:val="0"/>
      <w:marRight w:val="0"/>
      <w:marTop w:val="0"/>
      <w:marBottom w:val="0"/>
      <w:divBdr>
        <w:top w:val="none" w:sz="0" w:space="0" w:color="auto"/>
        <w:left w:val="none" w:sz="0" w:space="0" w:color="auto"/>
        <w:bottom w:val="none" w:sz="0" w:space="0" w:color="auto"/>
        <w:right w:val="none" w:sz="0" w:space="0" w:color="auto"/>
      </w:divBdr>
    </w:div>
    <w:div w:id="1905943457">
      <w:bodyDiv w:val="1"/>
      <w:marLeft w:val="0"/>
      <w:marRight w:val="0"/>
      <w:marTop w:val="0"/>
      <w:marBottom w:val="0"/>
      <w:divBdr>
        <w:top w:val="none" w:sz="0" w:space="0" w:color="auto"/>
        <w:left w:val="none" w:sz="0" w:space="0" w:color="auto"/>
        <w:bottom w:val="none" w:sz="0" w:space="0" w:color="auto"/>
        <w:right w:val="none" w:sz="0" w:space="0" w:color="auto"/>
      </w:divBdr>
    </w:div>
    <w:div w:id="1969578838">
      <w:bodyDiv w:val="1"/>
      <w:marLeft w:val="0"/>
      <w:marRight w:val="0"/>
      <w:marTop w:val="0"/>
      <w:marBottom w:val="0"/>
      <w:divBdr>
        <w:top w:val="none" w:sz="0" w:space="0" w:color="auto"/>
        <w:left w:val="none" w:sz="0" w:space="0" w:color="auto"/>
        <w:bottom w:val="none" w:sz="0" w:space="0" w:color="auto"/>
        <w:right w:val="none" w:sz="0" w:space="0" w:color="auto"/>
      </w:divBdr>
    </w:div>
    <w:div w:id="2061710777">
      <w:bodyDiv w:val="1"/>
      <w:marLeft w:val="0"/>
      <w:marRight w:val="0"/>
      <w:marTop w:val="0"/>
      <w:marBottom w:val="0"/>
      <w:divBdr>
        <w:top w:val="none" w:sz="0" w:space="0" w:color="auto"/>
        <w:left w:val="none" w:sz="0" w:space="0" w:color="auto"/>
        <w:bottom w:val="none" w:sz="0" w:space="0" w:color="auto"/>
        <w:right w:val="none" w:sz="0" w:space="0" w:color="auto"/>
      </w:divBdr>
    </w:div>
    <w:div w:id="2075397598">
      <w:bodyDiv w:val="1"/>
      <w:marLeft w:val="0"/>
      <w:marRight w:val="0"/>
      <w:marTop w:val="0"/>
      <w:marBottom w:val="0"/>
      <w:divBdr>
        <w:top w:val="none" w:sz="0" w:space="0" w:color="auto"/>
        <w:left w:val="none" w:sz="0" w:space="0" w:color="auto"/>
        <w:bottom w:val="none" w:sz="0" w:space="0" w:color="auto"/>
        <w:right w:val="none" w:sz="0" w:space="0" w:color="auto"/>
      </w:divBdr>
    </w:div>
    <w:div w:id="21313142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9.png"/><Relationship Id="rId21" Type="http://schemas.openxmlformats.org/officeDocument/2006/relationships/image" Target="media/image13.emf"/><Relationship Id="rId42" Type="http://schemas.openxmlformats.org/officeDocument/2006/relationships/hyperlink" Target="http://www.monografias.com/trabajos30/vegetacion-hidrografia/vegetacion-hidrografia.shtml" TargetMode="External"/><Relationship Id="rId63" Type="http://schemas.openxmlformats.org/officeDocument/2006/relationships/image" Target="media/image37.wmf"/><Relationship Id="rId84" Type="http://schemas.openxmlformats.org/officeDocument/2006/relationships/oleObject" Target="embeddings/oleObject10.bin"/><Relationship Id="rId138" Type="http://schemas.openxmlformats.org/officeDocument/2006/relationships/oleObject" Target="embeddings/oleObject31.bin"/><Relationship Id="rId159" Type="http://schemas.openxmlformats.org/officeDocument/2006/relationships/image" Target="media/image101.png"/><Relationship Id="rId170" Type="http://schemas.openxmlformats.org/officeDocument/2006/relationships/image" Target="media/image112.png"/><Relationship Id="rId191" Type="http://schemas.openxmlformats.org/officeDocument/2006/relationships/image" Target="media/image133.png"/><Relationship Id="rId205" Type="http://schemas.openxmlformats.org/officeDocument/2006/relationships/image" Target="media/image147.png"/><Relationship Id="rId226" Type="http://schemas.openxmlformats.org/officeDocument/2006/relationships/image" Target="media/image168.png"/><Relationship Id="rId247" Type="http://schemas.openxmlformats.org/officeDocument/2006/relationships/image" Target="media/image189.png"/><Relationship Id="rId107" Type="http://schemas.openxmlformats.org/officeDocument/2006/relationships/image" Target="media/image61.wmf"/><Relationship Id="rId11" Type="http://schemas.openxmlformats.org/officeDocument/2006/relationships/image" Target="media/image4.gif"/><Relationship Id="rId32" Type="http://schemas.openxmlformats.org/officeDocument/2006/relationships/image" Target="media/image24.emf"/><Relationship Id="rId53" Type="http://schemas.openxmlformats.org/officeDocument/2006/relationships/image" Target="media/image28.emf"/><Relationship Id="rId74" Type="http://schemas.openxmlformats.org/officeDocument/2006/relationships/image" Target="media/image43.wmf"/><Relationship Id="rId128" Type="http://schemas.openxmlformats.org/officeDocument/2006/relationships/image" Target="media/image76.wmf"/><Relationship Id="rId149" Type="http://schemas.openxmlformats.org/officeDocument/2006/relationships/image" Target="media/image91.emf"/><Relationship Id="rId5" Type="http://schemas.openxmlformats.org/officeDocument/2006/relationships/webSettings" Target="webSettings.xml"/><Relationship Id="rId95" Type="http://schemas.openxmlformats.org/officeDocument/2006/relationships/image" Target="media/image55.wmf"/><Relationship Id="rId160" Type="http://schemas.openxmlformats.org/officeDocument/2006/relationships/image" Target="media/image102.png"/><Relationship Id="rId181" Type="http://schemas.openxmlformats.org/officeDocument/2006/relationships/image" Target="media/image123.png"/><Relationship Id="rId216" Type="http://schemas.openxmlformats.org/officeDocument/2006/relationships/image" Target="media/image158.png"/><Relationship Id="rId237" Type="http://schemas.openxmlformats.org/officeDocument/2006/relationships/image" Target="media/image179.png"/><Relationship Id="rId258" Type="http://schemas.openxmlformats.org/officeDocument/2006/relationships/header" Target="header1.xml"/><Relationship Id="rId22" Type="http://schemas.openxmlformats.org/officeDocument/2006/relationships/image" Target="media/image14.emf"/><Relationship Id="rId43" Type="http://schemas.openxmlformats.org/officeDocument/2006/relationships/hyperlink" Target="http://www.monografias.com/trabajos901/evolucion-historica-concepciones-tiempo/evolucion-historica-concepciones-tiempo.shtml" TargetMode="External"/><Relationship Id="rId64" Type="http://schemas.openxmlformats.org/officeDocument/2006/relationships/oleObject" Target="embeddings/oleObject2.bin"/><Relationship Id="rId118" Type="http://schemas.openxmlformats.org/officeDocument/2006/relationships/image" Target="media/image70.wmf"/><Relationship Id="rId139" Type="http://schemas.openxmlformats.org/officeDocument/2006/relationships/image" Target="media/image83.wmf"/><Relationship Id="rId85" Type="http://schemas.openxmlformats.org/officeDocument/2006/relationships/image" Target="media/image50.wmf"/><Relationship Id="rId150" Type="http://schemas.openxmlformats.org/officeDocument/2006/relationships/image" Target="media/image92.png"/><Relationship Id="rId171" Type="http://schemas.openxmlformats.org/officeDocument/2006/relationships/image" Target="media/image113.png"/><Relationship Id="rId192" Type="http://schemas.openxmlformats.org/officeDocument/2006/relationships/image" Target="media/image134.png"/><Relationship Id="rId206" Type="http://schemas.openxmlformats.org/officeDocument/2006/relationships/image" Target="media/image148.png"/><Relationship Id="rId227" Type="http://schemas.openxmlformats.org/officeDocument/2006/relationships/image" Target="media/image169.png"/><Relationship Id="rId248" Type="http://schemas.openxmlformats.org/officeDocument/2006/relationships/image" Target="media/image190.png"/><Relationship Id="rId12" Type="http://schemas.openxmlformats.org/officeDocument/2006/relationships/image" Target="media/image5.gif"/><Relationship Id="rId33" Type="http://schemas.openxmlformats.org/officeDocument/2006/relationships/image" Target="media/image25.png"/><Relationship Id="rId108" Type="http://schemas.openxmlformats.org/officeDocument/2006/relationships/oleObject" Target="embeddings/oleObject22.bin"/><Relationship Id="rId129" Type="http://schemas.openxmlformats.org/officeDocument/2006/relationships/oleObject" Target="embeddings/oleObject28.bin"/><Relationship Id="rId54" Type="http://schemas.openxmlformats.org/officeDocument/2006/relationships/image" Target="media/image29.emf"/><Relationship Id="rId75" Type="http://schemas.openxmlformats.org/officeDocument/2006/relationships/oleObject" Target="embeddings/oleObject7.bin"/><Relationship Id="rId96" Type="http://schemas.openxmlformats.org/officeDocument/2006/relationships/oleObject" Target="embeddings/oleObject16.bin"/><Relationship Id="rId140" Type="http://schemas.openxmlformats.org/officeDocument/2006/relationships/oleObject" Target="embeddings/oleObject32.bin"/><Relationship Id="rId161" Type="http://schemas.openxmlformats.org/officeDocument/2006/relationships/image" Target="media/image103.png"/><Relationship Id="rId182" Type="http://schemas.openxmlformats.org/officeDocument/2006/relationships/image" Target="media/image124.png"/><Relationship Id="rId217" Type="http://schemas.openxmlformats.org/officeDocument/2006/relationships/image" Target="media/image159.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54.png"/><Relationship Id="rId233" Type="http://schemas.openxmlformats.org/officeDocument/2006/relationships/image" Target="media/image175.png"/><Relationship Id="rId238" Type="http://schemas.openxmlformats.org/officeDocument/2006/relationships/image" Target="media/image180.png"/><Relationship Id="rId254" Type="http://schemas.openxmlformats.org/officeDocument/2006/relationships/image" Target="media/image196.png"/><Relationship Id="rId259" Type="http://schemas.openxmlformats.org/officeDocument/2006/relationships/footer" Target="footer2.xml"/><Relationship Id="rId23" Type="http://schemas.openxmlformats.org/officeDocument/2006/relationships/image" Target="media/image15.emf"/><Relationship Id="rId28" Type="http://schemas.openxmlformats.org/officeDocument/2006/relationships/image" Target="media/image20.emf"/><Relationship Id="rId49" Type="http://schemas.openxmlformats.org/officeDocument/2006/relationships/hyperlink" Target="http://www.monografias.com/trabajos14/problemadelagua/problemadelagua.shtml" TargetMode="External"/><Relationship Id="rId114" Type="http://schemas.openxmlformats.org/officeDocument/2006/relationships/image" Target="media/image66.png"/><Relationship Id="rId119" Type="http://schemas.openxmlformats.org/officeDocument/2006/relationships/image" Target="media/image71.wmf"/><Relationship Id="rId44" Type="http://schemas.openxmlformats.org/officeDocument/2006/relationships/hyperlink" Target="http://www.monografias.com/trabajos14/nuevmicro/nuevmicro.shtml" TargetMode="External"/><Relationship Id="rId60" Type="http://schemas.openxmlformats.org/officeDocument/2006/relationships/image" Target="media/image34.gif"/><Relationship Id="rId65" Type="http://schemas.openxmlformats.org/officeDocument/2006/relationships/image" Target="media/image38.wmf"/><Relationship Id="rId81" Type="http://schemas.openxmlformats.org/officeDocument/2006/relationships/image" Target="media/image47.wmf"/><Relationship Id="rId86" Type="http://schemas.openxmlformats.org/officeDocument/2006/relationships/oleObject" Target="embeddings/oleObject11.bin"/><Relationship Id="rId130" Type="http://schemas.openxmlformats.org/officeDocument/2006/relationships/image" Target="media/image77.wmf"/><Relationship Id="rId135" Type="http://schemas.openxmlformats.org/officeDocument/2006/relationships/image" Target="media/image81.wmf"/><Relationship Id="rId151" Type="http://schemas.openxmlformats.org/officeDocument/2006/relationships/image" Target="media/image93.emf"/><Relationship Id="rId156" Type="http://schemas.openxmlformats.org/officeDocument/2006/relationships/image" Target="media/image98.emf"/><Relationship Id="rId177" Type="http://schemas.openxmlformats.org/officeDocument/2006/relationships/image" Target="media/image119.png"/><Relationship Id="rId198" Type="http://schemas.openxmlformats.org/officeDocument/2006/relationships/image" Target="media/image140.png"/><Relationship Id="rId172" Type="http://schemas.openxmlformats.org/officeDocument/2006/relationships/image" Target="media/image114.png"/><Relationship Id="rId193" Type="http://schemas.openxmlformats.org/officeDocument/2006/relationships/image" Target="media/image135.png"/><Relationship Id="rId202" Type="http://schemas.openxmlformats.org/officeDocument/2006/relationships/image" Target="media/image144.png"/><Relationship Id="rId207" Type="http://schemas.openxmlformats.org/officeDocument/2006/relationships/image" Target="media/image149.png"/><Relationship Id="rId223" Type="http://schemas.openxmlformats.org/officeDocument/2006/relationships/image" Target="media/image165.png"/><Relationship Id="rId228" Type="http://schemas.openxmlformats.org/officeDocument/2006/relationships/image" Target="media/image170.png"/><Relationship Id="rId244" Type="http://schemas.openxmlformats.org/officeDocument/2006/relationships/image" Target="media/image186.png"/><Relationship Id="rId249" Type="http://schemas.openxmlformats.org/officeDocument/2006/relationships/image" Target="media/image191.png"/><Relationship Id="rId13" Type="http://schemas.openxmlformats.org/officeDocument/2006/relationships/image" Target="media/image6.gif"/><Relationship Id="rId18" Type="http://schemas.openxmlformats.org/officeDocument/2006/relationships/image" Target="media/image11.wmf"/><Relationship Id="rId39" Type="http://schemas.openxmlformats.org/officeDocument/2006/relationships/hyperlink" Target="http://www.monografias.com/trabajos14/historiaingenieria/historiaingenieria.shtml" TargetMode="External"/><Relationship Id="rId109" Type="http://schemas.openxmlformats.org/officeDocument/2006/relationships/image" Target="media/image62.wmf"/><Relationship Id="rId260" Type="http://schemas.openxmlformats.org/officeDocument/2006/relationships/fontTable" Target="fontTable.xml"/><Relationship Id="rId34" Type="http://schemas.openxmlformats.org/officeDocument/2006/relationships/image" Target="media/image26.png"/><Relationship Id="rId50" Type="http://schemas.openxmlformats.org/officeDocument/2006/relationships/hyperlink" Target="http://www.monografias.com/trabajos14/plantas/plantas.shtml" TargetMode="External"/><Relationship Id="rId55" Type="http://schemas.openxmlformats.org/officeDocument/2006/relationships/hyperlink" Target="http://www.virtual.unal.edu.co/cursos/sedes/palmira/5000117/contenido/cap4/lec5_2.htm" TargetMode="External"/><Relationship Id="rId76" Type="http://schemas.openxmlformats.org/officeDocument/2006/relationships/image" Target="media/image44.wmf"/><Relationship Id="rId97" Type="http://schemas.openxmlformats.org/officeDocument/2006/relationships/image" Target="media/image56.wmf"/><Relationship Id="rId104" Type="http://schemas.openxmlformats.org/officeDocument/2006/relationships/oleObject" Target="embeddings/oleObject20.bin"/><Relationship Id="rId120" Type="http://schemas.openxmlformats.org/officeDocument/2006/relationships/oleObject" Target="embeddings/oleObject24.bin"/><Relationship Id="rId125" Type="http://schemas.openxmlformats.org/officeDocument/2006/relationships/oleObject" Target="embeddings/oleObject26.bin"/><Relationship Id="rId141" Type="http://schemas.openxmlformats.org/officeDocument/2006/relationships/image" Target="media/image84.png"/><Relationship Id="rId146" Type="http://schemas.openxmlformats.org/officeDocument/2006/relationships/image" Target="media/image88.png"/><Relationship Id="rId167" Type="http://schemas.openxmlformats.org/officeDocument/2006/relationships/image" Target="media/image109.png"/><Relationship Id="rId188" Type="http://schemas.openxmlformats.org/officeDocument/2006/relationships/image" Target="media/image130.png"/><Relationship Id="rId7" Type="http://schemas.openxmlformats.org/officeDocument/2006/relationships/endnotes" Target="endnotes.xml"/><Relationship Id="rId71" Type="http://schemas.openxmlformats.org/officeDocument/2006/relationships/oleObject" Target="embeddings/oleObject5.bin"/><Relationship Id="rId92" Type="http://schemas.openxmlformats.org/officeDocument/2006/relationships/oleObject" Target="embeddings/oleObject14.bin"/><Relationship Id="rId162" Type="http://schemas.openxmlformats.org/officeDocument/2006/relationships/image" Target="media/image104.gif"/><Relationship Id="rId183" Type="http://schemas.openxmlformats.org/officeDocument/2006/relationships/image" Target="media/image125.png"/><Relationship Id="rId213" Type="http://schemas.openxmlformats.org/officeDocument/2006/relationships/image" Target="media/image155.png"/><Relationship Id="rId218" Type="http://schemas.openxmlformats.org/officeDocument/2006/relationships/image" Target="media/image160.png"/><Relationship Id="rId234" Type="http://schemas.openxmlformats.org/officeDocument/2006/relationships/image" Target="media/image176.png"/><Relationship Id="rId239" Type="http://schemas.openxmlformats.org/officeDocument/2006/relationships/image" Target="media/image181.png"/><Relationship Id="rId2" Type="http://schemas.openxmlformats.org/officeDocument/2006/relationships/numbering" Target="numbering.xml"/><Relationship Id="rId29" Type="http://schemas.openxmlformats.org/officeDocument/2006/relationships/image" Target="media/image21.emf"/><Relationship Id="rId250" Type="http://schemas.openxmlformats.org/officeDocument/2006/relationships/image" Target="media/image192.png"/><Relationship Id="rId255" Type="http://schemas.openxmlformats.org/officeDocument/2006/relationships/image" Target="media/image197.png"/><Relationship Id="rId24" Type="http://schemas.openxmlformats.org/officeDocument/2006/relationships/image" Target="media/image16.emf"/><Relationship Id="rId40" Type="http://schemas.openxmlformats.org/officeDocument/2006/relationships/hyperlink" Target="http://www.monografias.com/trabajos6/cori/cori.shtml" TargetMode="External"/><Relationship Id="rId45" Type="http://schemas.openxmlformats.org/officeDocument/2006/relationships/hyperlink" Target="http://www.monografias.com/trabajos11/norma/norma.shtml" TargetMode="External"/><Relationship Id="rId66" Type="http://schemas.openxmlformats.org/officeDocument/2006/relationships/oleObject" Target="embeddings/oleObject3.bin"/><Relationship Id="rId87" Type="http://schemas.openxmlformats.org/officeDocument/2006/relationships/image" Target="media/image51.wmf"/><Relationship Id="rId110" Type="http://schemas.openxmlformats.org/officeDocument/2006/relationships/oleObject" Target="embeddings/oleObject23.bin"/><Relationship Id="rId115" Type="http://schemas.openxmlformats.org/officeDocument/2006/relationships/image" Target="media/image67.png"/><Relationship Id="rId131" Type="http://schemas.openxmlformats.org/officeDocument/2006/relationships/image" Target="media/image78.wmf"/><Relationship Id="rId136" Type="http://schemas.openxmlformats.org/officeDocument/2006/relationships/oleObject" Target="embeddings/oleObject30.bin"/><Relationship Id="rId157" Type="http://schemas.openxmlformats.org/officeDocument/2006/relationships/image" Target="media/image99.emf"/><Relationship Id="rId178" Type="http://schemas.openxmlformats.org/officeDocument/2006/relationships/image" Target="media/image120.png"/><Relationship Id="rId61" Type="http://schemas.openxmlformats.org/officeDocument/2006/relationships/image" Target="media/image35.wmf"/><Relationship Id="rId82" Type="http://schemas.openxmlformats.org/officeDocument/2006/relationships/image" Target="media/image48.wmf"/><Relationship Id="rId152" Type="http://schemas.openxmlformats.org/officeDocument/2006/relationships/image" Target="media/image94.emf"/><Relationship Id="rId173" Type="http://schemas.openxmlformats.org/officeDocument/2006/relationships/image" Target="media/image115.png"/><Relationship Id="rId194" Type="http://schemas.openxmlformats.org/officeDocument/2006/relationships/image" Target="media/image136.png"/><Relationship Id="rId199" Type="http://schemas.openxmlformats.org/officeDocument/2006/relationships/image" Target="media/image141.png"/><Relationship Id="rId203" Type="http://schemas.openxmlformats.org/officeDocument/2006/relationships/image" Target="media/image145.png"/><Relationship Id="rId208" Type="http://schemas.openxmlformats.org/officeDocument/2006/relationships/image" Target="media/image150.png"/><Relationship Id="rId229" Type="http://schemas.openxmlformats.org/officeDocument/2006/relationships/image" Target="media/image171.png"/><Relationship Id="rId19" Type="http://schemas.openxmlformats.org/officeDocument/2006/relationships/oleObject" Target="embeddings/oleObject1.bin"/><Relationship Id="rId224" Type="http://schemas.openxmlformats.org/officeDocument/2006/relationships/image" Target="media/image166.png"/><Relationship Id="rId240" Type="http://schemas.openxmlformats.org/officeDocument/2006/relationships/image" Target="media/image182.png"/><Relationship Id="rId245" Type="http://schemas.openxmlformats.org/officeDocument/2006/relationships/image" Target="media/image187.png"/><Relationship Id="rId261" Type="http://schemas.openxmlformats.org/officeDocument/2006/relationships/theme" Target="theme/theme1.xml"/><Relationship Id="rId14" Type="http://schemas.openxmlformats.org/officeDocument/2006/relationships/image" Target="media/image7.png"/><Relationship Id="rId30" Type="http://schemas.openxmlformats.org/officeDocument/2006/relationships/image" Target="media/image22.emf"/><Relationship Id="rId35" Type="http://schemas.openxmlformats.org/officeDocument/2006/relationships/hyperlink" Target="http://www.monografias.com/trabajos11/tierreco/tierreco.shtml" TargetMode="External"/><Relationship Id="rId56" Type="http://schemas.openxmlformats.org/officeDocument/2006/relationships/image" Target="media/image30.emf"/><Relationship Id="rId77" Type="http://schemas.openxmlformats.org/officeDocument/2006/relationships/oleObject" Target="embeddings/oleObject8.bin"/><Relationship Id="rId100" Type="http://schemas.openxmlformats.org/officeDocument/2006/relationships/oleObject" Target="embeddings/oleObject18.bin"/><Relationship Id="rId105" Type="http://schemas.openxmlformats.org/officeDocument/2006/relationships/image" Target="media/image60.wmf"/><Relationship Id="rId126" Type="http://schemas.openxmlformats.org/officeDocument/2006/relationships/image" Target="media/image75.wmf"/><Relationship Id="rId147" Type="http://schemas.openxmlformats.org/officeDocument/2006/relationships/image" Target="media/image89.png"/><Relationship Id="rId168" Type="http://schemas.openxmlformats.org/officeDocument/2006/relationships/image" Target="media/image110.png"/><Relationship Id="rId8" Type="http://schemas.openxmlformats.org/officeDocument/2006/relationships/image" Target="media/image1.gif"/><Relationship Id="rId51" Type="http://schemas.openxmlformats.org/officeDocument/2006/relationships/hyperlink" Target="http://www.monografias.com/trabajos11/mundi/mundi.shtml" TargetMode="External"/><Relationship Id="rId72" Type="http://schemas.openxmlformats.org/officeDocument/2006/relationships/image" Target="media/image42.wmf"/><Relationship Id="rId93" Type="http://schemas.openxmlformats.org/officeDocument/2006/relationships/image" Target="media/image54.wmf"/><Relationship Id="rId98" Type="http://schemas.openxmlformats.org/officeDocument/2006/relationships/oleObject" Target="embeddings/oleObject17.bin"/><Relationship Id="rId121" Type="http://schemas.openxmlformats.org/officeDocument/2006/relationships/image" Target="media/image72.wmf"/><Relationship Id="rId142" Type="http://schemas.openxmlformats.org/officeDocument/2006/relationships/oleObject" Target="embeddings/oleObject33.bin"/><Relationship Id="rId163" Type="http://schemas.openxmlformats.org/officeDocument/2006/relationships/image" Target="media/image105.gif"/><Relationship Id="rId184" Type="http://schemas.openxmlformats.org/officeDocument/2006/relationships/image" Target="media/image126.png"/><Relationship Id="rId189" Type="http://schemas.openxmlformats.org/officeDocument/2006/relationships/image" Target="media/image131.png"/><Relationship Id="rId219" Type="http://schemas.openxmlformats.org/officeDocument/2006/relationships/image" Target="media/image161.png"/><Relationship Id="rId3" Type="http://schemas.openxmlformats.org/officeDocument/2006/relationships/styles" Target="styles.xml"/><Relationship Id="rId214" Type="http://schemas.openxmlformats.org/officeDocument/2006/relationships/image" Target="media/image156.png"/><Relationship Id="rId230" Type="http://schemas.openxmlformats.org/officeDocument/2006/relationships/image" Target="media/image172.png"/><Relationship Id="rId235" Type="http://schemas.openxmlformats.org/officeDocument/2006/relationships/image" Target="media/image177.png"/><Relationship Id="rId251" Type="http://schemas.openxmlformats.org/officeDocument/2006/relationships/image" Target="media/image193.png"/><Relationship Id="rId256" Type="http://schemas.openxmlformats.org/officeDocument/2006/relationships/image" Target="media/image198.png"/><Relationship Id="rId25" Type="http://schemas.openxmlformats.org/officeDocument/2006/relationships/image" Target="media/image17.emf"/><Relationship Id="rId46" Type="http://schemas.openxmlformats.org/officeDocument/2006/relationships/hyperlink" Target="http://www.monografias.com/trabajos6/maca/maca.shtml" TargetMode="External"/><Relationship Id="rId67" Type="http://schemas.openxmlformats.org/officeDocument/2006/relationships/image" Target="media/image39.wmf"/><Relationship Id="rId116" Type="http://schemas.openxmlformats.org/officeDocument/2006/relationships/image" Target="media/image68.jpeg"/><Relationship Id="rId137" Type="http://schemas.openxmlformats.org/officeDocument/2006/relationships/image" Target="media/image82.wmf"/><Relationship Id="rId158" Type="http://schemas.openxmlformats.org/officeDocument/2006/relationships/image" Target="media/image100.png"/><Relationship Id="rId20" Type="http://schemas.openxmlformats.org/officeDocument/2006/relationships/image" Target="media/image12.emf"/><Relationship Id="rId41" Type="http://schemas.openxmlformats.org/officeDocument/2006/relationships/hyperlink" Target="http://www.monografias.com/trabajos10/restat/restat.shtml" TargetMode="External"/><Relationship Id="rId62" Type="http://schemas.openxmlformats.org/officeDocument/2006/relationships/image" Target="media/image36.wmf"/><Relationship Id="rId83" Type="http://schemas.openxmlformats.org/officeDocument/2006/relationships/image" Target="media/image49.wmf"/><Relationship Id="rId88" Type="http://schemas.openxmlformats.org/officeDocument/2006/relationships/oleObject" Target="embeddings/oleObject12.bin"/><Relationship Id="rId111" Type="http://schemas.openxmlformats.org/officeDocument/2006/relationships/image" Target="media/image63.png"/><Relationship Id="rId132" Type="http://schemas.openxmlformats.org/officeDocument/2006/relationships/image" Target="media/image79.wmf"/><Relationship Id="rId153" Type="http://schemas.openxmlformats.org/officeDocument/2006/relationships/image" Target="media/image95.emf"/><Relationship Id="rId174" Type="http://schemas.openxmlformats.org/officeDocument/2006/relationships/image" Target="media/image116.png"/><Relationship Id="rId179" Type="http://schemas.openxmlformats.org/officeDocument/2006/relationships/image" Target="media/image121.png"/><Relationship Id="rId195" Type="http://schemas.openxmlformats.org/officeDocument/2006/relationships/image" Target="media/image137.png"/><Relationship Id="rId209" Type="http://schemas.openxmlformats.org/officeDocument/2006/relationships/image" Target="media/image151.png"/><Relationship Id="rId190" Type="http://schemas.openxmlformats.org/officeDocument/2006/relationships/image" Target="media/image132.png"/><Relationship Id="rId204" Type="http://schemas.openxmlformats.org/officeDocument/2006/relationships/image" Target="media/image146.png"/><Relationship Id="rId220" Type="http://schemas.openxmlformats.org/officeDocument/2006/relationships/image" Target="media/image162.png"/><Relationship Id="rId225" Type="http://schemas.openxmlformats.org/officeDocument/2006/relationships/image" Target="media/image167.png"/><Relationship Id="rId241" Type="http://schemas.openxmlformats.org/officeDocument/2006/relationships/image" Target="media/image183.png"/><Relationship Id="rId246" Type="http://schemas.openxmlformats.org/officeDocument/2006/relationships/image" Target="media/image188.png"/><Relationship Id="rId15" Type="http://schemas.openxmlformats.org/officeDocument/2006/relationships/image" Target="media/image8.wmf"/><Relationship Id="rId36" Type="http://schemas.openxmlformats.org/officeDocument/2006/relationships/image" Target="media/image27.gif"/><Relationship Id="rId57" Type="http://schemas.openxmlformats.org/officeDocument/2006/relationships/image" Target="media/image31.emf"/><Relationship Id="rId106" Type="http://schemas.openxmlformats.org/officeDocument/2006/relationships/oleObject" Target="embeddings/oleObject21.bin"/><Relationship Id="rId127" Type="http://schemas.openxmlformats.org/officeDocument/2006/relationships/oleObject" Target="embeddings/oleObject27.bin"/><Relationship Id="rId10" Type="http://schemas.openxmlformats.org/officeDocument/2006/relationships/image" Target="media/image3.png"/><Relationship Id="rId31" Type="http://schemas.openxmlformats.org/officeDocument/2006/relationships/image" Target="media/image23.emf"/><Relationship Id="rId52" Type="http://schemas.openxmlformats.org/officeDocument/2006/relationships/hyperlink" Target="http://www.virtual.unal.edu.co/cursos/sedes/palmira/5000117/contenido/cap4/lec5_2.htm" TargetMode="External"/><Relationship Id="rId73" Type="http://schemas.openxmlformats.org/officeDocument/2006/relationships/oleObject" Target="embeddings/oleObject6.bin"/><Relationship Id="rId78" Type="http://schemas.openxmlformats.org/officeDocument/2006/relationships/image" Target="media/image45.wmf"/><Relationship Id="rId94" Type="http://schemas.openxmlformats.org/officeDocument/2006/relationships/oleObject" Target="embeddings/oleObject15.bin"/><Relationship Id="rId99" Type="http://schemas.openxmlformats.org/officeDocument/2006/relationships/image" Target="media/image57.wmf"/><Relationship Id="rId101" Type="http://schemas.openxmlformats.org/officeDocument/2006/relationships/image" Target="media/image58.wmf"/><Relationship Id="rId122" Type="http://schemas.openxmlformats.org/officeDocument/2006/relationships/oleObject" Target="embeddings/oleObject25.bin"/><Relationship Id="rId143" Type="http://schemas.openxmlformats.org/officeDocument/2006/relationships/image" Target="media/image85.wmf"/><Relationship Id="rId148" Type="http://schemas.openxmlformats.org/officeDocument/2006/relationships/image" Target="media/image90.png"/><Relationship Id="rId164" Type="http://schemas.openxmlformats.org/officeDocument/2006/relationships/image" Target="media/image106.png"/><Relationship Id="rId169" Type="http://schemas.openxmlformats.org/officeDocument/2006/relationships/image" Target="media/image111.png"/><Relationship Id="rId185" Type="http://schemas.openxmlformats.org/officeDocument/2006/relationships/image" Target="media/image127.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22.png"/><Relationship Id="rId210" Type="http://schemas.openxmlformats.org/officeDocument/2006/relationships/image" Target="media/image152.png"/><Relationship Id="rId215" Type="http://schemas.openxmlformats.org/officeDocument/2006/relationships/image" Target="media/image157.png"/><Relationship Id="rId236" Type="http://schemas.openxmlformats.org/officeDocument/2006/relationships/image" Target="media/image178.png"/><Relationship Id="rId257" Type="http://schemas.openxmlformats.org/officeDocument/2006/relationships/footer" Target="footer1.xml"/><Relationship Id="rId26" Type="http://schemas.openxmlformats.org/officeDocument/2006/relationships/image" Target="media/image18.emf"/><Relationship Id="rId231" Type="http://schemas.openxmlformats.org/officeDocument/2006/relationships/image" Target="media/image173.png"/><Relationship Id="rId252" Type="http://schemas.openxmlformats.org/officeDocument/2006/relationships/image" Target="media/image194.png"/><Relationship Id="rId47" Type="http://schemas.openxmlformats.org/officeDocument/2006/relationships/hyperlink" Target="http://www.monografias.com/trabajos901/debate-multicultural-etnia-clase-nacion/debate-multicultural-etnia-clase-nacion.shtml" TargetMode="External"/><Relationship Id="rId68" Type="http://schemas.openxmlformats.org/officeDocument/2006/relationships/oleObject" Target="embeddings/oleObject4.bin"/><Relationship Id="rId89" Type="http://schemas.openxmlformats.org/officeDocument/2006/relationships/image" Target="media/image52.wmf"/><Relationship Id="rId112" Type="http://schemas.openxmlformats.org/officeDocument/2006/relationships/image" Target="media/image64.png"/><Relationship Id="rId133" Type="http://schemas.openxmlformats.org/officeDocument/2006/relationships/image" Target="media/image80.wmf"/><Relationship Id="rId154" Type="http://schemas.openxmlformats.org/officeDocument/2006/relationships/image" Target="media/image96.emf"/><Relationship Id="rId175" Type="http://schemas.openxmlformats.org/officeDocument/2006/relationships/image" Target="media/image117.png"/><Relationship Id="rId196" Type="http://schemas.openxmlformats.org/officeDocument/2006/relationships/image" Target="media/image138.png"/><Relationship Id="rId200" Type="http://schemas.openxmlformats.org/officeDocument/2006/relationships/image" Target="media/image142.png"/><Relationship Id="rId16" Type="http://schemas.openxmlformats.org/officeDocument/2006/relationships/image" Target="media/image9.wmf"/><Relationship Id="rId221" Type="http://schemas.openxmlformats.org/officeDocument/2006/relationships/image" Target="media/image163.png"/><Relationship Id="rId242" Type="http://schemas.openxmlformats.org/officeDocument/2006/relationships/image" Target="media/image184.png"/><Relationship Id="rId37" Type="http://schemas.openxmlformats.org/officeDocument/2006/relationships/hyperlink" Target="http://www.monografias.com/trabajos4/refrec/refrec.shtml" TargetMode="External"/><Relationship Id="rId58" Type="http://schemas.openxmlformats.org/officeDocument/2006/relationships/image" Target="media/image32.emf"/><Relationship Id="rId79" Type="http://schemas.openxmlformats.org/officeDocument/2006/relationships/oleObject" Target="embeddings/oleObject9.bin"/><Relationship Id="rId102" Type="http://schemas.openxmlformats.org/officeDocument/2006/relationships/oleObject" Target="embeddings/oleObject19.bin"/><Relationship Id="rId123" Type="http://schemas.openxmlformats.org/officeDocument/2006/relationships/image" Target="media/image73.wmf"/><Relationship Id="rId144" Type="http://schemas.openxmlformats.org/officeDocument/2006/relationships/image" Target="media/image86.emf"/><Relationship Id="rId90" Type="http://schemas.openxmlformats.org/officeDocument/2006/relationships/oleObject" Target="embeddings/oleObject13.bin"/><Relationship Id="rId165" Type="http://schemas.openxmlformats.org/officeDocument/2006/relationships/image" Target="media/image107.png"/><Relationship Id="rId186" Type="http://schemas.openxmlformats.org/officeDocument/2006/relationships/image" Target="media/image128.png"/><Relationship Id="rId211" Type="http://schemas.openxmlformats.org/officeDocument/2006/relationships/image" Target="media/image153.png"/><Relationship Id="rId232" Type="http://schemas.openxmlformats.org/officeDocument/2006/relationships/image" Target="media/image174.emf"/><Relationship Id="rId253" Type="http://schemas.openxmlformats.org/officeDocument/2006/relationships/image" Target="media/image195.png"/><Relationship Id="rId27" Type="http://schemas.openxmlformats.org/officeDocument/2006/relationships/image" Target="media/image19.emf"/><Relationship Id="rId48" Type="http://schemas.openxmlformats.org/officeDocument/2006/relationships/hyperlink" Target="http://www.monografias.com/trabajos10/venez/venez.shtml" TargetMode="External"/><Relationship Id="rId69" Type="http://schemas.openxmlformats.org/officeDocument/2006/relationships/image" Target="media/image40.wmf"/><Relationship Id="rId113" Type="http://schemas.openxmlformats.org/officeDocument/2006/relationships/image" Target="media/image65.png"/><Relationship Id="rId134" Type="http://schemas.openxmlformats.org/officeDocument/2006/relationships/oleObject" Target="embeddings/oleObject29.bin"/><Relationship Id="rId80" Type="http://schemas.openxmlformats.org/officeDocument/2006/relationships/image" Target="media/image46.png"/><Relationship Id="rId155" Type="http://schemas.openxmlformats.org/officeDocument/2006/relationships/image" Target="media/image97.png"/><Relationship Id="rId176" Type="http://schemas.openxmlformats.org/officeDocument/2006/relationships/image" Target="media/image118.png"/><Relationship Id="rId197" Type="http://schemas.openxmlformats.org/officeDocument/2006/relationships/image" Target="media/image139.png"/><Relationship Id="rId201" Type="http://schemas.openxmlformats.org/officeDocument/2006/relationships/image" Target="media/image143.png"/><Relationship Id="rId222" Type="http://schemas.openxmlformats.org/officeDocument/2006/relationships/image" Target="media/image164.png"/><Relationship Id="rId243" Type="http://schemas.openxmlformats.org/officeDocument/2006/relationships/image" Target="media/image185.png"/><Relationship Id="rId17" Type="http://schemas.openxmlformats.org/officeDocument/2006/relationships/image" Target="media/image10.wmf"/><Relationship Id="rId38" Type="http://schemas.openxmlformats.org/officeDocument/2006/relationships/hyperlink" Target="http://www.monografias.com/trabajos/histomex/histomex.shtml" TargetMode="External"/><Relationship Id="rId59" Type="http://schemas.openxmlformats.org/officeDocument/2006/relationships/image" Target="media/image33.emf"/><Relationship Id="rId103" Type="http://schemas.openxmlformats.org/officeDocument/2006/relationships/image" Target="media/image59.wmf"/><Relationship Id="rId124" Type="http://schemas.openxmlformats.org/officeDocument/2006/relationships/image" Target="media/image74.wmf"/><Relationship Id="rId70" Type="http://schemas.openxmlformats.org/officeDocument/2006/relationships/image" Target="media/image41.wmf"/><Relationship Id="rId91" Type="http://schemas.openxmlformats.org/officeDocument/2006/relationships/image" Target="media/image53.wmf"/><Relationship Id="rId145" Type="http://schemas.openxmlformats.org/officeDocument/2006/relationships/image" Target="media/image87.emf"/><Relationship Id="rId166" Type="http://schemas.openxmlformats.org/officeDocument/2006/relationships/image" Target="media/image108.png"/><Relationship Id="rId187" Type="http://schemas.openxmlformats.org/officeDocument/2006/relationships/image" Target="media/image12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127EFA-6642-4381-8F69-AD0E59AF85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1604</TotalTime>
  <Pages>135</Pages>
  <Words>23042</Words>
  <Characters>126737</Characters>
  <Application>Microsoft Office Word</Application>
  <DocSecurity>0</DocSecurity>
  <Lines>1056</Lines>
  <Paragraphs>298</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149481</CharactersWithSpaces>
  <SharedDoc>false</SharedDoc>
  <HLinks>
    <vt:vector size="126" baseType="variant">
      <vt:variant>
        <vt:i4>8323076</vt:i4>
      </vt:variant>
      <vt:variant>
        <vt:i4>60</vt:i4>
      </vt:variant>
      <vt:variant>
        <vt:i4>0</vt:i4>
      </vt:variant>
      <vt:variant>
        <vt:i4>5</vt:i4>
      </vt:variant>
      <vt:variant>
        <vt:lpwstr>http://www.virtual.unal.edu.co/cursos/sedes/palmira/5000117/contenido/cap4/lec5_2.htm</vt:lpwstr>
      </vt:variant>
      <vt:variant>
        <vt:lpwstr>4523</vt:lpwstr>
      </vt:variant>
      <vt:variant>
        <vt:i4>8257540</vt:i4>
      </vt:variant>
      <vt:variant>
        <vt:i4>57</vt:i4>
      </vt:variant>
      <vt:variant>
        <vt:i4>0</vt:i4>
      </vt:variant>
      <vt:variant>
        <vt:i4>5</vt:i4>
      </vt:variant>
      <vt:variant>
        <vt:lpwstr>http://www.virtual.unal.edu.co/cursos/sedes/palmira/5000117/contenido/cap4/lec5_2.htm</vt:lpwstr>
      </vt:variant>
      <vt:variant>
        <vt:lpwstr>4522</vt:lpwstr>
      </vt:variant>
      <vt:variant>
        <vt:i4>8192004</vt:i4>
      </vt:variant>
      <vt:variant>
        <vt:i4>54</vt:i4>
      </vt:variant>
      <vt:variant>
        <vt:i4>0</vt:i4>
      </vt:variant>
      <vt:variant>
        <vt:i4>5</vt:i4>
      </vt:variant>
      <vt:variant>
        <vt:lpwstr>http://www.virtual.unal.edu.co/cursos/sedes/palmira/5000117/contenido/cap4/lec5_2.htm</vt:lpwstr>
      </vt:variant>
      <vt:variant>
        <vt:lpwstr>4521</vt:lpwstr>
      </vt:variant>
      <vt:variant>
        <vt:i4>7929858</vt:i4>
      </vt:variant>
      <vt:variant>
        <vt:i4>51</vt:i4>
      </vt:variant>
      <vt:variant>
        <vt:i4>0</vt:i4>
      </vt:variant>
      <vt:variant>
        <vt:i4>5</vt:i4>
      </vt:variant>
      <vt:variant>
        <vt:lpwstr>http://www.virtual.unal.edu.co/cursos/sedes/palmira/5000117/contenido/cap4/lec5_2.htm</vt:lpwstr>
      </vt:variant>
      <vt:variant>
        <vt:lpwstr/>
      </vt:variant>
      <vt:variant>
        <vt:i4>3866740</vt:i4>
      </vt:variant>
      <vt:variant>
        <vt:i4>48</vt:i4>
      </vt:variant>
      <vt:variant>
        <vt:i4>0</vt:i4>
      </vt:variant>
      <vt:variant>
        <vt:i4>5</vt:i4>
      </vt:variant>
      <vt:variant>
        <vt:lpwstr>http://www.monografias.com/trabajos11/mundi/mundi.shtml</vt:lpwstr>
      </vt:variant>
      <vt:variant>
        <vt:lpwstr/>
      </vt:variant>
      <vt:variant>
        <vt:i4>3866737</vt:i4>
      </vt:variant>
      <vt:variant>
        <vt:i4>45</vt:i4>
      </vt:variant>
      <vt:variant>
        <vt:i4>0</vt:i4>
      </vt:variant>
      <vt:variant>
        <vt:i4>5</vt:i4>
      </vt:variant>
      <vt:variant>
        <vt:lpwstr>http://www.monografias.com/trabajos14/plantas/plantas.shtml</vt:lpwstr>
      </vt:variant>
      <vt:variant>
        <vt:lpwstr/>
      </vt:variant>
      <vt:variant>
        <vt:i4>3866737</vt:i4>
      </vt:variant>
      <vt:variant>
        <vt:i4>42</vt:i4>
      </vt:variant>
      <vt:variant>
        <vt:i4>0</vt:i4>
      </vt:variant>
      <vt:variant>
        <vt:i4>5</vt:i4>
      </vt:variant>
      <vt:variant>
        <vt:lpwstr>http://www.monografias.com/trabajos14/problemadelagua/problemadelagua.shtml</vt:lpwstr>
      </vt:variant>
      <vt:variant>
        <vt:lpwstr/>
      </vt:variant>
      <vt:variant>
        <vt:i4>2883699</vt:i4>
      </vt:variant>
      <vt:variant>
        <vt:i4>39</vt:i4>
      </vt:variant>
      <vt:variant>
        <vt:i4>0</vt:i4>
      </vt:variant>
      <vt:variant>
        <vt:i4>5</vt:i4>
      </vt:variant>
      <vt:variant>
        <vt:lpwstr>http://www.monografias.com/trabajos10/venez/venez.shtml</vt:lpwstr>
      </vt:variant>
      <vt:variant>
        <vt:lpwstr>terr</vt:lpwstr>
      </vt:variant>
      <vt:variant>
        <vt:i4>4325465</vt:i4>
      </vt:variant>
      <vt:variant>
        <vt:i4>36</vt:i4>
      </vt:variant>
      <vt:variant>
        <vt:i4>0</vt:i4>
      </vt:variant>
      <vt:variant>
        <vt:i4>5</vt:i4>
      </vt:variant>
      <vt:variant>
        <vt:lpwstr>http://www.monografias.com/trabajos901/debate-multicultural-etnia-clase-nacion/debate-multicultural-etnia-clase-nacion.shtml</vt:lpwstr>
      </vt:variant>
      <vt:variant>
        <vt:lpwstr/>
      </vt:variant>
      <vt:variant>
        <vt:i4>655429</vt:i4>
      </vt:variant>
      <vt:variant>
        <vt:i4>33</vt:i4>
      </vt:variant>
      <vt:variant>
        <vt:i4>0</vt:i4>
      </vt:variant>
      <vt:variant>
        <vt:i4>5</vt:i4>
      </vt:variant>
      <vt:variant>
        <vt:lpwstr>http://www.monografias.com/trabajos/histoconcreto/histoconcreto.shtml</vt:lpwstr>
      </vt:variant>
      <vt:variant>
        <vt:lpwstr/>
      </vt:variant>
      <vt:variant>
        <vt:i4>6094920</vt:i4>
      </vt:variant>
      <vt:variant>
        <vt:i4>30</vt:i4>
      </vt:variant>
      <vt:variant>
        <vt:i4>0</vt:i4>
      </vt:variant>
      <vt:variant>
        <vt:i4>5</vt:i4>
      </vt:variant>
      <vt:variant>
        <vt:lpwstr>http://www.monografias.com/trabajos6/maca/maca.shtml</vt:lpwstr>
      </vt:variant>
      <vt:variant>
        <vt:lpwstr/>
      </vt:variant>
      <vt:variant>
        <vt:i4>3866740</vt:i4>
      </vt:variant>
      <vt:variant>
        <vt:i4>27</vt:i4>
      </vt:variant>
      <vt:variant>
        <vt:i4>0</vt:i4>
      </vt:variant>
      <vt:variant>
        <vt:i4>5</vt:i4>
      </vt:variant>
      <vt:variant>
        <vt:lpwstr>http://www.monografias.com/trabajos11/norma/norma.shtml</vt:lpwstr>
      </vt:variant>
      <vt:variant>
        <vt:lpwstr/>
      </vt:variant>
      <vt:variant>
        <vt:i4>3866737</vt:i4>
      </vt:variant>
      <vt:variant>
        <vt:i4>24</vt:i4>
      </vt:variant>
      <vt:variant>
        <vt:i4>0</vt:i4>
      </vt:variant>
      <vt:variant>
        <vt:i4>5</vt:i4>
      </vt:variant>
      <vt:variant>
        <vt:lpwstr>http://www.monografias.com/trabajos14/nuevmicro/nuevmicro.shtml</vt:lpwstr>
      </vt:variant>
      <vt:variant>
        <vt:lpwstr/>
      </vt:variant>
      <vt:variant>
        <vt:i4>4325465</vt:i4>
      </vt:variant>
      <vt:variant>
        <vt:i4>21</vt:i4>
      </vt:variant>
      <vt:variant>
        <vt:i4>0</vt:i4>
      </vt:variant>
      <vt:variant>
        <vt:i4>5</vt:i4>
      </vt:variant>
      <vt:variant>
        <vt:lpwstr>http://www.monografias.com/trabajos901/evolucion-historica-concepciones-tiempo/evolucion-historica-concepciones-tiempo.shtml</vt:lpwstr>
      </vt:variant>
      <vt:variant>
        <vt:lpwstr/>
      </vt:variant>
      <vt:variant>
        <vt:i4>5636122</vt:i4>
      </vt:variant>
      <vt:variant>
        <vt:i4>18</vt:i4>
      </vt:variant>
      <vt:variant>
        <vt:i4>0</vt:i4>
      </vt:variant>
      <vt:variant>
        <vt:i4>5</vt:i4>
      </vt:variant>
      <vt:variant>
        <vt:lpwstr>http://www.monografias.com/trabajos30/vegetacion-hidrografia/vegetacion-hidrografia.shtml</vt:lpwstr>
      </vt:variant>
      <vt:variant>
        <vt:lpwstr/>
      </vt:variant>
      <vt:variant>
        <vt:i4>1114207</vt:i4>
      </vt:variant>
      <vt:variant>
        <vt:i4>15</vt:i4>
      </vt:variant>
      <vt:variant>
        <vt:i4>0</vt:i4>
      </vt:variant>
      <vt:variant>
        <vt:i4>5</vt:i4>
      </vt:variant>
      <vt:variant>
        <vt:lpwstr>http://www.monografias.com/trabajos10/restat/restat.shtml</vt:lpwstr>
      </vt:variant>
      <vt:variant>
        <vt:lpwstr/>
      </vt:variant>
      <vt:variant>
        <vt:i4>4456529</vt:i4>
      </vt:variant>
      <vt:variant>
        <vt:i4>12</vt:i4>
      </vt:variant>
      <vt:variant>
        <vt:i4>0</vt:i4>
      </vt:variant>
      <vt:variant>
        <vt:i4>5</vt:i4>
      </vt:variant>
      <vt:variant>
        <vt:lpwstr>http://www.monografias.com/trabajos6/cori/cori.shtml</vt:lpwstr>
      </vt:variant>
      <vt:variant>
        <vt:lpwstr/>
      </vt:variant>
      <vt:variant>
        <vt:i4>1704016</vt:i4>
      </vt:variant>
      <vt:variant>
        <vt:i4>9</vt:i4>
      </vt:variant>
      <vt:variant>
        <vt:i4>0</vt:i4>
      </vt:variant>
      <vt:variant>
        <vt:i4>5</vt:i4>
      </vt:variant>
      <vt:variant>
        <vt:lpwstr>http://www.monografias.com/trabajos14/historiaingenieria/historiaingenieria.shtml</vt:lpwstr>
      </vt:variant>
      <vt:variant>
        <vt:lpwstr/>
      </vt:variant>
      <vt:variant>
        <vt:i4>3932275</vt:i4>
      </vt:variant>
      <vt:variant>
        <vt:i4>6</vt:i4>
      </vt:variant>
      <vt:variant>
        <vt:i4>0</vt:i4>
      </vt:variant>
      <vt:variant>
        <vt:i4>5</vt:i4>
      </vt:variant>
      <vt:variant>
        <vt:lpwstr>http://www.monografias.com/trabajos/histomex/histomex.shtml</vt:lpwstr>
      </vt:variant>
      <vt:variant>
        <vt:lpwstr/>
      </vt:variant>
      <vt:variant>
        <vt:i4>5505091</vt:i4>
      </vt:variant>
      <vt:variant>
        <vt:i4>3</vt:i4>
      </vt:variant>
      <vt:variant>
        <vt:i4>0</vt:i4>
      </vt:variant>
      <vt:variant>
        <vt:i4>5</vt:i4>
      </vt:variant>
      <vt:variant>
        <vt:lpwstr>http://www.monografias.com/trabajos4/refrec/refrec.shtml</vt:lpwstr>
      </vt:variant>
      <vt:variant>
        <vt:lpwstr/>
      </vt:variant>
      <vt:variant>
        <vt:i4>327754</vt:i4>
      </vt:variant>
      <vt:variant>
        <vt:i4>0</vt:i4>
      </vt:variant>
      <vt:variant>
        <vt:i4>0</vt:i4>
      </vt:variant>
      <vt:variant>
        <vt:i4>5</vt:i4>
      </vt:variant>
      <vt:variant>
        <vt:lpwstr>http://www.monografias.com/trabajos11/tierreco/tierreco.shtml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ariel montaño</dc:creator>
  <cp:lastModifiedBy>Ariel M</cp:lastModifiedBy>
  <cp:revision>75</cp:revision>
  <dcterms:created xsi:type="dcterms:W3CDTF">2008-11-28T15:10:00Z</dcterms:created>
  <dcterms:modified xsi:type="dcterms:W3CDTF">2009-04-29T19:14:00Z</dcterms:modified>
</cp:coreProperties>
</file>